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webextensions/webextension1.xml" ContentType="application/vnd.ms-office.webextension+xml"/>
  <Override PartName="/word/webextensions/taskpanes.xml" ContentType="application/vnd.ms-office.webextensiontaskpan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C85D6" w14:textId="77777777" w:rsidR="00275158" w:rsidRPr="00C37F64" w:rsidRDefault="00275158" w:rsidP="00275158">
      <w:pPr>
        <w:ind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01BE49A1" wp14:editId="7C1B49E6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Azərbaycan Respublikasının                                                 Permanent Mission</w:t>
      </w:r>
    </w:p>
    <w:p w14:paraId="59F766C4" w14:textId="77777777" w:rsidR="00275158" w:rsidRPr="00C37F64" w:rsidRDefault="00275158" w:rsidP="00275158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Cenevrədəki BMT Bölməsi                                          of the Republic of Azerbaijan</w:t>
      </w:r>
    </w:p>
    <w:p w14:paraId="032E48FF" w14:textId="77777777" w:rsidR="00275158" w:rsidRPr="00C37F64" w:rsidRDefault="00275158" w:rsidP="00275158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və digər beynəlxalq təşkilatlar yanında                                    to the UN Office and other</w:t>
      </w:r>
    </w:p>
    <w:p w14:paraId="21B2FF4F" w14:textId="77777777" w:rsidR="00275158" w:rsidRPr="00C37F64" w:rsidRDefault="00275158" w:rsidP="00275158">
      <w:pPr>
        <w:tabs>
          <w:tab w:val="left" w:pos="4820"/>
        </w:tabs>
        <w:ind w:left="-284" w:right="-427"/>
        <w:outlineLvl w:val="0"/>
        <w:rPr>
          <w:rFonts w:eastAsia="Times New Roman" w:cs="Times New Roman"/>
          <w:b/>
          <w:bCs/>
          <w:sz w:val="26"/>
          <w:szCs w:val="26"/>
          <w:lang w:val="it-IT"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International Organizations in Geneva</w:t>
      </w:r>
      <w:r w:rsidRPr="00C37F64">
        <w:rPr>
          <w:rFonts w:eastAsia="Times New Roman" w:cs="Times New Roman"/>
          <w:b/>
          <w:bCs/>
          <w:sz w:val="26"/>
          <w:szCs w:val="26"/>
          <w:lang w:val="it-IT" w:eastAsia="ru-RU"/>
        </w:rPr>
        <w:t xml:space="preserve">       _______________________________________________________________________________</w:t>
      </w:r>
    </w:p>
    <w:p w14:paraId="6AF934AB" w14:textId="77777777" w:rsidR="00275158" w:rsidRPr="00C37F64" w:rsidRDefault="00275158" w:rsidP="00275158">
      <w:pPr>
        <w:tabs>
          <w:tab w:val="left" w:pos="5387"/>
        </w:tabs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</w:p>
    <w:p w14:paraId="75667316" w14:textId="77777777" w:rsidR="00275158" w:rsidRPr="00C37F64" w:rsidRDefault="00275158" w:rsidP="00275158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  <w:r w:rsidRPr="00C37F64">
        <w:rPr>
          <w:rFonts w:eastAsia="Times New Roman" w:cs="Times New Roman"/>
          <w:b/>
          <w:sz w:val="14"/>
          <w:szCs w:val="14"/>
          <w:lang w:val="it-IT" w:eastAsia="ru-RU"/>
        </w:rPr>
        <w:t xml:space="preserve">  237 Route des Fayards, CH-1290 Versoix, Switzerland  Tel: +41 (22) 9011815   Fax: +41 (22) 9011844  E-mail: geneva@mission.mfa.gov.az  Web: www.geneva.mfa.gov.az</w:t>
      </w:r>
    </w:p>
    <w:p w14:paraId="765A13A4" w14:textId="77777777" w:rsidR="00275158" w:rsidRPr="00C37F64" w:rsidRDefault="00275158" w:rsidP="00275158">
      <w:pPr>
        <w:rPr>
          <w:rFonts w:eastAsia="Times New Roman" w:cs="Times New Roman"/>
          <w:sz w:val="24"/>
          <w:szCs w:val="24"/>
          <w:lang w:val="it-IT" w:eastAsia="ru-RU"/>
        </w:rPr>
        <w:sectPr w:rsidR="00275158" w:rsidRPr="00C37F64" w:rsidSect="00E11588">
          <w:pgSz w:w="11906" w:h="16838" w:code="9"/>
          <w:pgMar w:top="1008" w:right="1008" w:bottom="864" w:left="1152" w:header="677" w:footer="677" w:gutter="0"/>
          <w:cols w:space="708"/>
          <w:titlePg/>
          <w:docGrid w:linePitch="381"/>
        </w:sectPr>
      </w:pPr>
    </w:p>
    <w:p w14:paraId="78B07622" w14:textId="77777777" w:rsidR="00275158" w:rsidRPr="00EA121E" w:rsidRDefault="00275158" w:rsidP="00275158">
      <w:pPr>
        <w:rPr>
          <w:rFonts w:eastAsia="Times New Roman" w:cs="Times New Roman"/>
          <w:lang w:val="it-IT" w:eastAsia="ru-RU"/>
        </w:rPr>
      </w:pPr>
    </w:p>
    <w:p w14:paraId="24B0E46C" w14:textId="77777777" w:rsidR="00275158" w:rsidRPr="00E075B5" w:rsidRDefault="00275158" w:rsidP="00275158">
      <w:pPr>
        <w:ind w:left="5664" w:right="-427"/>
        <w:jc w:val="right"/>
        <w:rPr>
          <w:rFonts w:ascii="Arial" w:hAnsi="Arial" w:cs="Arial"/>
          <w:b/>
          <w:i/>
          <w:szCs w:val="28"/>
          <w:u w:val="single"/>
          <w:lang w:val="en-GB"/>
        </w:rPr>
      </w:pPr>
      <w:r w:rsidRPr="005A0B1D">
        <w:rPr>
          <w:rFonts w:ascii="Arial" w:hAnsi="Arial" w:cs="Arial"/>
          <w:i/>
          <w:szCs w:val="28"/>
          <w:lang w:val="it-IT"/>
        </w:rPr>
        <w:tab/>
      </w:r>
      <w:r w:rsidRPr="005A0B1D">
        <w:rPr>
          <w:rFonts w:ascii="Arial" w:hAnsi="Arial" w:cs="Arial"/>
          <w:i/>
          <w:szCs w:val="28"/>
          <w:lang w:val="it-IT"/>
        </w:rPr>
        <w:tab/>
      </w:r>
      <w:r w:rsidRPr="005A0B1D">
        <w:rPr>
          <w:rFonts w:ascii="Arial" w:hAnsi="Arial" w:cs="Arial"/>
          <w:i/>
          <w:sz w:val="20"/>
          <w:szCs w:val="28"/>
          <w:lang w:val="it-IT"/>
        </w:rPr>
        <w:t xml:space="preserve">     </w:t>
      </w:r>
      <w:r w:rsidRPr="00E075B5">
        <w:rPr>
          <w:rFonts w:ascii="Arial" w:hAnsi="Arial" w:cs="Arial"/>
          <w:i/>
          <w:sz w:val="20"/>
          <w:szCs w:val="28"/>
          <w:u w:val="single"/>
          <w:lang w:val="en-GB"/>
        </w:rPr>
        <w:t>Check against delivery</w:t>
      </w:r>
    </w:p>
    <w:p w14:paraId="3137D6A1" w14:textId="0B1429C7" w:rsidR="00275158" w:rsidRDefault="00275158" w:rsidP="00275158">
      <w:pPr>
        <w:jc w:val="center"/>
        <w:rPr>
          <w:rFonts w:ascii="Arial" w:hAnsi="Arial" w:cs="Arial"/>
          <w:b/>
          <w:szCs w:val="28"/>
          <w:lang w:val="en-GB"/>
        </w:rPr>
      </w:pPr>
    </w:p>
    <w:p w14:paraId="1F937D94" w14:textId="796E5298" w:rsidR="00F3380A" w:rsidRPr="00342DEC" w:rsidRDefault="00342DEC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342DEC">
        <w:rPr>
          <w:rFonts w:ascii="Arial" w:hAnsi="Arial" w:cs="Arial"/>
          <w:b/>
          <w:sz w:val="24"/>
          <w:szCs w:val="24"/>
          <w:lang w:val="en-GB"/>
        </w:rPr>
        <w:t>UN Human Rights Council</w:t>
      </w:r>
    </w:p>
    <w:p w14:paraId="4631BEB2" w14:textId="56C268BA" w:rsidR="00275158" w:rsidRPr="00E075B5" w:rsidRDefault="00785684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42</w:t>
      </w:r>
      <w:r w:rsidRPr="00785684">
        <w:rPr>
          <w:rFonts w:ascii="Arial" w:hAnsi="Arial" w:cs="Arial"/>
          <w:b/>
          <w:sz w:val="24"/>
          <w:szCs w:val="24"/>
          <w:vertAlign w:val="superscript"/>
          <w:lang w:val="en-GB"/>
        </w:rPr>
        <w:t>nd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275158" w:rsidRPr="00E075B5">
        <w:rPr>
          <w:rFonts w:ascii="Arial" w:hAnsi="Arial" w:cs="Arial"/>
          <w:b/>
          <w:sz w:val="24"/>
          <w:szCs w:val="24"/>
          <w:lang w:val="en-GB"/>
        </w:rPr>
        <w:t>session of the UPR Working Group</w:t>
      </w:r>
    </w:p>
    <w:p w14:paraId="7D6D9531" w14:textId="7262EE09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UPR </w:t>
      </w:r>
      <w:r w:rsidR="00C722F3">
        <w:rPr>
          <w:rFonts w:ascii="Arial" w:hAnsi="Arial" w:cs="Arial"/>
          <w:b/>
          <w:sz w:val="24"/>
          <w:szCs w:val="24"/>
          <w:lang w:val="en-GB"/>
        </w:rPr>
        <w:t xml:space="preserve">of </w:t>
      </w:r>
      <w:r w:rsidR="00BF723B">
        <w:rPr>
          <w:rFonts w:ascii="Arial" w:hAnsi="Arial" w:cs="Arial"/>
          <w:b/>
          <w:sz w:val="24"/>
          <w:szCs w:val="24"/>
          <w:lang w:val="en-GB"/>
        </w:rPr>
        <w:t>Gabon</w:t>
      </w:r>
    </w:p>
    <w:p w14:paraId="70017388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2BA167B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>Statement</w:t>
      </w:r>
    </w:p>
    <w:p w14:paraId="37FD19B7" w14:textId="48504B3E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delivered by </w:t>
      </w:r>
      <w:r w:rsidR="00342DEC">
        <w:rPr>
          <w:rFonts w:ascii="Arial" w:hAnsi="Arial" w:cs="Arial"/>
          <w:b/>
          <w:sz w:val="24"/>
          <w:szCs w:val="24"/>
          <w:lang w:val="en-GB"/>
        </w:rPr>
        <w:t xml:space="preserve">Mr. </w:t>
      </w:r>
      <w:r w:rsidR="005633A9">
        <w:rPr>
          <w:rFonts w:ascii="Arial" w:hAnsi="Arial" w:cs="Arial"/>
          <w:b/>
          <w:sz w:val="24"/>
          <w:szCs w:val="24"/>
          <w:lang w:val="en-GB"/>
        </w:rPr>
        <w:t>Shahriyar Hajiyev</w:t>
      </w: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="00350AAF">
        <w:rPr>
          <w:rFonts w:ascii="Arial" w:hAnsi="Arial" w:cs="Arial"/>
          <w:b/>
          <w:sz w:val="24"/>
          <w:szCs w:val="24"/>
          <w:lang w:val="en-GB"/>
        </w:rPr>
        <w:t>Second</w:t>
      </w: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 Secretary of the Permanent Mission of the Republic of Azerbaijan to the UN Office and other International Organizations in Geneva</w:t>
      </w:r>
    </w:p>
    <w:p w14:paraId="03D061B2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C409678" w14:textId="2E9649A3" w:rsidR="00275158" w:rsidRDefault="00BF723B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GB"/>
        </w:rPr>
        <w:t>24</w:t>
      </w:r>
      <w:r w:rsidR="00350AA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871096">
        <w:rPr>
          <w:rFonts w:ascii="Arial" w:hAnsi="Arial" w:cs="Arial"/>
          <w:b/>
          <w:sz w:val="24"/>
          <w:szCs w:val="24"/>
          <w:lang w:val="en-GB"/>
        </w:rPr>
        <w:t>January</w:t>
      </w:r>
      <w:r w:rsidR="00275158" w:rsidRPr="001352D2">
        <w:rPr>
          <w:rFonts w:ascii="Arial" w:hAnsi="Arial" w:cs="Arial"/>
          <w:b/>
          <w:sz w:val="24"/>
          <w:szCs w:val="24"/>
          <w:lang w:val="en-GB"/>
        </w:rPr>
        <w:t xml:space="preserve"> 20</w:t>
      </w:r>
      <w:r w:rsidR="008F7CB4" w:rsidRPr="001352D2">
        <w:rPr>
          <w:rFonts w:ascii="Arial" w:hAnsi="Arial" w:cs="Arial"/>
          <w:b/>
          <w:sz w:val="24"/>
          <w:szCs w:val="24"/>
          <w:lang w:val="en-GB"/>
        </w:rPr>
        <w:t>2</w:t>
      </w:r>
      <w:r w:rsidR="00785684">
        <w:rPr>
          <w:rFonts w:ascii="Arial" w:hAnsi="Arial" w:cs="Arial"/>
          <w:b/>
          <w:sz w:val="24"/>
          <w:szCs w:val="24"/>
          <w:lang w:val="en-GB"/>
        </w:rPr>
        <w:t>3</w:t>
      </w:r>
    </w:p>
    <w:p w14:paraId="46CD7A83" w14:textId="64A6000A" w:rsidR="00C0390B" w:rsidRDefault="00C0390B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F5C7CEA" w14:textId="77777777" w:rsidR="00DC6D41" w:rsidRPr="00E075B5" w:rsidRDefault="00DC6D41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328D225A" w14:textId="3EA00A34" w:rsidR="002F29DE" w:rsidRPr="002F29DE" w:rsidRDefault="001C3C03" w:rsidP="002F29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you, </w:t>
      </w:r>
      <w:r w:rsidR="002F29DE" w:rsidRPr="002F29DE">
        <w:rPr>
          <w:rFonts w:ascii="Arial" w:hAnsi="Arial" w:cs="Arial"/>
          <w:sz w:val="24"/>
          <w:szCs w:val="24"/>
        </w:rPr>
        <w:t>Mr. Vice-President,</w:t>
      </w:r>
    </w:p>
    <w:p w14:paraId="6B6BA6F1" w14:textId="77777777" w:rsidR="002F29DE" w:rsidRPr="002F29DE" w:rsidRDefault="002F29DE" w:rsidP="002F29DE">
      <w:pPr>
        <w:jc w:val="both"/>
        <w:rPr>
          <w:rFonts w:ascii="Arial" w:hAnsi="Arial" w:cs="Arial"/>
          <w:sz w:val="24"/>
          <w:szCs w:val="24"/>
        </w:rPr>
      </w:pPr>
    </w:p>
    <w:p w14:paraId="4762345A" w14:textId="1F3B8530" w:rsidR="005932E9" w:rsidRPr="005932E9" w:rsidRDefault="005932E9" w:rsidP="005932E9">
      <w:pPr>
        <w:jc w:val="both"/>
        <w:rPr>
          <w:rFonts w:ascii="Arial" w:hAnsi="Arial" w:cs="Arial"/>
          <w:sz w:val="24"/>
          <w:szCs w:val="24"/>
        </w:rPr>
      </w:pPr>
      <w:r w:rsidRPr="005932E9">
        <w:rPr>
          <w:rFonts w:ascii="Arial" w:hAnsi="Arial" w:cs="Arial"/>
          <w:sz w:val="24"/>
          <w:szCs w:val="24"/>
        </w:rPr>
        <w:t xml:space="preserve">Azerbaijan welcomes the Delegation of </w:t>
      </w:r>
      <w:r w:rsidR="009C12CC">
        <w:rPr>
          <w:rFonts w:ascii="Arial" w:hAnsi="Arial" w:cs="Arial"/>
          <w:sz w:val="24"/>
          <w:szCs w:val="24"/>
        </w:rPr>
        <w:t>Gabon</w:t>
      </w:r>
      <w:r w:rsidRPr="005932E9">
        <w:rPr>
          <w:rFonts w:ascii="Arial" w:hAnsi="Arial" w:cs="Arial"/>
          <w:sz w:val="24"/>
          <w:szCs w:val="24"/>
        </w:rPr>
        <w:t xml:space="preserve"> and thanks for the presentation of the national report</w:t>
      </w:r>
      <w:r w:rsidR="009C12CC">
        <w:rPr>
          <w:rFonts w:ascii="Arial" w:hAnsi="Arial" w:cs="Arial"/>
          <w:sz w:val="24"/>
          <w:szCs w:val="24"/>
        </w:rPr>
        <w:t xml:space="preserve">. </w:t>
      </w:r>
      <w:r w:rsidRPr="005932E9">
        <w:rPr>
          <w:rFonts w:ascii="Arial" w:hAnsi="Arial" w:cs="Arial"/>
          <w:sz w:val="24"/>
          <w:szCs w:val="24"/>
        </w:rPr>
        <w:t xml:space="preserve"> </w:t>
      </w:r>
    </w:p>
    <w:p w14:paraId="1D7F3418" w14:textId="77777777" w:rsidR="005932E9" w:rsidRPr="005932E9" w:rsidRDefault="005932E9" w:rsidP="005932E9">
      <w:pPr>
        <w:jc w:val="both"/>
        <w:rPr>
          <w:rFonts w:ascii="Arial" w:hAnsi="Arial" w:cs="Arial"/>
          <w:sz w:val="24"/>
          <w:szCs w:val="24"/>
        </w:rPr>
      </w:pPr>
    </w:p>
    <w:p w14:paraId="33FE3691" w14:textId="367F2E9C" w:rsidR="005932E9" w:rsidRPr="005932E9" w:rsidRDefault="009C12CC" w:rsidP="005932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measures taken in the country since the previous cycle of the UPR are worth to be mentioned. </w:t>
      </w:r>
      <w:r w:rsidR="0006006E">
        <w:rPr>
          <w:rFonts w:ascii="Arial" w:hAnsi="Arial" w:cs="Arial"/>
          <w:sz w:val="24"/>
          <w:szCs w:val="24"/>
        </w:rPr>
        <w:t xml:space="preserve">Covering </w:t>
      </w:r>
      <w:r>
        <w:rPr>
          <w:rFonts w:ascii="Arial" w:hAnsi="Arial" w:cs="Arial"/>
          <w:sz w:val="24"/>
          <w:szCs w:val="24"/>
        </w:rPr>
        <w:t>institutional</w:t>
      </w:r>
      <w:r w:rsidR="00C56BA3">
        <w:rPr>
          <w:rFonts w:ascii="Arial" w:hAnsi="Arial" w:cs="Arial"/>
          <w:sz w:val="24"/>
          <w:szCs w:val="24"/>
        </w:rPr>
        <w:t>, legislative and administrative spheres,</w:t>
      </w:r>
      <w:r w:rsidR="000B0B89">
        <w:rPr>
          <w:rFonts w:ascii="Arial" w:hAnsi="Arial" w:cs="Arial"/>
          <w:sz w:val="24"/>
          <w:szCs w:val="24"/>
        </w:rPr>
        <w:t xml:space="preserve"> the</w:t>
      </w:r>
      <w:r w:rsidR="00322F69">
        <w:rPr>
          <w:rFonts w:ascii="Arial" w:hAnsi="Arial" w:cs="Arial"/>
          <w:sz w:val="24"/>
          <w:szCs w:val="24"/>
        </w:rPr>
        <w:t xml:space="preserve"> wide-range</w:t>
      </w:r>
      <w:r w:rsidR="000B0B89">
        <w:rPr>
          <w:rFonts w:ascii="Arial" w:hAnsi="Arial" w:cs="Arial"/>
          <w:sz w:val="24"/>
          <w:szCs w:val="24"/>
        </w:rPr>
        <w:t xml:space="preserve"> reforms undertaken</w:t>
      </w:r>
      <w:r w:rsidR="00C56BA3">
        <w:rPr>
          <w:rFonts w:ascii="Arial" w:hAnsi="Arial" w:cs="Arial"/>
          <w:sz w:val="24"/>
          <w:szCs w:val="24"/>
        </w:rPr>
        <w:t xml:space="preserve"> </w:t>
      </w:r>
      <w:r w:rsidR="000B0B89">
        <w:rPr>
          <w:rFonts w:ascii="Arial" w:hAnsi="Arial" w:cs="Arial"/>
          <w:sz w:val="24"/>
          <w:szCs w:val="24"/>
        </w:rPr>
        <w:t xml:space="preserve">will contribute to </w:t>
      </w:r>
      <w:r w:rsidR="0047547E">
        <w:rPr>
          <w:rFonts w:ascii="Arial" w:hAnsi="Arial" w:cs="Arial"/>
          <w:sz w:val="24"/>
          <w:szCs w:val="24"/>
        </w:rPr>
        <w:t xml:space="preserve">the </w:t>
      </w:r>
      <w:r w:rsidR="000B0B89">
        <w:rPr>
          <w:rFonts w:ascii="Arial" w:hAnsi="Arial" w:cs="Arial"/>
          <w:sz w:val="24"/>
          <w:szCs w:val="24"/>
        </w:rPr>
        <w:t xml:space="preserve">creation of an environment conducive to the </w:t>
      </w:r>
      <w:r w:rsidR="00322F69">
        <w:rPr>
          <w:rFonts w:ascii="Arial" w:hAnsi="Arial" w:cs="Arial"/>
          <w:sz w:val="24"/>
          <w:szCs w:val="24"/>
        </w:rPr>
        <w:t>better</w:t>
      </w:r>
      <w:r w:rsidR="000B0B89">
        <w:rPr>
          <w:rFonts w:ascii="Arial" w:hAnsi="Arial" w:cs="Arial"/>
          <w:sz w:val="24"/>
          <w:szCs w:val="24"/>
        </w:rPr>
        <w:t xml:space="preserve"> enjoyment of human rights</w:t>
      </w:r>
      <w:r w:rsidR="00322F69">
        <w:rPr>
          <w:rFonts w:ascii="Arial" w:hAnsi="Arial" w:cs="Arial"/>
          <w:sz w:val="24"/>
          <w:szCs w:val="24"/>
        </w:rPr>
        <w:t xml:space="preserve"> by their </w:t>
      </w:r>
      <w:r w:rsidR="00DF1EED">
        <w:rPr>
          <w:rFonts w:ascii="Arial" w:hAnsi="Arial" w:cs="Arial"/>
          <w:sz w:val="24"/>
          <w:szCs w:val="24"/>
        </w:rPr>
        <w:t>realization</w:t>
      </w:r>
      <w:r w:rsidR="00322F69">
        <w:rPr>
          <w:rFonts w:ascii="Arial" w:hAnsi="Arial" w:cs="Arial"/>
          <w:sz w:val="24"/>
          <w:szCs w:val="24"/>
        </w:rPr>
        <w:t xml:space="preserve"> in practice</w:t>
      </w:r>
      <w:r w:rsidR="000B0B89">
        <w:rPr>
          <w:rFonts w:ascii="Arial" w:hAnsi="Arial" w:cs="Arial"/>
          <w:sz w:val="24"/>
          <w:szCs w:val="24"/>
        </w:rPr>
        <w:t>.</w:t>
      </w:r>
      <w:r w:rsidR="003326C7">
        <w:rPr>
          <w:rFonts w:ascii="Arial" w:hAnsi="Arial" w:cs="Arial"/>
          <w:sz w:val="24"/>
          <w:szCs w:val="24"/>
        </w:rPr>
        <w:t xml:space="preserve"> At the same time,</w:t>
      </w:r>
      <w:r w:rsidR="00322F69">
        <w:rPr>
          <w:rFonts w:ascii="Arial" w:hAnsi="Arial" w:cs="Arial"/>
          <w:sz w:val="24"/>
          <w:szCs w:val="24"/>
        </w:rPr>
        <w:t xml:space="preserve"> </w:t>
      </w:r>
      <w:r w:rsidR="003326C7">
        <w:rPr>
          <w:rFonts w:ascii="Arial" w:hAnsi="Arial" w:cs="Arial"/>
          <w:sz w:val="24"/>
          <w:szCs w:val="24"/>
        </w:rPr>
        <w:t>w</w:t>
      </w:r>
      <w:r w:rsidR="00322F69">
        <w:rPr>
          <w:rFonts w:ascii="Arial" w:hAnsi="Arial" w:cs="Arial"/>
          <w:sz w:val="24"/>
          <w:szCs w:val="24"/>
        </w:rPr>
        <w:t xml:space="preserve">e positively note the </w:t>
      </w:r>
      <w:r w:rsidR="0047547E">
        <w:rPr>
          <w:rFonts w:ascii="Arial" w:hAnsi="Arial" w:cs="Arial"/>
          <w:sz w:val="24"/>
          <w:szCs w:val="24"/>
        </w:rPr>
        <w:t>government’s increased engagement</w:t>
      </w:r>
      <w:r w:rsidR="00322F69">
        <w:rPr>
          <w:rFonts w:ascii="Arial" w:hAnsi="Arial" w:cs="Arial"/>
          <w:sz w:val="24"/>
          <w:szCs w:val="24"/>
        </w:rPr>
        <w:t xml:space="preserve"> with inter</w:t>
      </w:r>
      <w:r w:rsidR="003326C7">
        <w:rPr>
          <w:rFonts w:ascii="Arial" w:hAnsi="Arial" w:cs="Arial"/>
          <w:sz w:val="24"/>
          <w:szCs w:val="24"/>
        </w:rPr>
        <w:t>national human rights mechanisms.</w:t>
      </w:r>
      <w:r w:rsidR="000B0B89">
        <w:rPr>
          <w:rFonts w:ascii="Arial" w:hAnsi="Arial" w:cs="Arial"/>
          <w:sz w:val="24"/>
          <w:szCs w:val="24"/>
        </w:rPr>
        <w:t xml:space="preserve"> </w:t>
      </w:r>
    </w:p>
    <w:p w14:paraId="3A8014D8" w14:textId="77777777" w:rsidR="005932E9" w:rsidRPr="005932E9" w:rsidRDefault="005932E9" w:rsidP="005932E9">
      <w:pPr>
        <w:jc w:val="both"/>
        <w:rPr>
          <w:rFonts w:ascii="Arial" w:hAnsi="Arial" w:cs="Arial"/>
          <w:sz w:val="24"/>
          <w:szCs w:val="24"/>
        </w:rPr>
      </w:pPr>
    </w:p>
    <w:p w14:paraId="5EAC76D6" w14:textId="50E0471B" w:rsidR="005932E9" w:rsidRPr="005932E9" w:rsidRDefault="005932E9" w:rsidP="005932E9">
      <w:pPr>
        <w:jc w:val="both"/>
        <w:rPr>
          <w:rFonts w:ascii="Arial" w:hAnsi="Arial" w:cs="Arial"/>
          <w:sz w:val="24"/>
          <w:szCs w:val="24"/>
        </w:rPr>
      </w:pPr>
      <w:r w:rsidRPr="005932E9">
        <w:rPr>
          <w:rFonts w:ascii="Arial" w:hAnsi="Arial" w:cs="Arial"/>
          <w:sz w:val="24"/>
          <w:szCs w:val="24"/>
        </w:rPr>
        <w:t xml:space="preserve">Azerbaijan offers the following recommendations to </w:t>
      </w:r>
      <w:r w:rsidR="003326C7">
        <w:rPr>
          <w:rFonts w:ascii="Arial" w:hAnsi="Arial" w:cs="Arial"/>
          <w:sz w:val="24"/>
          <w:szCs w:val="24"/>
        </w:rPr>
        <w:t>Gabon</w:t>
      </w:r>
      <w:r w:rsidRPr="005932E9">
        <w:rPr>
          <w:rFonts w:ascii="Arial" w:hAnsi="Arial" w:cs="Arial"/>
          <w:sz w:val="24"/>
          <w:szCs w:val="24"/>
        </w:rPr>
        <w:t xml:space="preserve">:    </w:t>
      </w:r>
    </w:p>
    <w:p w14:paraId="1957DDD1" w14:textId="77777777" w:rsidR="005932E9" w:rsidRPr="005932E9" w:rsidRDefault="005932E9" w:rsidP="005932E9">
      <w:pPr>
        <w:jc w:val="both"/>
        <w:rPr>
          <w:rFonts w:ascii="Arial" w:hAnsi="Arial" w:cs="Arial"/>
          <w:sz w:val="24"/>
          <w:szCs w:val="24"/>
        </w:rPr>
      </w:pPr>
    </w:p>
    <w:p w14:paraId="5AE547E2" w14:textId="4734260A" w:rsidR="005932E9" w:rsidRPr="005932E9" w:rsidRDefault="005932E9" w:rsidP="005932E9">
      <w:pPr>
        <w:jc w:val="both"/>
        <w:rPr>
          <w:rFonts w:ascii="Arial" w:hAnsi="Arial" w:cs="Arial"/>
          <w:sz w:val="24"/>
          <w:szCs w:val="24"/>
        </w:rPr>
      </w:pPr>
      <w:r w:rsidRPr="005932E9">
        <w:rPr>
          <w:rFonts w:ascii="Arial" w:hAnsi="Arial" w:cs="Arial"/>
          <w:sz w:val="24"/>
          <w:szCs w:val="24"/>
        </w:rPr>
        <w:t>1.</w:t>
      </w:r>
      <w:r w:rsidRPr="005932E9">
        <w:rPr>
          <w:rFonts w:ascii="Arial" w:hAnsi="Arial" w:cs="Arial"/>
          <w:sz w:val="24"/>
          <w:szCs w:val="24"/>
        </w:rPr>
        <w:tab/>
      </w:r>
      <w:r w:rsidR="00E05064">
        <w:rPr>
          <w:rFonts w:ascii="Arial" w:hAnsi="Arial" w:cs="Arial"/>
          <w:sz w:val="24"/>
          <w:szCs w:val="24"/>
        </w:rPr>
        <w:t>Continue to take actions in combatting trafficking in persons and</w:t>
      </w:r>
      <w:r w:rsidR="00356B77">
        <w:rPr>
          <w:rFonts w:ascii="Arial" w:hAnsi="Arial" w:cs="Arial"/>
          <w:sz w:val="24"/>
          <w:szCs w:val="24"/>
        </w:rPr>
        <w:t xml:space="preserve"> enhance capacity-building measures for the relevant state authorities</w:t>
      </w:r>
      <w:r w:rsidRPr="005932E9">
        <w:rPr>
          <w:rFonts w:ascii="Arial" w:hAnsi="Arial" w:cs="Arial"/>
          <w:sz w:val="24"/>
          <w:szCs w:val="24"/>
        </w:rPr>
        <w:t xml:space="preserve">; </w:t>
      </w:r>
    </w:p>
    <w:p w14:paraId="29038258" w14:textId="77777777" w:rsidR="005932E9" w:rsidRPr="005932E9" w:rsidRDefault="005932E9" w:rsidP="005932E9">
      <w:pPr>
        <w:jc w:val="both"/>
        <w:rPr>
          <w:rFonts w:ascii="Arial" w:hAnsi="Arial" w:cs="Arial"/>
          <w:sz w:val="24"/>
          <w:szCs w:val="24"/>
        </w:rPr>
      </w:pPr>
    </w:p>
    <w:p w14:paraId="06AC2A43" w14:textId="273B4DA7" w:rsidR="005932E9" w:rsidRPr="005932E9" w:rsidRDefault="005932E9" w:rsidP="005932E9">
      <w:pPr>
        <w:jc w:val="both"/>
        <w:rPr>
          <w:rFonts w:ascii="Arial" w:hAnsi="Arial" w:cs="Arial"/>
          <w:sz w:val="24"/>
          <w:szCs w:val="24"/>
        </w:rPr>
      </w:pPr>
      <w:r w:rsidRPr="005932E9">
        <w:rPr>
          <w:rFonts w:ascii="Arial" w:hAnsi="Arial" w:cs="Arial"/>
          <w:sz w:val="24"/>
          <w:szCs w:val="24"/>
        </w:rPr>
        <w:t xml:space="preserve">2. </w:t>
      </w:r>
      <w:r w:rsidR="00BC0F98">
        <w:rPr>
          <w:rFonts w:ascii="Arial" w:hAnsi="Arial" w:cs="Arial"/>
          <w:sz w:val="24"/>
          <w:szCs w:val="24"/>
        </w:rPr>
        <w:tab/>
        <w:t xml:space="preserve">Enhance its efforts to provide better conditions for </w:t>
      </w:r>
      <w:r w:rsidR="0047547E">
        <w:rPr>
          <w:rFonts w:ascii="Arial" w:hAnsi="Arial" w:cs="Arial"/>
          <w:sz w:val="24"/>
          <w:szCs w:val="24"/>
        </w:rPr>
        <w:t xml:space="preserve">women’s enjoyment of human rights </w:t>
      </w:r>
      <w:r w:rsidR="00BC0F98">
        <w:rPr>
          <w:rFonts w:ascii="Arial" w:hAnsi="Arial" w:cs="Arial"/>
          <w:sz w:val="24"/>
          <w:szCs w:val="24"/>
        </w:rPr>
        <w:t xml:space="preserve">and effectively implement the </w:t>
      </w:r>
      <w:r w:rsidR="00FB59B4">
        <w:rPr>
          <w:rFonts w:ascii="Arial" w:hAnsi="Arial" w:cs="Arial"/>
          <w:sz w:val="24"/>
          <w:szCs w:val="24"/>
        </w:rPr>
        <w:t>“</w:t>
      </w:r>
      <w:r w:rsidR="00BC0F98" w:rsidRPr="00BC0F98">
        <w:rPr>
          <w:rFonts w:ascii="Arial" w:hAnsi="Arial" w:cs="Arial"/>
          <w:sz w:val="24"/>
          <w:szCs w:val="24"/>
        </w:rPr>
        <w:t>Strategy to Promote Women’s Rights and Reduce Gender Inequality</w:t>
      </w:r>
      <w:r w:rsidR="00FB59B4">
        <w:rPr>
          <w:rFonts w:ascii="Arial" w:hAnsi="Arial" w:cs="Arial"/>
          <w:sz w:val="24"/>
          <w:szCs w:val="24"/>
        </w:rPr>
        <w:t>”.</w:t>
      </w:r>
    </w:p>
    <w:p w14:paraId="15DDF9F9" w14:textId="77777777" w:rsidR="005932E9" w:rsidRPr="005932E9" w:rsidRDefault="005932E9" w:rsidP="005932E9">
      <w:pPr>
        <w:jc w:val="both"/>
        <w:rPr>
          <w:rFonts w:ascii="Arial" w:hAnsi="Arial" w:cs="Arial"/>
          <w:sz w:val="24"/>
          <w:szCs w:val="24"/>
        </w:rPr>
      </w:pPr>
    </w:p>
    <w:p w14:paraId="7FCB90AE" w14:textId="27F50529" w:rsidR="005932E9" w:rsidRPr="005932E9" w:rsidRDefault="005932E9" w:rsidP="005932E9">
      <w:pPr>
        <w:jc w:val="both"/>
        <w:rPr>
          <w:rFonts w:ascii="Arial" w:hAnsi="Arial" w:cs="Arial"/>
          <w:sz w:val="24"/>
          <w:szCs w:val="24"/>
        </w:rPr>
      </w:pPr>
      <w:r w:rsidRPr="005932E9">
        <w:rPr>
          <w:rFonts w:ascii="Arial" w:hAnsi="Arial" w:cs="Arial"/>
          <w:sz w:val="24"/>
          <w:szCs w:val="24"/>
        </w:rPr>
        <w:t xml:space="preserve">Azerbaijan wishes the Delegation of </w:t>
      </w:r>
      <w:r w:rsidR="003326C7">
        <w:rPr>
          <w:rFonts w:ascii="Arial" w:hAnsi="Arial" w:cs="Arial"/>
          <w:sz w:val="24"/>
          <w:szCs w:val="24"/>
        </w:rPr>
        <w:t>Gabon</w:t>
      </w:r>
      <w:r w:rsidRPr="005932E9">
        <w:rPr>
          <w:rFonts w:ascii="Arial" w:hAnsi="Arial" w:cs="Arial"/>
          <w:sz w:val="24"/>
          <w:szCs w:val="24"/>
        </w:rPr>
        <w:t xml:space="preserve"> a successful review.</w:t>
      </w:r>
    </w:p>
    <w:p w14:paraId="3F7A7180" w14:textId="77777777" w:rsidR="005932E9" w:rsidRPr="005932E9" w:rsidRDefault="005932E9" w:rsidP="005932E9">
      <w:pPr>
        <w:jc w:val="both"/>
        <w:rPr>
          <w:rFonts w:ascii="Arial" w:hAnsi="Arial" w:cs="Arial"/>
          <w:sz w:val="24"/>
          <w:szCs w:val="24"/>
        </w:rPr>
      </w:pPr>
    </w:p>
    <w:p w14:paraId="0DFEC565" w14:textId="2A148B2F" w:rsidR="002C3C30" w:rsidRDefault="005932E9" w:rsidP="005932E9">
      <w:pPr>
        <w:jc w:val="both"/>
        <w:rPr>
          <w:rFonts w:ascii="Arial" w:hAnsi="Arial" w:cs="Arial"/>
          <w:sz w:val="24"/>
          <w:szCs w:val="24"/>
        </w:rPr>
      </w:pPr>
      <w:r w:rsidRPr="005932E9">
        <w:rPr>
          <w:rFonts w:ascii="Arial" w:hAnsi="Arial" w:cs="Arial"/>
          <w:sz w:val="24"/>
          <w:szCs w:val="24"/>
        </w:rPr>
        <w:t>I thank you.</w:t>
      </w:r>
    </w:p>
    <w:p w14:paraId="712C5E4A" w14:textId="4E2A4361" w:rsidR="00BC0F98" w:rsidRDefault="00BC0F98" w:rsidP="005932E9">
      <w:pPr>
        <w:jc w:val="both"/>
        <w:rPr>
          <w:rFonts w:ascii="Arial" w:hAnsi="Arial" w:cs="Arial"/>
          <w:sz w:val="24"/>
          <w:szCs w:val="24"/>
        </w:rPr>
      </w:pPr>
    </w:p>
    <w:p w14:paraId="4667BBE0" w14:textId="2C561BFC" w:rsidR="00BC0F98" w:rsidRDefault="00BC0F98" w:rsidP="005932E9">
      <w:pPr>
        <w:jc w:val="both"/>
        <w:rPr>
          <w:rFonts w:ascii="Arial" w:hAnsi="Arial" w:cs="Arial"/>
          <w:sz w:val="24"/>
          <w:szCs w:val="24"/>
        </w:rPr>
      </w:pPr>
    </w:p>
    <w:sectPr w:rsidR="00BC0F98" w:rsidSect="001632AB">
      <w:headerReference w:type="default" r:id="rId9"/>
      <w:type w:val="continuous"/>
      <w:pgSz w:w="11906" w:h="16838" w:code="9"/>
      <w:pgMar w:top="284" w:right="991" w:bottom="705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ED8E2" w14:textId="77777777" w:rsidR="00204303" w:rsidRDefault="00204303">
      <w:r>
        <w:separator/>
      </w:r>
    </w:p>
  </w:endnote>
  <w:endnote w:type="continuationSeparator" w:id="0">
    <w:p w14:paraId="04E8A703" w14:textId="77777777" w:rsidR="00204303" w:rsidRDefault="0020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B5687" w14:textId="77777777" w:rsidR="00204303" w:rsidRDefault="00204303">
      <w:r>
        <w:separator/>
      </w:r>
    </w:p>
  </w:footnote>
  <w:footnote w:type="continuationSeparator" w:id="0">
    <w:p w14:paraId="6396F971" w14:textId="77777777" w:rsidR="00204303" w:rsidRDefault="00204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CF9C7" w14:textId="77777777" w:rsidR="00727539" w:rsidRDefault="006254EE" w:rsidP="004D3031">
    <w:pPr>
      <w:pStyle w:val="Header"/>
      <w:jc w:val="center"/>
    </w:pPr>
    <w:r>
      <w:rPr>
        <w:noProof/>
      </w:rPr>
      <w:t>2</w:t>
    </w:r>
  </w:p>
  <w:p w14:paraId="40670170" w14:textId="77777777" w:rsidR="00727539" w:rsidRDefault="00727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66A1"/>
    <w:multiLevelType w:val="hybridMultilevel"/>
    <w:tmpl w:val="E0C2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91595"/>
    <w:multiLevelType w:val="hybridMultilevel"/>
    <w:tmpl w:val="3FCE1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12840"/>
    <w:multiLevelType w:val="hybridMultilevel"/>
    <w:tmpl w:val="A3EE6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F5EA4"/>
    <w:multiLevelType w:val="hybridMultilevel"/>
    <w:tmpl w:val="00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2C697D01"/>
    <w:multiLevelType w:val="hybridMultilevel"/>
    <w:tmpl w:val="C966CA2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C0828"/>
    <w:multiLevelType w:val="hybridMultilevel"/>
    <w:tmpl w:val="DB34139C"/>
    <w:lvl w:ilvl="0" w:tplc="935A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E3299A"/>
    <w:multiLevelType w:val="hybridMultilevel"/>
    <w:tmpl w:val="7FF43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F06C4"/>
    <w:multiLevelType w:val="hybridMultilevel"/>
    <w:tmpl w:val="FCCA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70644"/>
    <w:multiLevelType w:val="hybridMultilevel"/>
    <w:tmpl w:val="05F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6567678B"/>
    <w:multiLevelType w:val="hybridMultilevel"/>
    <w:tmpl w:val="16A8A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C13E8"/>
    <w:multiLevelType w:val="hybridMultilevel"/>
    <w:tmpl w:val="301C0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0"/>
  </w:num>
  <w:num w:numId="8">
    <w:abstractNumId w:val="13"/>
  </w:num>
  <w:num w:numId="9">
    <w:abstractNumId w:val="6"/>
  </w:num>
  <w:num w:numId="10">
    <w:abstractNumId w:val="18"/>
  </w:num>
  <w:num w:numId="11">
    <w:abstractNumId w:val="5"/>
  </w:num>
  <w:num w:numId="12">
    <w:abstractNumId w:val="12"/>
  </w:num>
  <w:num w:numId="13">
    <w:abstractNumId w:val="2"/>
  </w:num>
  <w:num w:numId="14">
    <w:abstractNumId w:val="8"/>
  </w:num>
  <w:num w:numId="15">
    <w:abstractNumId w:val="19"/>
  </w:num>
  <w:num w:numId="16">
    <w:abstractNumId w:val="9"/>
  </w:num>
  <w:num w:numId="17">
    <w:abstractNumId w:val="10"/>
  </w:num>
  <w:num w:numId="18">
    <w:abstractNumId w:val="1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MbM0sTQ1MTA0NjRT0lEKTi0uzszPAykwqQUA67M+2CwAAAA="/>
  </w:docVars>
  <w:rsids>
    <w:rsidRoot w:val="006D3C72"/>
    <w:rsid w:val="0000149B"/>
    <w:rsid w:val="00003F18"/>
    <w:rsid w:val="00005756"/>
    <w:rsid w:val="0002064B"/>
    <w:rsid w:val="000236C0"/>
    <w:rsid w:val="00040046"/>
    <w:rsid w:val="00052BE1"/>
    <w:rsid w:val="0005437C"/>
    <w:rsid w:val="0006006E"/>
    <w:rsid w:val="00070050"/>
    <w:rsid w:val="00084423"/>
    <w:rsid w:val="00086A62"/>
    <w:rsid w:val="0009052E"/>
    <w:rsid w:val="00092FA1"/>
    <w:rsid w:val="000A7E3B"/>
    <w:rsid w:val="000B0B89"/>
    <w:rsid w:val="000B55F3"/>
    <w:rsid w:val="000C1DEF"/>
    <w:rsid w:val="000C7C2C"/>
    <w:rsid w:val="000E3942"/>
    <w:rsid w:val="001157EF"/>
    <w:rsid w:val="0011583D"/>
    <w:rsid w:val="00123310"/>
    <w:rsid w:val="00125E08"/>
    <w:rsid w:val="00127A60"/>
    <w:rsid w:val="001314F7"/>
    <w:rsid w:val="00134522"/>
    <w:rsid w:val="001352D2"/>
    <w:rsid w:val="00141A56"/>
    <w:rsid w:val="001454C1"/>
    <w:rsid w:val="0015277F"/>
    <w:rsid w:val="00153CFC"/>
    <w:rsid w:val="001632AB"/>
    <w:rsid w:val="00163F58"/>
    <w:rsid w:val="001654E3"/>
    <w:rsid w:val="0017614A"/>
    <w:rsid w:val="001919A8"/>
    <w:rsid w:val="001A1391"/>
    <w:rsid w:val="001A5F5C"/>
    <w:rsid w:val="001A6C00"/>
    <w:rsid w:val="001C3C03"/>
    <w:rsid w:val="001E2D31"/>
    <w:rsid w:val="001E30D1"/>
    <w:rsid w:val="001E7DB2"/>
    <w:rsid w:val="001F6B72"/>
    <w:rsid w:val="0020258B"/>
    <w:rsid w:val="00204303"/>
    <w:rsid w:val="00204BBC"/>
    <w:rsid w:val="002071DC"/>
    <w:rsid w:val="002312CC"/>
    <w:rsid w:val="002445EA"/>
    <w:rsid w:val="00256EFE"/>
    <w:rsid w:val="0027059B"/>
    <w:rsid w:val="00274575"/>
    <w:rsid w:val="00275158"/>
    <w:rsid w:val="0028139E"/>
    <w:rsid w:val="002843D3"/>
    <w:rsid w:val="00286DD7"/>
    <w:rsid w:val="00293126"/>
    <w:rsid w:val="002972A2"/>
    <w:rsid w:val="00297C71"/>
    <w:rsid w:val="002A1BB4"/>
    <w:rsid w:val="002A2873"/>
    <w:rsid w:val="002A5E2D"/>
    <w:rsid w:val="002A7A71"/>
    <w:rsid w:val="002A7E9F"/>
    <w:rsid w:val="002B25F7"/>
    <w:rsid w:val="002C3C30"/>
    <w:rsid w:val="002D445F"/>
    <w:rsid w:val="002D74CC"/>
    <w:rsid w:val="002E443D"/>
    <w:rsid w:val="002E5DB0"/>
    <w:rsid w:val="002E6B64"/>
    <w:rsid w:val="002F0F60"/>
    <w:rsid w:val="002F29DE"/>
    <w:rsid w:val="002F4705"/>
    <w:rsid w:val="002F5C0C"/>
    <w:rsid w:val="00303E4F"/>
    <w:rsid w:val="00305A05"/>
    <w:rsid w:val="00322A7F"/>
    <w:rsid w:val="00322F69"/>
    <w:rsid w:val="00324262"/>
    <w:rsid w:val="00324FBB"/>
    <w:rsid w:val="003326C7"/>
    <w:rsid w:val="003340C7"/>
    <w:rsid w:val="00342DEC"/>
    <w:rsid w:val="00350AAF"/>
    <w:rsid w:val="00353BB5"/>
    <w:rsid w:val="00356B77"/>
    <w:rsid w:val="003622CF"/>
    <w:rsid w:val="003624C5"/>
    <w:rsid w:val="00383E17"/>
    <w:rsid w:val="00391298"/>
    <w:rsid w:val="003A366A"/>
    <w:rsid w:val="003A3C77"/>
    <w:rsid w:val="003B7562"/>
    <w:rsid w:val="003D371D"/>
    <w:rsid w:val="003E1B08"/>
    <w:rsid w:val="003E2C04"/>
    <w:rsid w:val="003E5998"/>
    <w:rsid w:val="003F2348"/>
    <w:rsid w:val="0040205A"/>
    <w:rsid w:val="00403A78"/>
    <w:rsid w:val="004076D7"/>
    <w:rsid w:val="00412E10"/>
    <w:rsid w:val="0042746C"/>
    <w:rsid w:val="00427634"/>
    <w:rsid w:val="004366EC"/>
    <w:rsid w:val="00444CC7"/>
    <w:rsid w:val="004615B5"/>
    <w:rsid w:val="004627C0"/>
    <w:rsid w:val="004639C7"/>
    <w:rsid w:val="00466183"/>
    <w:rsid w:val="00471315"/>
    <w:rsid w:val="0047547E"/>
    <w:rsid w:val="00482214"/>
    <w:rsid w:val="004902C7"/>
    <w:rsid w:val="004A32EC"/>
    <w:rsid w:val="004A7AF8"/>
    <w:rsid w:val="004C1EE3"/>
    <w:rsid w:val="004C7274"/>
    <w:rsid w:val="004D3031"/>
    <w:rsid w:val="004E26BD"/>
    <w:rsid w:val="004E3E55"/>
    <w:rsid w:val="004F7A3C"/>
    <w:rsid w:val="00515B6B"/>
    <w:rsid w:val="00520B62"/>
    <w:rsid w:val="005536F4"/>
    <w:rsid w:val="00556A81"/>
    <w:rsid w:val="005633A9"/>
    <w:rsid w:val="005932E9"/>
    <w:rsid w:val="0059554A"/>
    <w:rsid w:val="00596287"/>
    <w:rsid w:val="005A0B1D"/>
    <w:rsid w:val="005A117B"/>
    <w:rsid w:val="005A7FCB"/>
    <w:rsid w:val="005C00A6"/>
    <w:rsid w:val="005D6D43"/>
    <w:rsid w:val="005E0775"/>
    <w:rsid w:val="005E4D49"/>
    <w:rsid w:val="005E7F5B"/>
    <w:rsid w:val="005F0160"/>
    <w:rsid w:val="005F79DE"/>
    <w:rsid w:val="00613ECD"/>
    <w:rsid w:val="006254EE"/>
    <w:rsid w:val="006275AF"/>
    <w:rsid w:val="0063104B"/>
    <w:rsid w:val="00634F46"/>
    <w:rsid w:val="00646456"/>
    <w:rsid w:val="00650006"/>
    <w:rsid w:val="006548FD"/>
    <w:rsid w:val="00657F8C"/>
    <w:rsid w:val="006674DD"/>
    <w:rsid w:val="006763F9"/>
    <w:rsid w:val="00681FBA"/>
    <w:rsid w:val="006A23AE"/>
    <w:rsid w:val="006A39F0"/>
    <w:rsid w:val="006C414D"/>
    <w:rsid w:val="006D2161"/>
    <w:rsid w:val="006D3503"/>
    <w:rsid w:val="006D3C72"/>
    <w:rsid w:val="006E6CA4"/>
    <w:rsid w:val="00700243"/>
    <w:rsid w:val="00714620"/>
    <w:rsid w:val="00722422"/>
    <w:rsid w:val="00722F13"/>
    <w:rsid w:val="00723AC1"/>
    <w:rsid w:val="0072453B"/>
    <w:rsid w:val="00724D02"/>
    <w:rsid w:val="00727539"/>
    <w:rsid w:val="00731DBA"/>
    <w:rsid w:val="00732BE8"/>
    <w:rsid w:val="00744365"/>
    <w:rsid w:val="00751832"/>
    <w:rsid w:val="0075419D"/>
    <w:rsid w:val="007563A8"/>
    <w:rsid w:val="007577AD"/>
    <w:rsid w:val="0076449F"/>
    <w:rsid w:val="00766C74"/>
    <w:rsid w:val="00767B0B"/>
    <w:rsid w:val="00775919"/>
    <w:rsid w:val="00780ED8"/>
    <w:rsid w:val="0078397A"/>
    <w:rsid w:val="00785684"/>
    <w:rsid w:val="007856BF"/>
    <w:rsid w:val="00790682"/>
    <w:rsid w:val="0079422C"/>
    <w:rsid w:val="007A02C1"/>
    <w:rsid w:val="007A2B8C"/>
    <w:rsid w:val="007B17DA"/>
    <w:rsid w:val="007B1A7A"/>
    <w:rsid w:val="007B2175"/>
    <w:rsid w:val="007C385E"/>
    <w:rsid w:val="007C4E33"/>
    <w:rsid w:val="007C4E85"/>
    <w:rsid w:val="007D3E07"/>
    <w:rsid w:val="007D4231"/>
    <w:rsid w:val="007D6C81"/>
    <w:rsid w:val="007E4E0C"/>
    <w:rsid w:val="007E6AD0"/>
    <w:rsid w:val="007F1EF1"/>
    <w:rsid w:val="00801A82"/>
    <w:rsid w:val="00817928"/>
    <w:rsid w:val="0082426B"/>
    <w:rsid w:val="008258B0"/>
    <w:rsid w:val="00827D95"/>
    <w:rsid w:val="00833152"/>
    <w:rsid w:val="008340B1"/>
    <w:rsid w:val="00836B7F"/>
    <w:rsid w:val="00840510"/>
    <w:rsid w:val="00843265"/>
    <w:rsid w:val="0084524C"/>
    <w:rsid w:val="008521CC"/>
    <w:rsid w:val="0085274B"/>
    <w:rsid w:val="008657D6"/>
    <w:rsid w:val="0086701B"/>
    <w:rsid w:val="00871096"/>
    <w:rsid w:val="0088050F"/>
    <w:rsid w:val="00880C37"/>
    <w:rsid w:val="0088466C"/>
    <w:rsid w:val="008909E6"/>
    <w:rsid w:val="008950C3"/>
    <w:rsid w:val="008A596F"/>
    <w:rsid w:val="008D1998"/>
    <w:rsid w:val="008D27AE"/>
    <w:rsid w:val="008D4CE6"/>
    <w:rsid w:val="008D6307"/>
    <w:rsid w:val="008D642A"/>
    <w:rsid w:val="008D66A9"/>
    <w:rsid w:val="008D6B7F"/>
    <w:rsid w:val="008E4680"/>
    <w:rsid w:val="008E7DD8"/>
    <w:rsid w:val="008F221A"/>
    <w:rsid w:val="008F2302"/>
    <w:rsid w:val="008F2773"/>
    <w:rsid w:val="008F34B4"/>
    <w:rsid w:val="008F7CB4"/>
    <w:rsid w:val="009025FD"/>
    <w:rsid w:val="00903AA5"/>
    <w:rsid w:val="00913112"/>
    <w:rsid w:val="00915FF7"/>
    <w:rsid w:val="00916AA0"/>
    <w:rsid w:val="00942622"/>
    <w:rsid w:val="00944903"/>
    <w:rsid w:val="009666F9"/>
    <w:rsid w:val="00980478"/>
    <w:rsid w:val="00992A4C"/>
    <w:rsid w:val="0099400A"/>
    <w:rsid w:val="0099567E"/>
    <w:rsid w:val="009964C5"/>
    <w:rsid w:val="009B3A6F"/>
    <w:rsid w:val="009B7519"/>
    <w:rsid w:val="009B7A7E"/>
    <w:rsid w:val="009C12CC"/>
    <w:rsid w:val="009C58CF"/>
    <w:rsid w:val="009D69FC"/>
    <w:rsid w:val="009E2EAA"/>
    <w:rsid w:val="009E7679"/>
    <w:rsid w:val="009F5351"/>
    <w:rsid w:val="009F686E"/>
    <w:rsid w:val="00A02D2D"/>
    <w:rsid w:val="00A16D49"/>
    <w:rsid w:val="00A241AB"/>
    <w:rsid w:val="00A27886"/>
    <w:rsid w:val="00A701AB"/>
    <w:rsid w:val="00A771AC"/>
    <w:rsid w:val="00A81684"/>
    <w:rsid w:val="00A82FEA"/>
    <w:rsid w:val="00A855AF"/>
    <w:rsid w:val="00A902C6"/>
    <w:rsid w:val="00A91055"/>
    <w:rsid w:val="00A91C09"/>
    <w:rsid w:val="00A93F40"/>
    <w:rsid w:val="00A96009"/>
    <w:rsid w:val="00A96544"/>
    <w:rsid w:val="00AA4CE7"/>
    <w:rsid w:val="00AB0B7C"/>
    <w:rsid w:val="00AC5F83"/>
    <w:rsid w:val="00AD0BDF"/>
    <w:rsid w:val="00AD300C"/>
    <w:rsid w:val="00AD315D"/>
    <w:rsid w:val="00AE1CC9"/>
    <w:rsid w:val="00AE5496"/>
    <w:rsid w:val="00AE63E7"/>
    <w:rsid w:val="00B04871"/>
    <w:rsid w:val="00B05364"/>
    <w:rsid w:val="00B05730"/>
    <w:rsid w:val="00B128D6"/>
    <w:rsid w:val="00B27741"/>
    <w:rsid w:val="00B32FCC"/>
    <w:rsid w:val="00B343FE"/>
    <w:rsid w:val="00B34E30"/>
    <w:rsid w:val="00B52CCC"/>
    <w:rsid w:val="00B73DD0"/>
    <w:rsid w:val="00B75082"/>
    <w:rsid w:val="00B82862"/>
    <w:rsid w:val="00B85EC0"/>
    <w:rsid w:val="00B8721D"/>
    <w:rsid w:val="00B951CD"/>
    <w:rsid w:val="00B96D12"/>
    <w:rsid w:val="00B972C3"/>
    <w:rsid w:val="00BA520B"/>
    <w:rsid w:val="00BA6EFA"/>
    <w:rsid w:val="00BB69C8"/>
    <w:rsid w:val="00BB7185"/>
    <w:rsid w:val="00BC0F98"/>
    <w:rsid w:val="00BC673F"/>
    <w:rsid w:val="00BD6A95"/>
    <w:rsid w:val="00BE78E8"/>
    <w:rsid w:val="00BF0187"/>
    <w:rsid w:val="00BF23F3"/>
    <w:rsid w:val="00BF723B"/>
    <w:rsid w:val="00BF7BB1"/>
    <w:rsid w:val="00C02A51"/>
    <w:rsid w:val="00C0390B"/>
    <w:rsid w:val="00C1074B"/>
    <w:rsid w:val="00C169A7"/>
    <w:rsid w:val="00C17BBF"/>
    <w:rsid w:val="00C26257"/>
    <w:rsid w:val="00C326EF"/>
    <w:rsid w:val="00C44067"/>
    <w:rsid w:val="00C539FD"/>
    <w:rsid w:val="00C56BA3"/>
    <w:rsid w:val="00C722F3"/>
    <w:rsid w:val="00C91C10"/>
    <w:rsid w:val="00C93DBF"/>
    <w:rsid w:val="00CA486D"/>
    <w:rsid w:val="00CA58D7"/>
    <w:rsid w:val="00CA6A9C"/>
    <w:rsid w:val="00CE1DCB"/>
    <w:rsid w:val="00CE2E7A"/>
    <w:rsid w:val="00CE652C"/>
    <w:rsid w:val="00D029F9"/>
    <w:rsid w:val="00D03BDD"/>
    <w:rsid w:val="00D04060"/>
    <w:rsid w:val="00D05D29"/>
    <w:rsid w:val="00D11B88"/>
    <w:rsid w:val="00D17AAD"/>
    <w:rsid w:val="00D2677F"/>
    <w:rsid w:val="00D50832"/>
    <w:rsid w:val="00D52AD5"/>
    <w:rsid w:val="00D56032"/>
    <w:rsid w:val="00D640D7"/>
    <w:rsid w:val="00D67281"/>
    <w:rsid w:val="00D70D58"/>
    <w:rsid w:val="00D72A58"/>
    <w:rsid w:val="00D73FC9"/>
    <w:rsid w:val="00DA119F"/>
    <w:rsid w:val="00DB5A8F"/>
    <w:rsid w:val="00DC6D41"/>
    <w:rsid w:val="00DD1AB6"/>
    <w:rsid w:val="00DD5558"/>
    <w:rsid w:val="00DE4BF2"/>
    <w:rsid w:val="00DF0F87"/>
    <w:rsid w:val="00DF1EED"/>
    <w:rsid w:val="00DF1F15"/>
    <w:rsid w:val="00DF43B8"/>
    <w:rsid w:val="00DF7D79"/>
    <w:rsid w:val="00E01139"/>
    <w:rsid w:val="00E02935"/>
    <w:rsid w:val="00E05064"/>
    <w:rsid w:val="00E075B5"/>
    <w:rsid w:val="00E36AB9"/>
    <w:rsid w:val="00E53E6A"/>
    <w:rsid w:val="00E56789"/>
    <w:rsid w:val="00E60D1E"/>
    <w:rsid w:val="00E641B3"/>
    <w:rsid w:val="00E64AE4"/>
    <w:rsid w:val="00E74C92"/>
    <w:rsid w:val="00E75245"/>
    <w:rsid w:val="00E87004"/>
    <w:rsid w:val="00E90411"/>
    <w:rsid w:val="00E92F7B"/>
    <w:rsid w:val="00E938C3"/>
    <w:rsid w:val="00E94225"/>
    <w:rsid w:val="00E97CA4"/>
    <w:rsid w:val="00EA3C14"/>
    <w:rsid w:val="00EB2597"/>
    <w:rsid w:val="00EC13B1"/>
    <w:rsid w:val="00EC6BEB"/>
    <w:rsid w:val="00ED7AA9"/>
    <w:rsid w:val="00EE60C9"/>
    <w:rsid w:val="00F15643"/>
    <w:rsid w:val="00F22AFD"/>
    <w:rsid w:val="00F3321D"/>
    <w:rsid w:val="00F3380A"/>
    <w:rsid w:val="00F3708E"/>
    <w:rsid w:val="00F54B8B"/>
    <w:rsid w:val="00F5710A"/>
    <w:rsid w:val="00F6337A"/>
    <w:rsid w:val="00F820D0"/>
    <w:rsid w:val="00F853F5"/>
    <w:rsid w:val="00F941C1"/>
    <w:rsid w:val="00F947BC"/>
    <w:rsid w:val="00FA5F4F"/>
    <w:rsid w:val="00FA6B08"/>
    <w:rsid w:val="00FB2AAB"/>
    <w:rsid w:val="00FB59B4"/>
    <w:rsid w:val="00FB6C43"/>
    <w:rsid w:val="00FC080E"/>
    <w:rsid w:val="00FC3D22"/>
    <w:rsid w:val="00FD7491"/>
    <w:rsid w:val="00FE1103"/>
    <w:rsid w:val="00FE6127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72C5F"/>
  <w15:docId w15:val="{64A0B2FE-C54E-4424-B772-4ED5F493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NoSpacing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ListParagraph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DefaultParagraphFon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634F46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34F46"/>
  </w:style>
  <w:style w:type="character" w:customStyle="1" w:styleId="debate">
    <w:name w:val="debate"/>
    <w:basedOn w:val="DefaultParagraphFon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42622"/>
  </w:style>
  <w:style w:type="paragraph" w:styleId="BalloonText">
    <w:name w:val="Balloon Text"/>
    <w:basedOn w:val="Normal"/>
    <w:link w:val="BalloonTextChar"/>
    <w:uiPriority w:val="99"/>
    <w:semiHidden/>
    <w:unhideWhenUsed/>
    <w:rsid w:val="00C03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6E77F0-26C4-494A-AC3C-0739ACC53C98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53DB0-FAB5-44FB-AD63-3A01E9354E12}"/>
</file>

<file path=customXml/itemProps2.xml><?xml version="1.0" encoding="utf-8"?>
<ds:datastoreItem xmlns:ds="http://schemas.openxmlformats.org/officeDocument/2006/customXml" ds:itemID="{3239F502-1F1F-496B-82A7-7219B17EABE4}"/>
</file>

<file path=customXml/itemProps3.xml><?xml version="1.0" encoding="utf-8"?>
<ds:datastoreItem xmlns:ds="http://schemas.openxmlformats.org/officeDocument/2006/customXml" ds:itemID="{914C2A97-DDF3-4310-89C1-AD6C3BCE5B9C}"/>
</file>

<file path=customXml/itemProps4.xml><?xml version="1.0" encoding="utf-8"?>
<ds:datastoreItem xmlns:ds="http://schemas.openxmlformats.org/officeDocument/2006/customXml" ds:itemID="{697D87FB-F41E-4FFD-928D-8BE73176B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Elçin Quliyev</dc:creator>
  <cp:lastModifiedBy>Shahriyar Khajiyev</cp:lastModifiedBy>
  <cp:revision>86</cp:revision>
  <cp:lastPrinted>2022-11-07T15:40:00Z</cp:lastPrinted>
  <dcterms:created xsi:type="dcterms:W3CDTF">2020-10-30T14:37:00Z</dcterms:created>
  <dcterms:modified xsi:type="dcterms:W3CDTF">2023-01-24T15:50:00Z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documentId_4467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GrammarlyDocumentId">
    <vt:lpwstr>a5cbf81d1074022438bf99687bcda81f5b64716ea36e818f1f3d500141925035</vt:lpwstr>
  </property>
  <property fmtid="{D5CDD505-2E9C-101B-9397-08002B2CF9AE}" pid="5" name="ContentTypeId">
    <vt:lpwstr>0x01010037C5AC3008AAB14799B0F32C039A8199</vt:lpwstr>
  </property>
</Properties>
</file>