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D1E" w14:textId="4C23C399" w:rsidR="00460BFF" w:rsidRPr="00460BFF" w:rsidRDefault="00B928CA" w:rsidP="00460BFF">
      <w:pPr>
        <w:ind w:right="-1"/>
        <w:jc w:val="both"/>
        <w:rPr>
          <w:b/>
          <w:color w:val="808080" w:themeColor="background1" w:themeShade="80"/>
          <w:sz w:val="36"/>
          <w:szCs w:val="36"/>
        </w:rPr>
      </w:pPr>
      <w:r>
        <w:rPr>
          <w:b/>
          <w:color w:val="808080" w:themeColor="background1" w:themeShade="80"/>
          <w:sz w:val="36"/>
          <w:szCs w:val="36"/>
        </w:rPr>
        <w:t>Statement by Malta at the 42</w:t>
      </w:r>
      <w:r w:rsidRPr="00B928CA">
        <w:rPr>
          <w:b/>
          <w:color w:val="808080" w:themeColor="background1" w:themeShade="80"/>
          <w:sz w:val="36"/>
          <w:szCs w:val="36"/>
          <w:vertAlign w:val="superscript"/>
        </w:rPr>
        <w:t>nd</w:t>
      </w:r>
      <w:r>
        <w:rPr>
          <w:b/>
          <w:color w:val="808080" w:themeColor="background1" w:themeShade="80"/>
          <w:sz w:val="36"/>
          <w:szCs w:val="36"/>
        </w:rPr>
        <w:t xml:space="preserve"> Session of the Universal Periodic Review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</w:t>
      </w:r>
      <w:r w:rsidR="00145727">
        <w:rPr>
          <w:b/>
          <w:color w:val="808080" w:themeColor="background1" w:themeShade="80"/>
          <w:sz w:val="36"/>
          <w:szCs w:val="36"/>
        </w:rPr>
        <w:t>Japan</w:t>
      </w:r>
      <w:r w:rsidR="00576E6E">
        <w:rPr>
          <w:b/>
          <w:color w:val="808080" w:themeColor="background1" w:themeShade="80"/>
          <w:sz w:val="36"/>
          <w:szCs w:val="36"/>
        </w:rPr>
        <w:t xml:space="preserve"> – </w:t>
      </w:r>
      <w:r w:rsidR="001A57FB">
        <w:rPr>
          <w:b/>
          <w:color w:val="808080" w:themeColor="background1" w:themeShade="80"/>
          <w:sz w:val="36"/>
          <w:szCs w:val="36"/>
        </w:rPr>
        <w:t>3</w:t>
      </w:r>
      <w:r w:rsidR="00145727">
        <w:rPr>
          <w:b/>
          <w:color w:val="808080" w:themeColor="background1" w:themeShade="80"/>
          <w:sz w:val="36"/>
          <w:szCs w:val="36"/>
        </w:rPr>
        <w:t>1</w:t>
      </w:r>
      <w:r w:rsidR="00576E6E">
        <w:rPr>
          <w:b/>
          <w:color w:val="808080" w:themeColor="background1" w:themeShade="80"/>
          <w:sz w:val="36"/>
          <w:szCs w:val="36"/>
        </w:rPr>
        <w:t xml:space="preserve"> January 2023</w:t>
      </w:r>
    </w:p>
    <w:p w14:paraId="195662D5" w14:textId="679FF0B0" w:rsidR="00161F59" w:rsidRPr="00460BFF" w:rsidRDefault="001A275B" w:rsidP="00460BFF">
      <w:pPr>
        <w:ind w:right="-1"/>
        <w:jc w:val="both"/>
        <w:rPr>
          <w:rFonts w:cs="Arial"/>
          <w:b/>
          <w:color w:val="808080" w:themeColor="background1" w:themeShade="80"/>
          <w:sz w:val="36"/>
          <w:lang w:val="mt-MT"/>
        </w:rPr>
      </w:pPr>
      <w:r w:rsidRPr="001A275B">
        <w:rPr>
          <w:b/>
          <w:color w:val="808080" w:themeColor="background1" w:themeShade="80"/>
          <w:sz w:val="36"/>
          <w:szCs w:val="36"/>
        </w:rPr>
        <w:t xml:space="preserve"> </w:t>
      </w:r>
    </w:p>
    <w:p w14:paraId="1AAF8E97" w14:textId="5D05C631" w:rsidR="00161F59" w:rsidRPr="006D504B" w:rsidRDefault="0083478E" w:rsidP="008D4719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Intervention by </w:t>
      </w:r>
      <w:r w:rsidR="001A61DF">
        <w:rPr>
          <w:rFonts w:cs="Arial"/>
          <w:color w:val="818285"/>
          <w:sz w:val="28"/>
          <w:lang w:val="mt-MT"/>
        </w:rPr>
        <w:t>H.E. Christopher Grima, Ambassador and Permanent Representative of Malta to the UN</w:t>
      </w:r>
    </w:p>
    <w:p w14:paraId="1F653949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77F1B5CF" w14:textId="77777777" w:rsidR="00CE3CD8" w:rsidRPr="00226FD0" w:rsidRDefault="00CE3CD8" w:rsidP="00CE3CD8">
      <w:pPr>
        <w:spacing w:line="360" w:lineRule="auto"/>
        <w:jc w:val="right"/>
        <w:rPr>
          <w:i/>
          <w:color w:val="000000" w:themeColor="text1"/>
          <w:sz w:val="22"/>
          <w:szCs w:val="22"/>
          <w:u w:val="single"/>
        </w:rPr>
      </w:pPr>
      <w:r w:rsidRPr="00226FD0">
        <w:rPr>
          <w:i/>
          <w:color w:val="000000" w:themeColor="text1"/>
          <w:sz w:val="22"/>
          <w:szCs w:val="22"/>
          <w:u w:val="single"/>
        </w:rPr>
        <w:t>Check against delivery</w:t>
      </w:r>
    </w:p>
    <w:p w14:paraId="2B253761" w14:textId="05ACAFEE" w:rsidR="00CE3CD8" w:rsidRDefault="00CE3CD8" w:rsidP="00CE3CD8">
      <w:pPr>
        <w:jc w:val="both"/>
      </w:pPr>
    </w:p>
    <w:p w14:paraId="61A5744C" w14:textId="77777777" w:rsidR="00145727" w:rsidRPr="00145727" w:rsidRDefault="00145727" w:rsidP="00145727">
      <w:pPr>
        <w:jc w:val="both"/>
        <w:rPr>
          <w:rFonts w:cs="Times New Roman"/>
          <w:sz w:val="22"/>
          <w:szCs w:val="22"/>
        </w:rPr>
      </w:pPr>
      <w:r w:rsidRPr="00145727">
        <w:rPr>
          <w:rFonts w:cs="Times New Roman"/>
          <w:sz w:val="22"/>
          <w:szCs w:val="22"/>
        </w:rPr>
        <w:t>Malta warmly welcomes the delegation of Japan and thanks it for the presentation of the national report. Malta would like to make the following recommendations:</w:t>
      </w:r>
    </w:p>
    <w:p w14:paraId="236B8484" w14:textId="77777777" w:rsidR="00145727" w:rsidRPr="00145727" w:rsidRDefault="00145727" w:rsidP="00145727">
      <w:pPr>
        <w:jc w:val="both"/>
        <w:rPr>
          <w:rFonts w:cs="Times New Roman"/>
          <w:sz w:val="22"/>
          <w:szCs w:val="22"/>
        </w:rPr>
      </w:pPr>
    </w:p>
    <w:p w14:paraId="6EC78DEC" w14:textId="0FEDF513" w:rsidR="00145727" w:rsidRPr="00145727" w:rsidRDefault="00145727" w:rsidP="0014572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</w:rPr>
      </w:pPr>
      <w:r w:rsidRPr="00145727">
        <w:rPr>
          <w:rFonts w:cs="Times New Roman"/>
        </w:rPr>
        <w:t>Ratify the Optional Protocol to the International Covenant on Civil and Political Rights.</w:t>
      </w:r>
    </w:p>
    <w:p w14:paraId="36DF87FC" w14:textId="77777777" w:rsidR="00145727" w:rsidRPr="00145727" w:rsidRDefault="00145727" w:rsidP="00145727">
      <w:pPr>
        <w:pStyle w:val="ListParagraph"/>
        <w:spacing w:after="0" w:line="240" w:lineRule="auto"/>
        <w:contextualSpacing w:val="0"/>
        <w:jc w:val="both"/>
        <w:rPr>
          <w:rFonts w:cs="Times New Roman"/>
        </w:rPr>
      </w:pPr>
    </w:p>
    <w:p w14:paraId="789C8BFE" w14:textId="38709D39" w:rsidR="00145727" w:rsidRPr="00145727" w:rsidRDefault="00145727" w:rsidP="0014572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</w:rPr>
      </w:pPr>
      <w:r w:rsidRPr="00145727">
        <w:rPr>
          <w:rFonts w:cs="Times New Roman"/>
        </w:rPr>
        <w:t xml:space="preserve">Ratify the Second Optional Protocol to the International Covenant on Civil and Political Rights aiming at the Abolition of the Death Penalty. </w:t>
      </w:r>
    </w:p>
    <w:p w14:paraId="534C62E8" w14:textId="77777777" w:rsidR="00145727" w:rsidRPr="00145727" w:rsidRDefault="00145727" w:rsidP="00145727">
      <w:pPr>
        <w:jc w:val="both"/>
        <w:rPr>
          <w:rFonts w:cs="Times New Roman"/>
        </w:rPr>
      </w:pPr>
    </w:p>
    <w:p w14:paraId="28B399D1" w14:textId="77777777" w:rsidR="00145727" w:rsidRPr="00145727" w:rsidRDefault="00145727" w:rsidP="00145727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="Times New Roman"/>
        </w:rPr>
      </w:pPr>
      <w:r w:rsidRPr="00145727">
        <w:rPr>
          <w:rFonts w:cs="Times New Roman"/>
        </w:rPr>
        <w:t>Consider enacting legislation to protect LGBTI persons against arbitrary or unlawful interference with their privacy, including unauthorised disclosure of their sexual orientation and gender identity by third parties.</w:t>
      </w:r>
    </w:p>
    <w:p w14:paraId="0D20BB39" w14:textId="77777777" w:rsidR="00145727" w:rsidRPr="00145727" w:rsidRDefault="00145727" w:rsidP="00145727">
      <w:pPr>
        <w:jc w:val="both"/>
        <w:rPr>
          <w:rFonts w:cs="Times New Roman"/>
          <w:sz w:val="22"/>
          <w:szCs w:val="22"/>
        </w:rPr>
      </w:pPr>
    </w:p>
    <w:p w14:paraId="24478E90" w14:textId="3BBB3A72" w:rsidR="00FA5593" w:rsidRPr="00145727" w:rsidRDefault="00145727" w:rsidP="00145727">
      <w:pPr>
        <w:spacing w:line="360" w:lineRule="auto"/>
        <w:jc w:val="both"/>
      </w:pPr>
      <w:r w:rsidRPr="00145727">
        <w:rPr>
          <w:rFonts w:cs="Times New Roman"/>
          <w:sz w:val="22"/>
          <w:szCs w:val="22"/>
        </w:rPr>
        <w:t>We wish the delegation of Japan a successful review session.</w:t>
      </w:r>
    </w:p>
    <w:sectPr w:rsidR="00FA5593" w:rsidRPr="00145727" w:rsidSect="009C6F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3CA" w14:textId="77777777" w:rsidR="005665BE" w:rsidRDefault="005665BE" w:rsidP="0066567E">
      <w:r>
        <w:separator/>
      </w:r>
    </w:p>
  </w:endnote>
  <w:endnote w:type="continuationSeparator" w:id="0">
    <w:p w14:paraId="54A0F59C" w14:textId="77777777" w:rsidR="005665BE" w:rsidRDefault="005665BE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C6D5FFA">
          <wp:simplePos x="0" y="0"/>
          <wp:positionH relativeFrom="page">
            <wp:posOffset>3571875</wp:posOffset>
          </wp:positionH>
          <wp:positionV relativeFrom="page">
            <wp:posOffset>95250</wp:posOffset>
          </wp:positionV>
          <wp:extent cx="3942080" cy="1062672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6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10AF" w14:textId="77777777" w:rsidR="005665BE" w:rsidRDefault="005665BE" w:rsidP="0066567E">
      <w:r>
        <w:separator/>
      </w:r>
    </w:p>
  </w:footnote>
  <w:footnote w:type="continuationSeparator" w:id="0">
    <w:p w14:paraId="3A44FDA8" w14:textId="77777777" w:rsidR="005665BE" w:rsidRDefault="005665BE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7EE" w14:textId="77777777" w:rsidR="001A275B" w:rsidRDefault="001A2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A7"/>
    <w:multiLevelType w:val="hybridMultilevel"/>
    <w:tmpl w:val="803C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5AB0"/>
    <w:multiLevelType w:val="hybridMultilevel"/>
    <w:tmpl w:val="4CCE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F53"/>
    <w:multiLevelType w:val="hybridMultilevel"/>
    <w:tmpl w:val="9D5E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ACD"/>
    <w:multiLevelType w:val="hybridMultilevel"/>
    <w:tmpl w:val="9D08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EB0"/>
    <w:multiLevelType w:val="hybridMultilevel"/>
    <w:tmpl w:val="E50EE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A8272E"/>
    <w:multiLevelType w:val="hybridMultilevel"/>
    <w:tmpl w:val="8C8A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249F"/>
    <w:rsid w:val="00065510"/>
    <w:rsid w:val="0007330F"/>
    <w:rsid w:val="000B62BB"/>
    <w:rsid w:val="000C7101"/>
    <w:rsid w:val="00134D45"/>
    <w:rsid w:val="00145727"/>
    <w:rsid w:val="00161F59"/>
    <w:rsid w:val="001A275B"/>
    <w:rsid w:val="001A57FB"/>
    <w:rsid w:val="001A61DF"/>
    <w:rsid w:val="001C06A4"/>
    <w:rsid w:val="001D239E"/>
    <w:rsid w:val="001D632B"/>
    <w:rsid w:val="001E3569"/>
    <w:rsid w:val="00226FD0"/>
    <w:rsid w:val="00235888"/>
    <w:rsid w:val="002A1252"/>
    <w:rsid w:val="002B3ADB"/>
    <w:rsid w:val="002B478D"/>
    <w:rsid w:val="002E0343"/>
    <w:rsid w:val="002E17A6"/>
    <w:rsid w:val="002F333F"/>
    <w:rsid w:val="00300B74"/>
    <w:rsid w:val="00322BF9"/>
    <w:rsid w:val="00323E46"/>
    <w:rsid w:val="003D62D6"/>
    <w:rsid w:val="003E2021"/>
    <w:rsid w:val="00405FE5"/>
    <w:rsid w:val="00407A60"/>
    <w:rsid w:val="00424EA9"/>
    <w:rsid w:val="00460BFF"/>
    <w:rsid w:val="004C7CF4"/>
    <w:rsid w:val="004F6C8F"/>
    <w:rsid w:val="005162FE"/>
    <w:rsid w:val="00550581"/>
    <w:rsid w:val="005575F5"/>
    <w:rsid w:val="00563615"/>
    <w:rsid w:val="005665BE"/>
    <w:rsid w:val="00576E6E"/>
    <w:rsid w:val="005B5AAE"/>
    <w:rsid w:val="00645CC5"/>
    <w:rsid w:val="0066567E"/>
    <w:rsid w:val="006778A5"/>
    <w:rsid w:val="00695583"/>
    <w:rsid w:val="006A4E82"/>
    <w:rsid w:val="006B7C24"/>
    <w:rsid w:val="006D504B"/>
    <w:rsid w:val="006F6436"/>
    <w:rsid w:val="0070745D"/>
    <w:rsid w:val="007141F1"/>
    <w:rsid w:val="0072134C"/>
    <w:rsid w:val="0074100F"/>
    <w:rsid w:val="00743FB4"/>
    <w:rsid w:val="0078546C"/>
    <w:rsid w:val="007D0AF9"/>
    <w:rsid w:val="0083478E"/>
    <w:rsid w:val="008508AB"/>
    <w:rsid w:val="0089219A"/>
    <w:rsid w:val="008C1E58"/>
    <w:rsid w:val="008C79D9"/>
    <w:rsid w:val="008D25DF"/>
    <w:rsid w:val="008D4719"/>
    <w:rsid w:val="00901809"/>
    <w:rsid w:val="00913EEF"/>
    <w:rsid w:val="00916E1B"/>
    <w:rsid w:val="00930C47"/>
    <w:rsid w:val="00933928"/>
    <w:rsid w:val="00943C84"/>
    <w:rsid w:val="00944217"/>
    <w:rsid w:val="00973C4B"/>
    <w:rsid w:val="009954DF"/>
    <w:rsid w:val="009A3B47"/>
    <w:rsid w:val="009C6F52"/>
    <w:rsid w:val="00A061D6"/>
    <w:rsid w:val="00A2467F"/>
    <w:rsid w:val="00A31D40"/>
    <w:rsid w:val="00A51386"/>
    <w:rsid w:val="00A57162"/>
    <w:rsid w:val="00A6712A"/>
    <w:rsid w:val="00A77E9B"/>
    <w:rsid w:val="00A90C94"/>
    <w:rsid w:val="00AA335C"/>
    <w:rsid w:val="00AA40F6"/>
    <w:rsid w:val="00AE32CA"/>
    <w:rsid w:val="00B13966"/>
    <w:rsid w:val="00B51262"/>
    <w:rsid w:val="00B865FA"/>
    <w:rsid w:val="00B928CA"/>
    <w:rsid w:val="00BA2602"/>
    <w:rsid w:val="00BC0BF9"/>
    <w:rsid w:val="00BC39DA"/>
    <w:rsid w:val="00C03D93"/>
    <w:rsid w:val="00C53A5C"/>
    <w:rsid w:val="00C5618B"/>
    <w:rsid w:val="00C9696B"/>
    <w:rsid w:val="00CB6C8A"/>
    <w:rsid w:val="00CE3CD8"/>
    <w:rsid w:val="00CE68A3"/>
    <w:rsid w:val="00CF449A"/>
    <w:rsid w:val="00D00647"/>
    <w:rsid w:val="00DB5216"/>
    <w:rsid w:val="00DC370A"/>
    <w:rsid w:val="00DE0F17"/>
    <w:rsid w:val="00DE43F3"/>
    <w:rsid w:val="00DF6870"/>
    <w:rsid w:val="00E41BD9"/>
    <w:rsid w:val="00E5493F"/>
    <w:rsid w:val="00E73BB3"/>
    <w:rsid w:val="00EC157A"/>
    <w:rsid w:val="00EC39BA"/>
    <w:rsid w:val="00F15225"/>
    <w:rsid w:val="00F16F54"/>
    <w:rsid w:val="00F27B2E"/>
    <w:rsid w:val="00F32994"/>
    <w:rsid w:val="00F43CA9"/>
    <w:rsid w:val="00F45DCC"/>
    <w:rsid w:val="00F946E0"/>
    <w:rsid w:val="00FA5593"/>
    <w:rsid w:val="00FB1E7E"/>
    <w:rsid w:val="00FE519C"/>
    <w:rsid w:val="00FE58B2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character" w:styleId="Hyperlink">
    <w:name w:val="Hyperlink"/>
    <w:basedOn w:val="DefaultParagraphFont"/>
    <w:uiPriority w:val="99"/>
    <w:semiHidden/>
    <w:unhideWhenUsed/>
    <w:rsid w:val="001A27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27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paragraph">
    <w:name w:val="paragraph"/>
    <w:basedOn w:val="Normal"/>
    <w:rsid w:val="00FA55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FA5593"/>
  </w:style>
  <w:style w:type="character" w:customStyle="1" w:styleId="eop">
    <w:name w:val="eop"/>
    <w:basedOn w:val="DefaultParagraphFont"/>
    <w:rsid w:val="00FA5593"/>
  </w:style>
  <w:style w:type="character" w:styleId="CommentReference">
    <w:name w:val="annotation reference"/>
    <w:basedOn w:val="DefaultParagraphFont"/>
    <w:uiPriority w:val="99"/>
    <w:semiHidden/>
    <w:unhideWhenUsed/>
    <w:rsid w:val="0055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F5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F5"/>
    <w:rPr>
      <w:rFonts w:eastAsia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AA4B8-92C9-4E5D-8E01-8C67FFBBD988}"/>
</file>

<file path=customXml/itemProps2.xml><?xml version="1.0" encoding="utf-8"?>
<ds:datastoreItem xmlns:ds="http://schemas.openxmlformats.org/officeDocument/2006/customXml" ds:itemID="{F99694D1-2751-44A6-9F66-1AAC622D16A5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036461F0-6131-48C6-A46D-73F10A7CC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Mifsud Bernard Charles at MFET Geneva</cp:lastModifiedBy>
  <cp:revision>3</cp:revision>
  <cp:lastPrinted>2021-03-12T14:11:00Z</cp:lastPrinted>
  <dcterms:created xsi:type="dcterms:W3CDTF">2023-01-12T09:19:00Z</dcterms:created>
  <dcterms:modified xsi:type="dcterms:W3CDTF">2023-01-12T09:19:00Z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