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79A" w14:textId="77777777" w:rsidR="009A67C3" w:rsidRPr="003C51D8" w:rsidRDefault="009A67C3" w:rsidP="009A67C3">
      <w:pPr>
        <w:suppressAutoHyphens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r w:rsidRPr="003C51D8">
        <w:rPr>
          <w:rFonts w:ascii="Arial" w:eastAsia="Times New Roman" w:hAnsi="Arial" w:cs="Arial"/>
          <w:b/>
          <w:noProof/>
          <w:sz w:val="24"/>
          <w:szCs w:val="24"/>
          <w:lang w:val="fr-CH" w:eastAsia="ar-SA"/>
        </w:rPr>
        <w:drawing>
          <wp:inline distT="0" distB="0" distL="0" distR="0" wp14:anchorId="74CC1F35" wp14:editId="55D639ED">
            <wp:extent cx="704088" cy="7543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52167F" w14:textId="77777777" w:rsidR="009A67C3" w:rsidRPr="005203CB" w:rsidRDefault="009A67C3" w:rsidP="009A67C3">
      <w:pPr>
        <w:suppressAutoHyphens/>
        <w:spacing w:line="276" w:lineRule="auto"/>
        <w:rPr>
          <w:rFonts w:ascii="Arial" w:eastAsia="Times New Roman" w:hAnsi="Arial" w:cs="Arial"/>
          <w:bCs/>
          <w:sz w:val="16"/>
          <w:szCs w:val="16"/>
          <w:lang w:val="fr-CH" w:eastAsia="ar-SA"/>
        </w:rPr>
      </w:pPr>
      <w:r w:rsidRPr="005203CB">
        <w:rPr>
          <w:rFonts w:ascii="Arial" w:eastAsia="Times New Roman" w:hAnsi="Arial" w:cs="Arial"/>
          <w:bCs/>
          <w:sz w:val="16"/>
          <w:szCs w:val="16"/>
          <w:lang w:val="fr-CH" w:eastAsia="ar-SA"/>
        </w:rPr>
        <w:t xml:space="preserve">Mission Permanente </w:t>
      </w:r>
    </w:p>
    <w:p w14:paraId="1135E107" w14:textId="77777777" w:rsidR="009A67C3" w:rsidRPr="005203CB" w:rsidRDefault="009A67C3" w:rsidP="009A67C3">
      <w:pPr>
        <w:suppressAutoHyphens/>
        <w:spacing w:line="276" w:lineRule="auto"/>
        <w:rPr>
          <w:rFonts w:ascii="Arial" w:eastAsia="Times New Roman" w:hAnsi="Arial" w:cs="Arial"/>
          <w:bCs/>
          <w:sz w:val="16"/>
          <w:szCs w:val="16"/>
          <w:lang w:val="fr-CH" w:eastAsia="ar-SA"/>
        </w:rPr>
      </w:pPr>
      <w:proofErr w:type="gramStart"/>
      <w:r w:rsidRPr="005203CB">
        <w:rPr>
          <w:rFonts w:ascii="Arial" w:eastAsia="Times New Roman" w:hAnsi="Arial" w:cs="Arial"/>
          <w:bCs/>
          <w:sz w:val="16"/>
          <w:szCs w:val="16"/>
          <w:lang w:val="fr-CH" w:eastAsia="ar-SA"/>
        </w:rPr>
        <w:t>de</w:t>
      </w:r>
      <w:proofErr w:type="gramEnd"/>
      <w:r w:rsidRPr="005203CB">
        <w:rPr>
          <w:rFonts w:ascii="Arial" w:eastAsia="Times New Roman" w:hAnsi="Arial" w:cs="Arial"/>
          <w:bCs/>
          <w:sz w:val="16"/>
          <w:szCs w:val="16"/>
          <w:lang w:val="fr-CH" w:eastAsia="ar-SA"/>
        </w:rPr>
        <w:t xml:space="preserve"> la République d’Angola</w:t>
      </w:r>
    </w:p>
    <w:p w14:paraId="5B0689AE" w14:textId="7ED72A9D" w:rsidR="009A67C3" w:rsidRPr="006E5253" w:rsidRDefault="009A67C3" w:rsidP="009A67C3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r w:rsidRPr="006E5253">
        <w:rPr>
          <w:rFonts w:ascii="Arial" w:eastAsia="Times New Roman" w:hAnsi="Arial" w:cs="Arial"/>
          <w:bCs/>
          <w:sz w:val="16"/>
          <w:szCs w:val="16"/>
          <w:lang w:val="fr-CH" w:eastAsia="ar-SA"/>
        </w:rPr>
        <w:t>Genève</w:t>
      </w:r>
    </w:p>
    <w:p w14:paraId="1F8AC006" w14:textId="77777777" w:rsidR="001F3DEA" w:rsidRPr="006E5253" w:rsidRDefault="001F3DEA" w:rsidP="009A67C3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</w:p>
    <w:p w14:paraId="24DCC4A2" w14:textId="63FB57D0" w:rsidR="009A67C3" w:rsidRPr="006E5253" w:rsidRDefault="00691094" w:rsidP="009A67C3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  <w:lang w:val="fr-CH"/>
        </w:rPr>
      </w:pPr>
      <w:r w:rsidRPr="006E5253">
        <w:rPr>
          <w:rFonts w:ascii="Arial" w:hAnsi="Arial" w:cs="Arial"/>
          <w:b/>
          <w:bCs/>
          <w:sz w:val="24"/>
          <w:szCs w:val="24"/>
          <w:lang w:val="fr-CH"/>
        </w:rPr>
        <w:t>4</w:t>
      </w:r>
      <w:r w:rsidR="00BF0F46" w:rsidRPr="006E5253">
        <w:rPr>
          <w:rFonts w:ascii="Arial" w:hAnsi="Arial" w:cs="Arial"/>
          <w:b/>
          <w:bCs/>
          <w:sz w:val="24"/>
          <w:szCs w:val="24"/>
          <w:lang w:val="fr-CH"/>
        </w:rPr>
        <w:t>2</w:t>
      </w:r>
      <w:r w:rsidR="009A67C3" w:rsidRPr="006E5253">
        <w:rPr>
          <w:rFonts w:ascii="Arial" w:hAnsi="Arial" w:cs="Arial"/>
          <w:b/>
          <w:bCs/>
          <w:sz w:val="24"/>
          <w:szCs w:val="24"/>
          <w:lang w:val="fr-CH"/>
        </w:rPr>
        <w:t xml:space="preserve"> UPR – </w:t>
      </w:r>
      <w:r w:rsidR="00892795" w:rsidRPr="006E5253">
        <w:rPr>
          <w:rFonts w:ascii="Arial" w:hAnsi="Arial" w:cs="Arial"/>
          <w:b/>
          <w:bCs/>
          <w:sz w:val="24"/>
          <w:szCs w:val="24"/>
          <w:lang w:val="fr-CH"/>
        </w:rPr>
        <w:t>SWITZERLAND</w:t>
      </w:r>
      <w:r w:rsidR="000B433C" w:rsidRPr="006E5253">
        <w:rPr>
          <w:rFonts w:ascii="Arial" w:hAnsi="Arial" w:cs="Arial"/>
          <w:b/>
          <w:bCs/>
          <w:sz w:val="24"/>
          <w:szCs w:val="24"/>
          <w:lang w:val="fr-CH"/>
        </w:rPr>
        <w:t xml:space="preserve"> </w:t>
      </w:r>
      <w:r w:rsidR="00A94518" w:rsidRPr="006E5253">
        <w:rPr>
          <w:rFonts w:ascii="Arial" w:hAnsi="Arial" w:cs="Arial"/>
          <w:b/>
          <w:bCs/>
          <w:sz w:val="24"/>
          <w:szCs w:val="24"/>
          <w:lang w:val="fr-CH"/>
        </w:rPr>
        <w:t xml:space="preserve"> </w:t>
      </w:r>
      <w:r w:rsidR="000D1AF1" w:rsidRPr="006E5253">
        <w:rPr>
          <w:rFonts w:ascii="Arial" w:hAnsi="Arial" w:cs="Arial"/>
          <w:b/>
          <w:bCs/>
          <w:sz w:val="24"/>
          <w:szCs w:val="24"/>
          <w:lang w:val="fr-CH"/>
        </w:rPr>
        <w:t xml:space="preserve"> </w:t>
      </w:r>
    </w:p>
    <w:p w14:paraId="06FFA5BA" w14:textId="2B189B52" w:rsidR="00515FF3" w:rsidRPr="00196314" w:rsidRDefault="00BF0F46" w:rsidP="00515FF3">
      <w:pPr>
        <w:pBdr>
          <w:bottom w:val="single" w:sz="6" w:space="0" w:color="000000"/>
        </w:pBd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</w:t>
      </w:r>
      <w:r w:rsidR="00892795">
        <w:rPr>
          <w:rFonts w:ascii="Arial" w:hAnsi="Arial" w:cs="Arial"/>
          <w:sz w:val="24"/>
          <w:szCs w:val="24"/>
          <w:lang w:val="en-GB"/>
        </w:rPr>
        <w:t>7</w:t>
      </w:r>
      <w:r w:rsidR="00515FF3" w:rsidRPr="00F65F34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January </w:t>
      </w:r>
      <w:r w:rsidR="00515FF3" w:rsidRPr="00F65F34">
        <w:rPr>
          <w:rFonts w:ascii="Arial" w:hAnsi="Arial" w:cs="Arial"/>
          <w:sz w:val="24"/>
          <w:szCs w:val="24"/>
          <w:lang w:val="en-GB"/>
        </w:rPr>
        <w:t>202</w:t>
      </w:r>
      <w:r>
        <w:rPr>
          <w:rFonts w:ascii="Arial" w:hAnsi="Arial" w:cs="Arial"/>
          <w:sz w:val="24"/>
          <w:szCs w:val="24"/>
          <w:lang w:val="en-GB"/>
        </w:rPr>
        <w:t>3</w:t>
      </w:r>
      <w:r w:rsidR="00B07C9C" w:rsidRPr="00F65F34">
        <w:rPr>
          <w:rFonts w:ascii="Arial" w:hAnsi="Arial" w:cs="Arial"/>
          <w:sz w:val="24"/>
          <w:szCs w:val="24"/>
          <w:lang w:val="en-GB"/>
        </w:rPr>
        <w:t xml:space="preserve"> – </w:t>
      </w:r>
      <w:r w:rsidR="00892795" w:rsidRPr="00196314">
        <w:rPr>
          <w:rFonts w:ascii="Arial" w:hAnsi="Arial" w:cs="Arial"/>
          <w:sz w:val="24"/>
          <w:szCs w:val="24"/>
          <w:lang w:val="en-GB"/>
        </w:rPr>
        <w:t>9h</w:t>
      </w:r>
    </w:p>
    <w:p w14:paraId="1F0884D1" w14:textId="77777777" w:rsidR="00515FF3" w:rsidRPr="003C51D8" w:rsidRDefault="00515FF3" w:rsidP="009A67C3">
      <w:pPr>
        <w:pBdr>
          <w:bottom w:val="single" w:sz="6" w:space="0" w:color="000000"/>
        </w:pBdr>
        <w:jc w:val="center"/>
        <w:rPr>
          <w:rFonts w:ascii="Arial" w:hAnsi="Arial" w:cs="Arial"/>
          <w:sz w:val="24"/>
          <w:szCs w:val="24"/>
          <w:lang w:val="en-GB"/>
        </w:rPr>
      </w:pPr>
    </w:p>
    <w:p w14:paraId="083B9025" w14:textId="3FF6EC61" w:rsidR="009A67C3" w:rsidRPr="003C51D8" w:rsidRDefault="00515FF3" w:rsidP="001F3DEA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3C51D8">
        <w:rPr>
          <w:rFonts w:ascii="Arial" w:hAnsi="Arial" w:cs="Arial"/>
          <w:b/>
          <w:bCs/>
          <w:sz w:val="24"/>
          <w:szCs w:val="24"/>
          <w:lang w:val="en-GB"/>
        </w:rPr>
        <w:t xml:space="preserve">Statement of </w:t>
      </w:r>
      <w:r w:rsidR="009A67C3" w:rsidRPr="003C51D8">
        <w:rPr>
          <w:rFonts w:ascii="Arial" w:hAnsi="Arial" w:cs="Arial"/>
          <w:b/>
          <w:bCs/>
          <w:sz w:val="24"/>
          <w:szCs w:val="24"/>
          <w:lang w:val="en-GB"/>
        </w:rPr>
        <w:t>Angola</w:t>
      </w:r>
    </w:p>
    <w:p w14:paraId="71ED5F1E" w14:textId="53499368" w:rsidR="00A94518" w:rsidRPr="00196314" w:rsidRDefault="00892795" w:rsidP="00EF10A3">
      <w:pPr>
        <w:pBdr>
          <w:bottom w:val="single" w:sz="6" w:space="0" w:color="000000"/>
        </w:pBdr>
        <w:jc w:val="center"/>
        <w:rPr>
          <w:rFonts w:ascii="Arial" w:hAnsi="Arial" w:cs="Arial"/>
          <w:sz w:val="24"/>
          <w:szCs w:val="24"/>
          <w:lang w:val="en-GB"/>
        </w:rPr>
      </w:pPr>
      <w:r w:rsidRPr="00196314">
        <w:rPr>
          <w:rFonts w:ascii="Arial" w:hAnsi="Arial" w:cs="Arial"/>
          <w:sz w:val="24"/>
          <w:szCs w:val="24"/>
          <w:lang w:val="en-GB"/>
        </w:rPr>
        <w:t>104</w:t>
      </w:r>
      <w:r w:rsidR="00EF10A3" w:rsidRPr="00196314">
        <w:rPr>
          <w:rFonts w:ascii="Arial" w:hAnsi="Arial" w:cs="Arial"/>
          <w:sz w:val="24"/>
          <w:szCs w:val="24"/>
          <w:lang w:val="en-GB"/>
        </w:rPr>
        <w:t>/1</w:t>
      </w:r>
      <w:r w:rsidRPr="00196314">
        <w:rPr>
          <w:rFonts w:ascii="Arial" w:hAnsi="Arial" w:cs="Arial"/>
          <w:sz w:val="24"/>
          <w:szCs w:val="24"/>
          <w:lang w:val="en-GB"/>
        </w:rPr>
        <w:t>20</w:t>
      </w:r>
      <w:r w:rsidR="00EF10A3" w:rsidRPr="00196314">
        <w:rPr>
          <w:rFonts w:ascii="Arial" w:hAnsi="Arial" w:cs="Arial"/>
          <w:sz w:val="24"/>
          <w:szCs w:val="24"/>
          <w:lang w:val="en-GB"/>
        </w:rPr>
        <w:t xml:space="preserve"> – 1</w:t>
      </w:r>
      <w:r w:rsidRPr="00196314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EF10A3" w:rsidRPr="00196314">
        <w:rPr>
          <w:rFonts w:ascii="Arial" w:hAnsi="Arial" w:cs="Arial"/>
          <w:sz w:val="24"/>
          <w:szCs w:val="24"/>
          <w:lang w:val="en-GB"/>
        </w:rPr>
        <w:t>mn</w:t>
      </w:r>
      <w:proofErr w:type="spellEnd"/>
    </w:p>
    <w:p w14:paraId="6BC9FC60" w14:textId="77777777" w:rsidR="00E211DD" w:rsidRPr="00A94518" w:rsidRDefault="00E211DD" w:rsidP="009A67C3">
      <w:pPr>
        <w:pBdr>
          <w:bottom w:val="single" w:sz="6" w:space="0" w:color="000000"/>
        </w:pBdr>
        <w:jc w:val="center"/>
        <w:rPr>
          <w:rFonts w:ascii="Arial" w:hAnsi="Arial" w:cs="Arial"/>
          <w:sz w:val="12"/>
          <w:szCs w:val="12"/>
          <w:lang w:val="en-GB"/>
        </w:rPr>
      </w:pPr>
    </w:p>
    <w:p w14:paraId="055527D7" w14:textId="77777777" w:rsidR="009A67C3" w:rsidRPr="003C51D8" w:rsidRDefault="009A67C3">
      <w:pPr>
        <w:rPr>
          <w:lang w:val="en-GB"/>
        </w:rPr>
      </w:pPr>
    </w:p>
    <w:p w14:paraId="2EE621F9" w14:textId="650F7AD0" w:rsidR="00A37800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b/>
          <w:bCs/>
          <w:sz w:val="24"/>
          <w:szCs w:val="24"/>
          <w:lang w:val="en-GB"/>
        </w:rPr>
      </w:pPr>
      <w:r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>M</w:t>
      </w:r>
      <w:r w:rsidR="00BF0F46">
        <w:rPr>
          <w:rStyle w:val="s1"/>
          <w:rFonts w:ascii="Arial" w:hAnsi="Arial" w:cs="Arial"/>
          <w:b/>
          <w:bCs/>
          <w:sz w:val="24"/>
          <w:szCs w:val="24"/>
          <w:lang w:val="en-GB"/>
        </w:rPr>
        <w:t>r</w:t>
      </w:r>
      <w:r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. President, </w:t>
      </w:r>
    </w:p>
    <w:p w14:paraId="1DE76D22" w14:textId="77777777" w:rsidR="00C360F9" w:rsidRPr="005C4DB0" w:rsidRDefault="00C360F9" w:rsidP="00A37800">
      <w:pPr>
        <w:pStyle w:val="p1"/>
        <w:jc w:val="both"/>
        <w:divId w:val="2085491328"/>
        <w:rPr>
          <w:rStyle w:val="s1"/>
          <w:rFonts w:ascii="Arial" w:hAnsi="Arial" w:cs="Arial"/>
          <w:b/>
          <w:bCs/>
          <w:sz w:val="24"/>
          <w:szCs w:val="24"/>
          <w:lang w:val="en-GB"/>
        </w:rPr>
      </w:pPr>
    </w:p>
    <w:p w14:paraId="7BD9E2D2" w14:textId="7B09F7CA" w:rsidR="00BA6AC3" w:rsidRDefault="00C360F9" w:rsidP="00C360F9">
      <w:pPr>
        <w:pStyle w:val="p1"/>
        <w:spacing w:line="276" w:lineRule="auto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 w:rsidRPr="00C360F9">
        <w:rPr>
          <w:rStyle w:val="s1"/>
          <w:rFonts w:ascii="Arial" w:hAnsi="Arial" w:cs="Arial"/>
          <w:sz w:val="24"/>
          <w:szCs w:val="24"/>
          <w:lang w:val="en-GB"/>
        </w:rPr>
        <w:t>Angola</w:t>
      </w:r>
      <w:r w:rsidR="00382ABE">
        <w:rPr>
          <w:rStyle w:val="s1"/>
          <w:rFonts w:ascii="Arial" w:hAnsi="Arial" w:cs="Arial"/>
          <w:sz w:val="24"/>
          <w:szCs w:val="24"/>
          <w:lang w:val="en-GB"/>
        </w:rPr>
        <w:t xml:space="preserve"> welcomes</w:t>
      </w:r>
      <w:r w:rsidR="00DF3C0D">
        <w:rPr>
          <w:rStyle w:val="s1"/>
          <w:rFonts w:ascii="Arial" w:hAnsi="Arial" w:cs="Arial"/>
          <w:sz w:val="24"/>
          <w:szCs w:val="24"/>
          <w:lang w:val="en-GB"/>
        </w:rPr>
        <w:t xml:space="preserve"> Switzerland </w:t>
      </w:r>
      <w:r w:rsidR="00382ABE">
        <w:rPr>
          <w:rStyle w:val="s1"/>
          <w:rFonts w:ascii="Arial" w:hAnsi="Arial" w:cs="Arial"/>
          <w:sz w:val="24"/>
          <w:szCs w:val="24"/>
          <w:lang w:val="en-GB"/>
        </w:rPr>
        <w:t xml:space="preserve">to this UPR and commends </w:t>
      </w:r>
      <w:r w:rsidR="00DF3C0D">
        <w:rPr>
          <w:rStyle w:val="s1"/>
          <w:rFonts w:ascii="Arial" w:hAnsi="Arial" w:cs="Arial"/>
          <w:sz w:val="24"/>
          <w:szCs w:val="24"/>
          <w:lang w:val="en-GB"/>
        </w:rPr>
        <w:t xml:space="preserve">for </w:t>
      </w:r>
      <w:r w:rsidR="00C032F3">
        <w:rPr>
          <w:rStyle w:val="s1"/>
          <w:rFonts w:ascii="Arial" w:hAnsi="Arial" w:cs="Arial"/>
          <w:sz w:val="24"/>
          <w:szCs w:val="24"/>
          <w:lang w:val="en-GB"/>
        </w:rPr>
        <w:t xml:space="preserve">the establishment </w:t>
      </w:r>
      <w:r w:rsidR="00F80A9D">
        <w:rPr>
          <w:rStyle w:val="s1"/>
          <w:rFonts w:ascii="Arial" w:hAnsi="Arial" w:cs="Arial"/>
          <w:sz w:val="24"/>
          <w:szCs w:val="24"/>
          <w:lang w:val="en-GB"/>
        </w:rPr>
        <w:t xml:space="preserve">of </w:t>
      </w:r>
      <w:r w:rsidR="00DF3C0D">
        <w:rPr>
          <w:rStyle w:val="s1"/>
          <w:rFonts w:ascii="Arial" w:hAnsi="Arial" w:cs="Arial"/>
          <w:sz w:val="24"/>
          <w:szCs w:val="24"/>
          <w:lang w:val="en-GB"/>
        </w:rPr>
        <w:t xml:space="preserve">its </w:t>
      </w:r>
      <w:r w:rsidR="001E7761">
        <w:rPr>
          <w:rStyle w:val="s1"/>
          <w:rFonts w:ascii="Arial" w:hAnsi="Arial" w:cs="Arial"/>
          <w:sz w:val="24"/>
          <w:szCs w:val="24"/>
          <w:lang w:val="en-GB"/>
        </w:rPr>
        <w:t>NHR</w:t>
      </w:r>
      <w:r w:rsidR="006E5253">
        <w:rPr>
          <w:rStyle w:val="s1"/>
          <w:rFonts w:ascii="Arial" w:hAnsi="Arial" w:cs="Arial"/>
          <w:sz w:val="24"/>
          <w:szCs w:val="24"/>
          <w:lang w:val="en-GB"/>
        </w:rPr>
        <w:t>I</w:t>
      </w:r>
      <w:r w:rsidR="001E7761">
        <w:rPr>
          <w:rStyle w:val="s1"/>
          <w:rFonts w:ascii="Arial" w:hAnsi="Arial" w:cs="Arial"/>
          <w:sz w:val="24"/>
          <w:szCs w:val="24"/>
          <w:lang w:val="en-GB"/>
        </w:rPr>
        <w:t xml:space="preserve"> (</w:t>
      </w:r>
      <w:r w:rsidR="00DF3C0D">
        <w:rPr>
          <w:rStyle w:val="s1"/>
          <w:rFonts w:ascii="Arial" w:hAnsi="Arial" w:cs="Arial"/>
          <w:sz w:val="24"/>
          <w:szCs w:val="24"/>
          <w:lang w:val="en-GB"/>
        </w:rPr>
        <w:t>National Human Rights</w:t>
      </w:r>
      <w:r w:rsidR="006E5253">
        <w:rPr>
          <w:rStyle w:val="s1"/>
          <w:rFonts w:ascii="Arial" w:hAnsi="Arial" w:cs="Arial"/>
          <w:sz w:val="24"/>
          <w:szCs w:val="24"/>
          <w:lang w:val="en-GB"/>
        </w:rPr>
        <w:t xml:space="preserve"> Institutions).</w:t>
      </w:r>
    </w:p>
    <w:p w14:paraId="408D1C52" w14:textId="77777777" w:rsidR="006E5253" w:rsidRDefault="006E5253" w:rsidP="00C360F9">
      <w:pPr>
        <w:pStyle w:val="p1"/>
        <w:spacing w:line="276" w:lineRule="auto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56A8746A" w14:textId="6DB0AB80" w:rsidR="00382ABE" w:rsidRDefault="00E010F2" w:rsidP="00C360F9">
      <w:pPr>
        <w:pStyle w:val="p1"/>
        <w:spacing w:line="276" w:lineRule="auto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>
        <w:rPr>
          <w:rStyle w:val="s1"/>
          <w:rFonts w:ascii="Arial" w:hAnsi="Arial" w:cs="Arial"/>
          <w:sz w:val="24"/>
          <w:szCs w:val="24"/>
          <w:lang w:val="en-GB"/>
        </w:rPr>
        <w:t>Angola recognizes</w:t>
      </w:r>
      <w:r w:rsidR="00BA6AC3">
        <w:rPr>
          <w:rStyle w:val="s1"/>
          <w:rFonts w:ascii="Arial" w:hAnsi="Arial" w:cs="Arial"/>
          <w:sz w:val="24"/>
          <w:szCs w:val="24"/>
          <w:lang w:val="en-GB"/>
        </w:rPr>
        <w:t xml:space="preserve"> the efforts made </w:t>
      </w:r>
      <w:r w:rsidR="00A26AAC">
        <w:rPr>
          <w:rStyle w:val="s1"/>
          <w:rFonts w:ascii="Arial" w:hAnsi="Arial" w:cs="Arial"/>
          <w:sz w:val="24"/>
          <w:szCs w:val="24"/>
          <w:lang w:val="en-GB"/>
        </w:rPr>
        <w:t xml:space="preserve">by Swiss authorities </w:t>
      </w:r>
      <w:r w:rsidR="00E36370" w:rsidRPr="00E36370">
        <w:rPr>
          <w:rStyle w:val="s1"/>
          <w:rFonts w:ascii="Arial" w:hAnsi="Arial" w:cs="Arial"/>
          <w:sz w:val="24"/>
          <w:szCs w:val="24"/>
          <w:lang w:val="en-GB"/>
        </w:rPr>
        <w:t>in the field of freezing, confiscation and repatriation of assets of illicit origin</w:t>
      </w:r>
      <w:r w:rsidR="00A26AAC">
        <w:rPr>
          <w:rStyle w:val="s1"/>
          <w:rFonts w:ascii="Arial" w:hAnsi="Arial" w:cs="Arial"/>
          <w:sz w:val="24"/>
          <w:szCs w:val="24"/>
          <w:lang w:val="en-GB"/>
        </w:rPr>
        <w:t xml:space="preserve"> but</w:t>
      </w:r>
      <w:r w:rsidR="00C07E8E">
        <w:rPr>
          <w:rStyle w:val="s1"/>
          <w:rFonts w:ascii="Arial" w:hAnsi="Arial" w:cs="Arial"/>
          <w:sz w:val="24"/>
          <w:szCs w:val="24"/>
          <w:lang w:val="en-GB"/>
        </w:rPr>
        <w:t xml:space="preserve"> consider t</w:t>
      </w:r>
      <w:r w:rsidR="00A26AAC">
        <w:rPr>
          <w:rStyle w:val="s1"/>
          <w:rFonts w:ascii="Arial" w:hAnsi="Arial" w:cs="Arial"/>
          <w:sz w:val="24"/>
          <w:szCs w:val="24"/>
          <w:lang w:val="en-GB"/>
        </w:rPr>
        <w:t>hat much more</w:t>
      </w:r>
      <w:r w:rsidR="00C07E8E">
        <w:rPr>
          <w:rStyle w:val="s1"/>
          <w:rFonts w:ascii="Arial" w:hAnsi="Arial" w:cs="Arial"/>
          <w:sz w:val="24"/>
          <w:szCs w:val="24"/>
          <w:lang w:val="en-GB"/>
        </w:rPr>
        <w:t xml:space="preserve"> still </w:t>
      </w:r>
      <w:r w:rsidR="00A26AAC">
        <w:rPr>
          <w:rStyle w:val="s1"/>
          <w:rFonts w:ascii="Arial" w:hAnsi="Arial" w:cs="Arial"/>
          <w:sz w:val="24"/>
          <w:szCs w:val="24"/>
          <w:lang w:val="en-GB"/>
        </w:rPr>
        <w:t xml:space="preserve">needs to be done </w:t>
      </w:r>
      <w:r w:rsidR="00C07E8E">
        <w:rPr>
          <w:rStyle w:val="s1"/>
          <w:rFonts w:ascii="Arial" w:hAnsi="Arial" w:cs="Arial"/>
          <w:sz w:val="24"/>
          <w:szCs w:val="24"/>
          <w:lang w:val="en-GB"/>
        </w:rPr>
        <w:t xml:space="preserve">for </w:t>
      </w:r>
      <w:r w:rsidR="00A26AAC">
        <w:rPr>
          <w:rStyle w:val="s1"/>
          <w:rFonts w:ascii="Arial" w:hAnsi="Arial" w:cs="Arial"/>
          <w:sz w:val="24"/>
          <w:szCs w:val="24"/>
          <w:lang w:val="en-GB"/>
        </w:rPr>
        <w:t>tangible results</w:t>
      </w:r>
      <w:r w:rsidR="00382ABE">
        <w:rPr>
          <w:rStyle w:val="s1"/>
          <w:rFonts w:ascii="Arial" w:hAnsi="Arial" w:cs="Arial"/>
          <w:sz w:val="24"/>
          <w:szCs w:val="24"/>
          <w:lang w:val="en-GB"/>
        </w:rPr>
        <w:t xml:space="preserve">. </w:t>
      </w:r>
    </w:p>
    <w:p w14:paraId="5DD01916" w14:textId="77777777" w:rsidR="00E010F2" w:rsidRDefault="00E010F2" w:rsidP="00C360F9">
      <w:pPr>
        <w:pStyle w:val="p1"/>
        <w:spacing w:line="276" w:lineRule="auto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7A0977D3" w14:textId="77777777" w:rsidR="00E010F2" w:rsidRDefault="00382ABE" w:rsidP="00C360F9">
      <w:pPr>
        <w:pStyle w:val="p1"/>
        <w:spacing w:line="276" w:lineRule="auto"/>
        <w:jc w:val="both"/>
        <w:divId w:val="2085491328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Style w:val="s1"/>
          <w:rFonts w:ascii="Arial" w:hAnsi="Arial" w:cs="Arial"/>
          <w:sz w:val="24"/>
          <w:szCs w:val="24"/>
          <w:lang w:val="en-GB"/>
        </w:rPr>
        <w:t>Angola</w:t>
      </w:r>
      <w:r w:rsidR="00342B84"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  <w:r w:rsidR="005203CB" w:rsidRPr="005203CB">
        <w:rPr>
          <w:rStyle w:val="s1"/>
          <w:rFonts w:ascii="Arial" w:hAnsi="Arial" w:cs="Arial"/>
          <w:sz w:val="24"/>
          <w:szCs w:val="24"/>
          <w:lang w:val="en-GB"/>
        </w:rPr>
        <w:t>encourag</w:t>
      </w:r>
      <w:r>
        <w:rPr>
          <w:rStyle w:val="s1"/>
          <w:rFonts w:ascii="Arial" w:hAnsi="Arial" w:cs="Arial"/>
          <w:sz w:val="24"/>
          <w:szCs w:val="24"/>
          <w:lang w:val="en-GB"/>
        </w:rPr>
        <w:t>es</w:t>
      </w:r>
      <w:r w:rsidR="00342B84"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  <w:r w:rsidR="005203CB" w:rsidRPr="005203CB">
        <w:rPr>
          <w:rFonts w:ascii="Arial" w:hAnsi="Arial" w:cs="Arial"/>
          <w:sz w:val="24"/>
          <w:szCs w:val="24"/>
          <w:lang w:val="en-GB"/>
        </w:rPr>
        <w:t xml:space="preserve">Switzerland </w:t>
      </w:r>
      <w:r w:rsidR="00C07E8E" w:rsidRPr="005203CB">
        <w:rPr>
          <w:rStyle w:val="s1"/>
          <w:rFonts w:ascii="Arial" w:hAnsi="Arial" w:cs="Arial"/>
          <w:sz w:val="24"/>
          <w:szCs w:val="24"/>
          <w:lang w:val="en-GB"/>
        </w:rPr>
        <w:t xml:space="preserve">to </w:t>
      </w:r>
      <w:r w:rsidR="005203CB">
        <w:rPr>
          <w:rStyle w:val="s1"/>
          <w:rFonts w:ascii="Arial" w:hAnsi="Arial" w:cs="Arial"/>
          <w:sz w:val="24"/>
          <w:szCs w:val="24"/>
          <w:lang w:val="en-GB"/>
        </w:rPr>
        <w:t xml:space="preserve">continue </w:t>
      </w:r>
      <w:r w:rsidR="005203CB" w:rsidRPr="005203CB">
        <w:rPr>
          <w:rFonts w:ascii="Arial" w:hAnsi="Arial" w:cs="Arial"/>
          <w:sz w:val="24"/>
          <w:szCs w:val="24"/>
          <w:lang w:val="en-GB"/>
        </w:rPr>
        <w:t>strengthen</w:t>
      </w:r>
      <w:r w:rsidR="005203CB">
        <w:rPr>
          <w:rFonts w:ascii="Arial" w:hAnsi="Arial" w:cs="Arial"/>
          <w:sz w:val="24"/>
          <w:szCs w:val="24"/>
          <w:lang w:val="en-GB"/>
        </w:rPr>
        <w:t>ing</w:t>
      </w:r>
      <w:r w:rsidR="005203CB" w:rsidRPr="005203CB">
        <w:rPr>
          <w:rFonts w:ascii="Arial" w:hAnsi="Arial" w:cs="Arial"/>
          <w:sz w:val="24"/>
          <w:szCs w:val="24"/>
          <w:lang w:val="en-GB"/>
        </w:rPr>
        <w:t xml:space="preserve"> international cooperation</w:t>
      </w:r>
      <w:r w:rsidR="00E010F2">
        <w:rPr>
          <w:rFonts w:ascii="Arial" w:hAnsi="Arial" w:cs="Arial"/>
          <w:sz w:val="24"/>
          <w:szCs w:val="24"/>
          <w:lang w:val="en-GB"/>
        </w:rPr>
        <w:t xml:space="preserve"> in this field</w:t>
      </w:r>
      <w:r w:rsidR="00342B84">
        <w:rPr>
          <w:rFonts w:ascii="Arial" w:hAnsi="Arial" w:cs="Arial"/>
          <w:sz w:val="24"/>
          <w:szCs w:val="24"/>
          <w:lang w:val="en-GB"/>
        </w:rPr>
        <w:t xml:space="preserve">, </w:t>
      </w:r>
      <w:r>
        <w:rPr>
          <w:rFonts w:ascii="Arial" w:hAnsi="Arial" w:cs="Arial"/>
          <w:sz w:val="24"/>
          <w:szCs w:val="24"/>
          <w:lang w:val="en-GB"/>
        </w:rPr>
        <w:t xml:space="preserve">and </w:t>
      </w:r>
      <w:r w:rsidR="005203CB" w:rsidRPr="005203CB">
        <w:rPr>
          <w:rFonts w:ascii="Arial" w:hAnsi="Arial" w:cs="Arial"/>
          <w:b/>
          <w:bCs/>
          <w:sz w:val="24"/>
          <w:szCs w:val="24"/>
          <w:lang w:val="en-GB"/>
        </w:rPr>
        <w:t>recommend</w:t>
      </w:r>
      <w:r w:rsidR="00E010F2">
        <w:rPr>
          <w:rFonts w:ascii="Arial" w:hAnsi="Arial" w:cs="Arial"/>
          <w:b/>
          <w:bCs/>
          <w:sz w:val="24"/>
          <w:szCs w:val="24"/>
          <w:lang w:val="en-GB"/>
        </w:rPr>
        <w:t>s</w:t>
      </w:r>
      <w:r w:rsidR="005203CB" w:rsidRPr="005203CB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the </w:t>
      </w:r>
      <w:r w:rsidR="00E010F2">
        <w:rPr>
          <w:rFonts w:ascii="Arial" w:hAnsi="Arial" w:cs="Arial"/>
          <w:b/>
          <w:bCs/>
          <w:sz w:val="24"/>
          <w:szCs w:val="24"/>
          <w:lang w:val="en-GB"/>
        </w:rPr>
        <w:t>following:</w:t>
      </w:r>
    </w:p>
    <w:p w14:paraId="42F18C7E" w14:textId="77777777" w:rsidR="000E302A" w:rsidRDefault="00382ABE" w:rsidP="00C360F9">
      <w:pPr>
        <w:pStyle w:val="p1"/>
        <w:spacing w:line="276" w:lineRule="auto"/>
        <w:jc w:val="both"/>
        <w:divId w:val="2085491328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6F4F1DA2" w14:textId="6AFB3A1E" w:rsidR="00E010F2" w:rsidRDefault="00382ABE" w:rsidP="00C360F9">
      <w:pPr>
        <w:pStyle w:val="p1"/>
        <w:spacing w:line="276" w:lineRule="auto"/>
        <w:jc w:val="both"/>
        <w:divId w:val="2085491328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1) </w:t>
      </w:r>
      <w:r w:rsidR="005203CB" w:rsidRPr="005203CB">
        <w:rPr>
          <w:rFonts w:ascii="Arial" w:hAnsi="Arial" w:cs="Arial"/>
          <w:b/>
          <w:bCs/>
          <w:sz w:val="24"/>
          <w:szCs w:val="24"/>
          <w:lang w:val="en-GB"/>
        </w:rPr>
        <w:t>t</w:t>
      </w:r>
      <w:r w:rsidR="005203CB">
        <w:rPr>
          <w:rFonts w:ascii="Arial" w:hAnsi="Arial" w:cs="Arial"/>
          <w:b/>
          <w:bCs/>
          <w:sz w:val="24"/>
          <w:szCs w:val="24"/>
          <w:lang w:val="en-GB"/>
        </w:rPr>
        <w:t>o</w:t>
      </w:r>
      <w:r w:rsidR="005203CB" w:rsidRPr="005203CB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D010DD" w:rsidRPr="00224DA9">
        <w:rPr>
          <w:rStyle w:val="s1"/>
          <w:rFonts w:ascii="Arial" w:hAnsi="Arial" w:cs="Arial"/>
          <w:b/>
          <w:bCs/>
          <w:sz w:val="24"/>
          <w:szCs w:val="24"/>
          <w:lang w:val="en-GB"/>
        </w:rPr>
        <w:t>tak</w:t>
      </w:r>
      <w:r w:rsidR="00C07E8E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e </w:t>
      </w:r>
      <w:r w:rsidR="00D010DD" w:rsidRPr="00224DA9">
        <w:rPr>
          <w:rStyle w:val="s1"/>
          <w:rFonts w:ascii="Arial" w:hAnsi="Arial" w:cs="Arial"/>
          <w:b/>
          <w:bCs/>
          <w:sz w:val="24"/>
          <w:szCs w:val="24"/>
          <w:lang w:val="en-GB"/>
        </w:rPr>
        <w:t>appropriate measures to reverse the burden of proof in accordance with international human rights standards</w:t>
      </w:r>
      <w:r w:rsidR="00E010F2">
        <w:rPr>
          <w:rStyle w:val="s1"/>
          <w:rFonts w:ascii="Arial" w:hAnsi="Arial" w:cs="Arial"/>
          <w:b/>
          <w:bCs/>
          <w:sz w:val="24"/>
          <w:szCs w:val="24"/>
          <w:lang w:val="en-GB"/>
        </w:rPr>
        <w:t>;</w:t>
      </w:r>
      <w:r w:rsidR="00C07E8E" w:rsidRPr="00C07E8E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501F35D9" w14:textId="77777777" w:rsidR="00D40A55" w:rsidRDefault="00D40A55" w:rsidP="00C360F9">
      <w:pPr>
        <w:pStyle w:val="p1"/>
        <w:spacing w:line="276" w:lineRule="auto"/>
        <w:jc w:val="both"/>
        <w:divId w:val="2085491328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ED5EFD6" w14:textId="341C6186" w:rsidR="00E010F2" w:rsidRDefault="00382ABE" w:rsidP="00C360F9">
      <w:pPr>
        <w:pStyle w:val="p1"/>
        <w:spacing w:line="276" w:lineRule="auto"/>
        <w:jc w:val="both"/>
        <w:divId w:val="2085491328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2) </w:t>
      </w:r>
      <w:r w:rsidR="00E569AB">
        <w:rPr>
          <w:rFonts w:ascii="Arial" w:hAnsi="Arial" w:cs="Arial"/>
          <w:b/>
          <w:bCs/>
          <w:sz w:val="24"/>
          <w:szCs w:val="24"/>
          <w:lang w:val="en-GB"/>
        </w:rPr>
        <w:t xml:space="preserve">to accelerate </w:t>
      </w:r>
      <w:r w:rsidR="00C07E8E">
        <w:rPr>
          <w:rFonts w:ascii="Arial" w:hAnsi="Arial" w:cs="Arial"/>
          <w:b/>
          <w:bCs/>
          <w:sz w:val="24"/>
          <w:szCs w:val="24"/>
          <w:lang w:val="en-GB"/>
        </w:rPr>
        <w:t>the asset recovery</w:t>
      </w:r>
      <w:r w:rsidR="00825140">
        <w:rPr>
          <w:rFonts w:ascii="Arial" w:hAnsi="Arial" w:cs="Arial"/>
          <w:b/>
          <w:bCs/>
          <w:sz w:val="24"/>
          <w:szCs w:val="24"/>
          <w:lang w:val="en-GB"/>
        </w:rPr>
        <w:t xml:space="preserve"> process in favour of</w:t>
      </w:r>
      <w:r w:rsidR="00D40A55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C07E8E" w:rsidRPr="00C07E8E">
        <w:rPr>
          <w:rFonts w:ascii="Arial" w:hAnsi="Arial" w:cs="Arial"/>
          <w:b/>
          <w:bCs/>
          <w:sz w:val="24"/>
          <w:szCs w:val="24"/>
          <w:lang w:val="en-GB"/>
        </w:rPr>
        <w:t>countries of origin</w:t>
      </w:r>
      <w:r w:rsidR="00825140">
        <w:rPr>
          <w:rFonts w:ascii="Arial" w:hAnsi="Arial" w:cs="Arial"/>
          <w:b/>
          <w:bCs/>
          <w:sz w:val="24"/>
          <w:szCs w:val="24"/>
          <w:lang w:val="en-GB"/>
        </w:rPr>
        <w:t>,</w:t>
      </w:r>
      <w:r w:rsidR="00C07E8E" w:rsidRPr="00C07E8E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2F41E1">
        <w:rPr>
          <w:rFonts w:ascii="Arial" w:hAnsi="Arial" w:cs="Arial"/>
          <w:b/>
          <w:bCs/>
          <w:sz w:val="24"/>
          <w:szCs w:val="24"/>
          <w:lang w:val="en-GB"/>
        </w:rPr>
        <w:t>and use</w:t>
      </w:r>
      <w:r w:rsidR="00825140">
        <w:rPr>
          <w:rFonts w:ascii="Arial" w:hAnsi="Arial" w:cs="Arial"/>
          <w:b/>
          <w:bCs/>
          <w:sz w:val="24"/>
          <w:szCs w:val="24"/>
          <w:lang w:val="en-GB"/>
        </w:rPr>
        <w:t>,</w:t>
      </w:r>
      <w:r w:rsidR="002F41E1">
        <w:rPr>
          <w:rFonts w:ascii="Arial" w:hAnsi="Arial" w:cs="Arial"/>
          <w:b/>
          <w:bCs/>
          <w:sz w:val="24"/>
          <w:szCs w:val="24"/>
          <w:lang w:val="en-GB"/>
        </w:rPr>
        <w:t xml:space="preserve"> whenever possible</w:t>
      </w:r>
      <w:r w:rsidR="00825140">
        <w:rPr>
          <w:rFonts w:ascii="Arial" w:hAnsi="Arial" w:cs="Arial"/>
          <w:b/>
          <w:bCs/>
          <w:sz w:val="24"/>
          <w:szCs w:val="24"/>
          <w:lang w:val="en-GB"/>
        </w:rPr>
        <w:t>,</w:t>
      </w:r>
      <w:r w:rsidR="002F41E1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as a </w:t>
      </w:r>
      <w:r w:rsidR="00672FE5">
        <w:rPr>
          <w:rFonts w:ascii="Arial" w:hAnsi="Arial" w:cs="Arial"/>
          <w:b/>
          <w:bCs/>
          <w:sz w:val="24"/>
          <w:szCs w:val="24"/>
          <w:lang w:val="en-GB"/>
        </w:rPr>
        <w:t>contribut</w:t>
      </w:r>
      <w:r>
        <w:rPr>
          <w:rFonts w:ascii="Arial" w:hAnsi="Arial" w:cs="Arial"/>
          <w:b/>
          <w:bCs/>
          <w:sz w:val="24"/>
          <w:szCs w:val="24"/>
          <w:lang w:val="en-GB"/>
        </w:rPr>
        <w:t>ion</w:t>
      </w:r>
      <w:r w:rsidR="00672FE5">
        <w:rPr>
          <w:rFonts w:ascii="Arial" w:hAnsi="Arial" w:cs="Arial"/>
          <w:b/>
          <w:bCs/>
          <w:sz w:val="24"/>
          <w:szCs w:val="24"/>
          <w:lang w:val="en-GB"/>
        </w:rPr>
        <w:t xml:space="preserve"> to</w:t>
      </w:r>
      <w:r w:rsidR="007F514A">
        <w:rPr>
          <w:rFonts w:ascii="Arial" w:hAnsi="Arial" w:cs="Arial"/>
          <w:b/>
          <w:bCs/>
          <w:sz w:val="24"/>
          <w:szCs w:val="24"/>
          <w:lang w:val="en-GB"/>
        </w:rPr>
        <w:t xml:space="preserve"> fund </w:t>
      </w:r>
      <w:r w:rsidR="002F41E1">
        <w:rPr>
          <w:rFonts w:ascii="Arial" w:hAnsi="Arial" w:cs="Arial"/>
          <w:b/>
          <w:bCs/>
          <w:sz w:val="24"/>
          <w:szCs w:val="24"/>
          <w:lang w:val="en-GB"/>
        </w:rPr>
        <w:t xml:space="preserve">the </w:t>
      </w:r>
      <w:r w:rsidR="002F41E1" w:rsidRPr="00C07E8E">
        <w:rPr>
          <w:rFonts w:ascii="Arial" w:hAnsi="Arial" w:cs="Arial"/>
          <w:b/>
          <w:bCs/>
          <w:sz w:val="24"/>
          <w:szCs w:val="24"/>
          <w:lang w:val="en-GB"/>
        </w:rPr>
        <w:t xml:space="preserve">implementation </w:t>
      </w:r>
      <w:r w:rsidR="006E5253">
        <w:rPr>
          <w:rFonts w:ascii="Arial" w:hAnsi="Arial" w:cs="Arial"/>
          <w:b/>
          <w:bCs/>
          <w:sz w:val="24"/>
          <w:szCs w:val="24"/>
          <w:lang w:val="en-GB"/>
        </w:rPr>
        <w:t xml:space="preserve">of </w:t>
      </w:r>
      <w:r w:rsidR="00C07E8E" w:rsidRPr="00C07E8E">
        <w:rPr>
          <w:rFonts w:ascii="Arial" w:hAnsi="Arial" w:cs="Arial"/>
          <w:b/>
          <w:bCs/>
          <w:sz w:val="24"/>
          <w:szCs w:val="24"/>
          <w:lang w:val="en-GB"/>
        </w:rPr>
        <w:t>the SDG</w:t>
      </w:r>
      <w:r w:rsidR="00825140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69523DE9" w14:textId="77777777" w:rsidR="00196314" w:rsidRDefault="00196314" w:rsidP="00C360F9">
      <w:pPr>
        <w:pStyle w:val="p1"/>
        <w:spacing w:line="276" w:lineRule="auto"/>
        <w:jc w:val="both"/>
        <w:divId w:val="2085491328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42454473" w14:textId="1233D3D5" w:rsidR="00382ABE" w:rsidRPr="00196314" w:rsidRDefault="00E010F2" w:rsidP="00C360F9">
      <w:pPr>
        <w:pStyle w:val="p1"/>
        <w:spacing w:line="276" w:lineRule="auto"/>
        <w:jc w:val="both"/>
        <w:divId w:val="2085491328"/>
        <w:rPr>
          <w:rStyle w:val="s1"/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382ABE">
        <w:rPr>
          <w:rFonts w:ascii="Arial" w:hAnsi="Arial" w:cs="Arial"/>
          <w:b/>
          <w:bCs/>
          <w:sz w:val="24"/>
          <w:szCs w:val="24"/>
          <w:lang w:val="en-GB"/>
        </w:rPr>
        <w:t xml:space="preserve">3) to continue the fight </w:t>
      </w:r>
      <w:r w:rsidR="00BF6C5D" w:rsidRPr="00196314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against racial discrimination </w:t>
      </w:r>
      <w:r w:rsidR="009330EB" w:rsidRPr="00196314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by </w:t>
      </w:r>
      <w:r w:rsidR="00D1160E" w:rsidRPr="00196314">
        <w:rPr>
          <w:rStyle w:val="s1"/>
          <w:rFonts w:ascii="Arial" w:hAnsi="Arial" w:cs="Arial"/>
          <w:b/>
          <w:bCs/>
          <w:sz w:val="24"/>
          <w:szCs w:val="24"/>
          <w:lang w:val="en-GB"/>
        </w:rPr>
        <w:t>reinforc</w:t>
      </w:r>
      <w:r w:rsidR="009330EB" w:rsidRPr="00196314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ing </w:t>
      </w:r>
      <w:r w:rsidR="00D1160E" w:rsidRPr="00196314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the respect of human rights of people of African </w:t>
      </w:r>
      <w:r w:rsidR="002F41E1" w:rsidRPr="00196314">
        <w:rPr>
          <w:rStyle w:val="s1"/>
          <w:rFonts w:ascii="Arial" w:hAnsi="Arial" w:cs="Arial"/>
          <w:b/>
          <w:bCs/>
          <w:sz w:val="24"/>
          <w:szCs w:val="24"/>
          <w:lang w:val="en-GB"/>
        </w:rPr>
        <w:t>D</w:t>
      </w:r>
      <w:r w:rsidR="00D1160E" w:rsidRPr="00196314">
        <w:rPr>
          <w:rStyle w:val="s1"/>
          <w:rFonts w:ascii="Arial" w:hAnsi="Arial" w:cs="Arial"/>
          <w:b/>
          <w:bCs/>
          <w:sz w:val="24"/>
          <w:szCs w:val="24"/>
          <w:lang w:val="en-GB"/>
        </w:rPr>
        <w:t>escent</w:t>
      </w:r>
      <w:r w:rsidR="00BF6C5D" w:rsidRPr="00196314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. </w:t>
      </w:r>
    </w:p>
    <w:p w14:paraId="53A125C0" w14:textId="77777777" w:rsidR="00382ABE" w:rsidRPr="00382ABE" w:rsidRDefault="00382ABE" w:rsidP="00C360F9">
      <w:pPr>
        <w:pStyle w:val="p1"/>
        <w:spacing w:line="276" w:lineRule="auto"/>
        <w:jc w:val="both"/>
        <w:divId w:val="2085491328"/>
        <w:rPr>
          <w:rStyle w:val="s1"/>
          <w:rFonts w:ascii="Arial" w:hAnsi="Arial" w:cs="Arial"/>
          <w:b/>
          <w:bCs/>
          <w:sz w:val="24"/>
          <w:szCs w:val="24"/>
          <w:lang w:val="en-GB"/>
        </w:rPr>
      </w:pPr>
    </w:p>
    <w:p w14:paraId="02A291F1" w14:textId="49988EB2" w:rsidR="00E06F0F" w:rsidRPr="00196314" w:rsidRDefault="003B7AE3" w:rsidP="00382ABE">
      <w:pPr>
        <w:pStyle w:val="p1"/>
        <w:spacing w:line="276" w:lineRule="auto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 w:rsidRPr="00196314">
        <w:rPr>
          <w:rStyle w:val="s1"/>
          <w:rFonts w:ascii="Arial" w:hAnsi="Arial" w:cs="Arial"/>
          <w:sz w:val="24"/>
          <w:szCs w:val="24"/>
          <w:lang w:val="en-GB"/>
        </w:rPr>
        <w:t>We wish Switzerland a successful UPR.</w:t>
      </w:r>
    </w:p>
    <w:p w14:paraId="2E2BBD02" w14:textId="77777777" w:rsidR="003B7AE3" w:rsidRPr="00196314" w:rsidRDefault="003B7AE3" w:rsidP="00DF77AA">
      <w:pPr>
        <w:jc w:val="both"/>
        <w:rPr>
          <w:rStyle w:val="s1"/>
          <w:rFonts w:ascii="Arial" w:hAnsi="Arial" w:cs="Arial"/>
          <w:sz w:val="24"/>
          <w:szCs w:val="24"/>
          <w:lang w:val="en-GB"/>
        </w:rPr>
      </w:pPr>
    </w:p>
    <w:p w14:paraId="4840B0D1" w14:textId="1DE55961" w:rsidR="004C6C45" w:rsidRPr="00196314" w:rsidRDefault="00BF629C" w:rsidP="00DF77AA">
      <w:pPr>
        <w:jc w:val="both"/>
        <w:rPr>
          <w:rFonts w:ascii="Arial" w:hAnsi="Arial" w:cs="Arial"/>
          <w:sz w:val="24"/>
          <w:szCs w:val="24"/>
          <w:lang w:val="en-GB"/>
        </w:rPr>
      </w:pPr>
      <w:r w:rsidRPr="00196314">
        <w:rPr>
          <w:rStyle w:val="s1"/>
          <w:rFonts w:ascii="Arial" w:hAnsi="Arial" w:cs="Arial"/>
          <w:sz w:val="24"/>
          <w:szCs w:val="24"/>
          <w:lang w:val="en-GB"/>
        </w:rPr>
        <w:t>I t</w:t>
      </w:r>
      <w:r w:rsidR="00A37800" w:rsidRPr="00196314">
        <w:rPr>
          <w:rStyle w:val="s1"/>
          <w:rFonts w:ascii="Arial" w:hAnsi="Arial" w:cs="Arial"/>
          <w:sz w:val="24"/>
          <w:szCs w:val="24"/>
          <w:lang w:val="en-GB"/>
        </w:rPr>
        <w:t xml:space="preserve">hank you </w:t>
      </w:r>
      <w:r w:rsidR="007439FF" w:rsidRPr="00196314">
        <w:rPr>
          <w:rStyle w:val="s1"/>
          <w:rFonts w:ascii="Arial" w:hAnsi="Arial" w:cs="Arial"/>
          <w:sz w:val="24"/>
          <w:szCs w:val="24"/>
          <w:lang w:val="en-GB"/>
        </w:rPr>
        <w:t>Mr.</w:t>
      </w:r>
      <w:r w:rsidR="00A37800" w:rsidRPr="00196314">
        <w:rPr>
          <w:rStyle w:val="s1"/>
          <w:rFonts w:ascii="Arial" w:hAnsi="Arial" w:cs="Arial"/>
          <w:sz w:val="24"/>
          <w:szCs w:val="24"/>
          <w:lang w:val="en-GB"/>
        </w:rPr>
        <w:t xml:space="preserve"> President.</w:t>
      </w:r>
    </w:p>
    <w:sectPr w:rsidR="004C6C45" w:rsidRPr="00196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283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67225"/>
    <w:multiLevelType w:val="hybridMultilevel"/>
    <w:tmpl w:val="860A96DE"/>
    <w:lvl w:ilvl="0" w:tplc="10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6A06E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6140F"/>
    <w:multiLevelType w:val="hybridMultilevel"/>
    <w:tmpl w:val="588ED0EC"/>
    <w:lvl w:ilvl="0" w:tplc="100C000F">
      <w:start w:val="1"/>
      <w:numFmt w:val="decimal"/>
      <w:lvlText w:val="%1."/>
      <w:lvlJc w:val="left"/>
      <w:pPr>
        <w:ind w:left="790" w:hanging="360"/>
      </w:pPr>
    </w:lvl>
    <w:lvl w:ilvl="1" w:tplc="100C0019" w:tentative="1">
      <w:start w:val="1"/>
      <w:numFmt w:val="lowerLetter"/>
      <w:lvlText w:val="%2."/>
      <w:lvlJc w:val="left"/>
      <w:pPr>
        <w:ind w:left="1510" w:hanging="360"/>
      </w:pPr>
    </w:lvl>
    <w:lvl w:ilvl="2" w:tplc="100C001B" w:tentative="1">
      <w:start w:val="1"/>
      <w:numFmt w:val="lowerRoman"/>
      <w:lvlText w:val="%3."/>
      <w:lvlJc w:val="right"/>
      <w:pPr>
        <w:ind w:left="2230" w:hanging="180"/>
      </w:pPr>
    </w:lvl>
    <w:lvl w:ilvl="3" w:tplc="100C000F" w:tentative="1">
      <w:start w:val="1"/>
      <w:numFmt w:val="decimal"/>
      <w:lvlText w:val="%4."/>
      <w:lvlJc w:val="left"/>
      <w:pPr>
        <w:ind w:left="2950" w:hanging="360"/>
      </w:pPr>
    </w:lvl>
    <w:lvl w:ilvl="4" w:tplc="100C0019" w:tentative="1">
      <w:start w:val="1"/>
      <w:numFmt w:val="lowerLetter"/>
      <w:lvlText w:val="%5."/>
      <w:lvlJc w:val="left"/>
      <w:pPr>
        <w:ind w:left="3670" w:hanging="360"/>
      </w:pPr>
    </w:lvl>
    <w:lvl w:ilvl="5" w:tplc="100C001B" w:tentative="1">
      <w:start w:val="1"/>
      <w:numFmt w:val="lowerRoman"/>
      <w:lvlText w:val="%6."/>
      <w:lvlJc w:val="right"/>
      <w:pPr>
        <w:ind w:left="4390" w:hanging="180"/>
      </w:pPr>
    </w:lvl>
    <w:lvl w:ilvl="6" w:tplc="100C000F" w:tentative="1">
      <w:start w:val="1"/>
      <w:numFmt w:val="decimal"/>
      <w:lvlText w:val="%7."/>
      <w:lvlJc w:val="left"/>
      <w:pPr>
        <w:ind w:left="5110" w:hanging="360"/>
      </w:pPr>
    </w:lvl>
    <w:lvl w:ilvl="7" w:tplc="100C0019" w:tentative="1">
      <w:start w:val="1"/>
      <w:numFmt w:val="lowerLetter"/>
      <w:lvlText w:val="%8."/>
      <w:lvlJc w:val="left"/>
      <w:pPr>
        <w:ind w:left="5830" w:hanging="360"/>
      </w:pPr>
    </w:lvl>
    <w:lvl w:ilvl="8" w:tplc="100C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 w15:restartNumberingAfterBreak="0">
    <w:nsid w:val="2984638B"/>
    <w:multiLevelType w:val="hybridMultilevel"/>
    <w:tmpl w:val="252C5B0C"/>
    <w:lvl w:ilvl="0" w:tplc="100C000F">
      <w:start w:val="1"/>
      <w:numFmt w:val="decimal"/>
      <w:lvlText w:val="%1."/>
      <w:lvlJc w:val="left"/>
      <w:pPr>
        <w:ind w:left="850" w:hanging="360"/>
      </w:pPr>
    </w:lvl>
    <w:lvl w:ilvl="1" w:tplc="100C0019" w:tentative="1">
      <w:start w:val="1"/>
      <w:numFmt w:val="lowerLetter"/>
      <w:lvlText w:val="%2."/>
      <w:lvlJc w:val="left"/>
      <w:pPr>
        <w:ind w:left="1570" w:hanging="360"/>
      </w:pPr>
    </w:lvl>
    <w:lvl w:ilvl="2" w:tplc="100C001B" w:tentative="1">
      <w:start w:val="1"/>
      <w:numFmt w:val="lowerRoman"/>
      <w:lvlText w:val="%3."/>
      <w:lvlJc w:val="right"/>
      <w:pPr>
        <w:ind w:left="2290" w:hanging="180"/>
      </w:pPr>
    </w:lvl>
    <w:lvl w:ilvl="3" w:tplc="100C000F" w:tentative="1">
      <w:start w:val="1"/>
      <w:numFmt w:val="decimal"/>
      <w:lvlText w:val="%4."/>
      <w:lvlJc w:val="left"/>
      <w:pPr>
        <w:ind w:left="3010" w:hanging="360"/>
      </w:pPr>
    </w:lvl>
    <w:lvl w:ilvl="4" w:tplc="100C0019" w:tentative="1">
      <w:start w:val="1"/>
      <w:numFmt w:val="lowerLetter"/>
      <w:lvlText w:val="%5."/>
      <w:lvlJc w:val="left"/>
      <w:pPr>
        <w:ind w:left="3730" w:hanging="360"/>
      </w:pPr>
    </w:lvl>
    <w:lvl w:ilvl="5" w:tplc="100C001B" w:tentative="1">
      <w:start w:val="1"/>
      <w:numFmt w:val="lowerRoman"/>
      <w:lvlText w:val="%6."/>
      <w:lvlJc w:val="right"/>
      <w:pPr>
        <w:ind w:left="4450" w:hanging="180"/>
      </w:pPr>
    </w:lvl>
    <w:lvl w:ilvl="6" w:tplc="100C000F" w:tentative="1">
      <w:start w:val="1"/>
      <w:numFmt w:val="decimal"/>
      <w:lvlText w:val="%7."/>
      <w:lvlJc w:val="left"/>
      <w:pPr>
        <w:ind w:left="5170" w:hanging="360"/>
      </w:pPr>
    </w:lvl>
    <w:lvl w:ilvl="7" w:tplc="100C0019" w:tentative="1">
      <w:start w:val="1"/>
      <w:numFmt w:val="lowerLetter"/>
      <w:lvlText w:val="%8."/>
      <w:lvlJc w:val="left"/>
      <w:pPr>
        <w:ind w:left="5890" w:hanging="360"/>
      </w:pPr>
    </w:lvl>
    <w:lvl w:ilvl="8" w:tplc="100C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5" w15:restartNumberingAfterBreak="0">
    <w:nsid w:val="38C35AC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2575535">
    <w:abstractNumId w:val="0"/>
  </w:num>
  <w:num w:numId="2" w16cid:durableId="267127409">
    <w:abstractNumId w:val="2"/>
  </w:num>
  <w:num w:numId="3" w16cid:durableId="414788599">
    <w:abstractNumId w:val="5"/>
  </w:num>
  <w:num w:numId="4" w16cid:durableId="1379746425">
    <w:abstractNumId w:val="1"/>
  </w:num>
  <w:num w:numId="5" w16cid:durableId="2048335524">
    <w:abstractNumId w:val="3"/>
  </w:num>
  <w:num w:numId="6" w16cid:durableId="14385277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C3"/>
    <w:rsid w:val="00007F88"/>
    <w:rsid w:val="00015203"/>
    <w:rsid w:val="0002016F"/>
    <w:rsid w:val="00020EF8"/>
    <w:rsid w:val="0002701B"/>
    <w:rsid w:val="00075D7B"/>
    <w:rsid w:val="00085551"/>
    <w:rsid w:val="0008764C"/>
    <w:rsid w:val="00090DAE"/>
    <w:rsid w:val="000B2590"/>
    <w:rsid w:val="000B433C"/>
    <w:rsid w:val="000B6D5F"/>
    <w:rsid w:val="000C687C"/>
    <w:rsid w:val="000D167D"/>
    <w:rsid w:val="000D1AF1"/>
    <w:rsid w:val="000D50C4"/>
    <w:rsid w:val="000E302A"/>
    <w:rsid w:val="00113E00"/>
    <w:rsid w:val="001450B9"/>
    <w:rsid w:val="00150AC5"/>
    <w:rsid w:val="001531E6"/>
    <w:rsid w:val="00153939"/>
    <w:rsid w:val="00172FCA"/>
    <w:rsid w:val="00187032"/>
    <w:rsid w:val="001904AE"/>
    <w:rsid w:val="0019300E"/>
    <w:rsid w:val="00196314"/>
    <w:rsid w:val="001B4F24"/>
    <w:rsid w:val="001B5692"/>
    <w:rsid w:val="001C1916"/>
    <w:rsid w:val="001C4C54"/>
    <w:rsid w:val="001D60D4"/>
    <w:rsid w:val="001E7761"/>
    <w:rsid w:val="001F3DEA"/>
    <w:rsid w:val="001F5990"/>
    <w:rsid w:val="00222BDD"/>
    <w:rsid w:val="00224DA9"/>
    <w:rsid w:val="00235666"/>
    <w:rsid w:val="00242656"/>
    <w:rsid w:val="00274962"/>
    <w:rsid w:val="002A5623"/>
    <w:rsid w:val="002C43AE"/>
    <w:rsid w:val="002C6984"/>
    <w:rsid w:val="002D6BC4"/>
    <w:rsid w:val="002F0264"/>
    <w:rsid w:val="002F41E1"/>
    <w:rsid w:val="002F6130"/>
    <w:rsid w:val="00306D9A"/>
    <w:rsid w:val="00342B84"/>
    <w:rsid w:val="00350DD6"/>
    <w:rsid w:val="00382ABE"/>
    <w:rsid w:val="0038643C"/>
    <w:rsid w:val="003A0CCD"/>
    <w:rsid w:val="003A4D1A"/>
    <w:rsid w:val="003A66D8"/>
    <w:rsid w:val="003B7AE3"/>
    <w:rsid w:val="003C51D8"/>
    <w:rsid w:val="003D6395"/>
    <w:rsid w:val="003E0775"/>
    <w:rsid w:val="00423DEC"/>
    <w:rsid w:val="00430086"/>
    <w:rsid w:val="00486FEF"/>
    <w:rsid w:val="004C6C45"/>
    <w:rsid w:val="00507C0E"/>
    <w:rsid w:val="00514219"/>
    <w:rsid w:val="00514B0D"/>
    <w:rsid w:val="00515FF3"/>
    <w:rsid w:val="005203CB"/>
    <w:rsid w:val="00532AB3"/>
    <w:rsid w:val="00534E4E"/>
    <w:rsid w:val="00537723"/>
    <w:rsid w:val="005418B6"/>
    <w:rsid w:val="00544D02"/>
    <w:rsid w:val="005722B1"/>
    <w:rsid w:val="00591BE0"/>
    <w:rsid w:val="005C4DB0"/>
    <w:rsid w:val="005F3F3F"/>
    <w:rsid w:val="005F7307"/>
    <w:rsid w:val="00600CF5"/>
    <w:rsid w:val="00606627"/>
    <w:rsid w:val="00612F07"/>
    <w:rsid w:val="00632DBE"/>
    <w:rsid w:val="006366CD"/>
    <w:rsid w:val="006550BB"/>
    <w:rsid w:val="00657EA1"/>
    <w:rsid w:val="0066120B"/>
    <w:rsid w:val="006638B0"/>
    <w:rsid w:val="00664DEE"/>
    <w:rsid w:val="00672FE5"/>
    <w:rsid w:val="006854E9"/>
    <w:rsid w:val="0068605F"/>
    <w:rsid w:val="00691094"/>
    <w:rsid w:val="00692863"/>
    <w:rsid w:val="006E5253"/>
    <w:rsid w:val="007368B2"/>
    <w:rsid w:val="00736D11"/>
    <w:rsid w:val="00737ECF"/>
    <w:rsid w:val="007439FF"/>
    <w:rsid w:val="007C3A79"/>
    <w:rsid w:val="007C6B75"/>
    <w:rsid w:val="007F514A"/>
    <w:rsid w:val="0081673F"/>
    <w:rsid w:val="00825140"/>
    <w:rsid w:val="0085774D"/>
    <w:rsid w:val="00865485"/>
    <w:rsid w:val="008906A6"/>
    <w:rsid w:val="00892795"/>
    <w:rsid w:val="00897B3D"/>
    <w:rsid w:val="008C093C"/>
    <w:rsid w:val="008C2F39"/>
    <w:rsid w:val="008D4217"/>
    <w:rsid w:val="0090257E"/>
    <w:rsid w:val="009047D6"/>
    <w:rsid w:val="009314DC"/>
    <w:rsid w:val="009330EB"/>
    <w:rsid w:val="00944B78"/>
    <w:rsid w:val="00962669"/>
    <w:rsid w:val="009A67C3"/>
    <w:rsid w:val="009B1DE8"/>
    <w:rsid w:val="009D4AF9"/>
    <w:rsid w:val="009D5923"/>
    <w:rsid w:val="009E3B9F"/>
    <w:rsid w:val="00A0525B"/>
    <w:rsid w:val="00A073F4"/>
    <w:rsid w:val="00A1780C"/>
    <w:rsid w:val="00A26AAC"/>
    <w:rsid w:val="00A3676B"/>
    <w:rsid w:val="00A37800"/>
    <w:rsid w:val="00A421F6"/>
    <w:rsid w:val="00A45089"/>
    <w:rsid w:val="00A462D4"/>
    <w:rsid w:val="00A47B56"/>
    <w:rsid w:val="00A602DE"/>
    <w:rsid w:val="00A80CF4"/>
    <w:rsid w:val="00A8138B"/>
    <w:rsid w:val="00A94518"/>
    <w:rsid w:val="00A96B00"/>
    <w:rsid w:val="00AC39EC"/>
    <w:rsid w:val="00AC47EB"/>
    <w:rsid w:val="00AC5F6C"/>
    <w:rsid w:val="00AE244E"/>
    <w:rsid w:val="00AF6186"/>
    <w:rsid w:val="00B07C07"/>
    <w:rsid w:val="00B07C9C"/>
    <w:rsid w:val="00B56248"/>
    <w:rsid w:val="00B72D94"/>
    <w:rsid w:val="00BA6AC3"/>
    <w:rsid w:val="00BC217B"/>
    <w:rsid w:val="00BC2390"/>
    <w:rsid w:val="00BC290E"/>
    <w:rsid w:val="00BC7F03"/>
    <w:rsid w:val="00BD3641"/>
    <w:rsid w:val="00BE2FA0"/>
    <w:rsid w:val="00BF0F46"/>
    <w:rsid w:val="00BF629C"/>
    <w:rsid w:val="00BF6C5D"/>
    <w:rsid w:val="00C032F3"/>
    <w:rsid w:val="00C07E8E"/>
    <w:rsid w:val="00C12CBD"/>
    <w:rsid w:val="00C15F19"/>
    <w:rsid w:val="00C360F9"/>
    <w:rsid w:val="00C420B5"/>
    <w:rsid w:val="00C609E3"/>
    <w:rsid w:val="00C705BA"/>
    <w:rsid w:val="00C70CD2"/>
    <w:rsid w:val="00C912E2"/>
    <w:rsid w:val="00CB1609"/>
    <w:rsid w:val="00CD5503"/>
    <w:rsid w:val="00CE718E"/>
    <w:rsid w:val="00D010DD"/>
    <w:rsid w:val="00D01C8A"/>
    <w:rsid w:val="00D0302E"/>
    <w:rsid w:val="00D1160E"/>
    <w:rsid w:val="00D233B8"/>
    <w:rsid w:val="00D33FFC"/>
    <w:rsid w:val="00D40A55"/>
    <w:rsid w:val="00D91A88"/>
    <w:rsid w:val="00DA6BD1"/>
    <w:rsid w:val="00DC1EF0"/>
    <w:rsid w:val="00DC5092"/>
    <w:rsid w:val="00DF3C0D"/>
    <w:rsid w:val="00DF77AA"/>
    <w:rsid w:val="00E010F2"/>
    <w:rsid w:val="00E06F0F"/>
    <w:rsid w:val="00E10137"/>
    <w:rsid w:val="00E12029"/>
    <w:rsid w:val="00E169A0"/>
    <w:rsid w:val="00E211DD"/>
    <w:rsid w:val="00E36370"/>
    <w:rsid w:val="00E569AB"/>
    <w:rsid w:val="00E67BAD"/>
    <w:rsid w:val="00E81071"/>
    <w:rsid w:val="00EB01A0"/>
    <w:rsid w:val="00EC1118"/>
    <w:rsid w:val="00ED2D41"/>
    <w:rsid w:val="00ED7E2A"/>
    <w:rsid w:val="00EF10A3"/>
    <w:rsid w:val="00EF6567"/>
    <w:rsid w:val="00F06F57"/>
    <w:rsid w:val="00F16A61"/>
    <w:rsid w:val="00F20C0D"/>
    <w:rsid w:val="00F213B8"/>
    <w:rsid w:val="00F52920"/>
    <w:rsid w:val="00F65F34"/>
    <w:rsid w:val="00F80A9D"/>
    <w:rsid w:val="00FC61D1"/>
    <w:rsid w:val="00FD6713"/>
    <w:rsid w:val="00FD7544"/>
    <w:rsid w:val="00FE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4FC2"/>
  <w15:chartTrackingRefBased/>
  <w15:docId w15:val="{4415B2BF-AD37-9B4E-931C-E23C0992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A421F6"/>
    <w:rPr>
      <w:rFonts w:ascii=".AppleSystemUIFont" w:hAnsi=".AppleSystemUIFont" w:cs="Times New Roman"/>
      <w:sz w:val="28"/>
      <w:szCs w:val="28"/>
    </w:rPr>
  </w:style>
  <w:style w:type="paragraph" w:customStyle="1" w:styleId="p2">
    <w:name w:val="p2"/>
    <w:basedOn w:val="Normal"/>
    <w:rsid w:val="00A421F6"/>
    <w:rPr>
      <w:rFonts w:ascii=".AppleSystemUIFont" w:hAnsi=".AppleSystemUIFont" w:cs="Times New Roman"/>
      <w:sz w:val="28"/>
      <w:szCs w:val="28"/>
    </w:rPr>
  </w:style>
  <w:style w:type="character" w:customStyle="1" w:styleId="s1">
    <w:name w:val="s1"/>
    <w:basedOn w:val="Policepardfaut"/>
    <w:rsid w:val="00A421F6"/>
    <w:rPr>
      <w:rFonts w:ascii=".SFUI-Regular" w:hAnsi=".SFUI-Regular" w:hint="default"/>
      <w:b w:val="0"/>
      <w:bCs w:val="0"/>
      <w:i w:val="0"/>
      <w:iCs w:val="0"/>
      <w:sz w:val="28"/>
      <w:szCs w:val="28"/>
    </w:rPr>
  </w:style>
  <w:style w:type="paragraph" w:customStyle="1" w:styleId="li1">
    <w:name w:val="li1"/>
    <w:basedOn w:val="Normal"/>
    <w:rsid w:val="00A421F6"/>
    <w:rPr>
      <w:rFonts w:ascii=".AppleSystemUIFont" w:hAnsi=".AppleSystemUIFont" w:cs="Times New Roman"/>
      <w:sz w:val="28"/>
      <w:szCs w:val="28"/>
    </w:rPr>
  </w:style>
  <w:style w:type="character" w:customStyle="1" w:styleId="apple-converted-space">
    <w:name w:val="apple-converted-space"/>
    <w:basedOn w:val="Policepardfaut"/>
    <w:rsid w:val="00A421F6"/>
  </w:style>
  <w:style w:type="paragraph" w:styleId="Paragraphedeliste">
    <w:name w:val="List Paragraph"/>
    <w:basedOn w:val="Normal"/>
    <w:uiPriority w:val="34"/>
    <w:qFormat/>
    <w:rsid w:val="003D6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D0EF15-B07F-435B-BE86-8F079B55A08D}"/>
</file>

<file path=customXml/itemProps2.xml><?xml version="1.0" encoding="utf-8"?>
<ds:datastoreItem xmlns:ds="http://schemas.openxmlformats.org/officeDocument/2006/customXml" ds:itemID="{7434D4CA-3A93-41B5-BA54-EFE2E58C7B2D}"/>
</file>

<file path=customXml/itemProps3.xml><?xml version="1.0" encoding="utf-8"?>
<ds:datastoreItem xmlns:ds="http://schemas.openxmlformats.org/officeDocument/2006/customXml" ds:itemID="{445B7363-A290-445B-B60C-F2A2CDDD00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MIALA</dc:creator>
  <cp:keywords/>
  <dc:description/>
  <cp:lastModifiedBy>Marilia Manuel</cp:lastModifiedBy>
  <cp:revision>3</cp:revision>
  <cp:lastPrinted>2023-01-17T11:52:00Z</cp:lastPrinted>
  <dcterms:created xsi:type="dcterms:W3CDTF">2023-01-26T18:43:00Z</dcterms:created>
  <dcterms:modified xsi:type="dcterms:W3CDTF">2023-01-26T18:46:00Z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