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79A" w14:textId="77777777" w:rsidR="009A67C3" w:rsidRPr="003C51D8" w:rsidRDefault="009A67C3" w:rsidP="009A67C3">
      <w:pPr>
        <w:suppressAutoHyphens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3C51D8">
        <w:rPr>
          <w:rFonts w:ascii="Arial" w:eastAsia="Times New Roman" w:hAnsi="Arial" w:cs="Arial"/>
          <w:b/>
          <w:noProof/>
          <w:sz w:val="24"/>
          <w:szCs w:val="24"/>
          <w:lang w:val="fr-CH" w:eastAsia="ar-SA"/>
        </w:rPr>
        <w:drawing>
          <wp:inline distT="0" distB="0" distL="0" distR="0" wp14:anchorId="74CC1F35" wp14:editId="55D639ED">
            <wp:extent cx="704088" cy="7543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52167F" w14:textId="77777777" w:rsidR="009A67C3" w:rsidRPr="00A9451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16"/>
          <w:szCs w:val="16"/>
          <w:lang w:val="fr-CH" w:eastAsia="ar-SA"/>
        </w:rPr>
      </w:pPr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 xml:space="preserve">Mission Permanente </w:t>
      </w:r>
    </w:p>
    <w:p w14:paraId="1135E107" w14:textId="77777777" w:rsidR="009A67C3" w:rsidRPr="00A9451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16"/>
          <w:szCs w:val="16"/>
          <w:lang w:val="fr-CH" w:eastAsia="ar-SA"/>
        </w:rPr>
      </w:pPr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>de la République d’Angola</w:t>
      </w:r>
    </w:p>
    <w:p w14:paraId="5B0689AE" w14:textId="7ED72A9D" w:rsidR="009A67C3" w:rsidRPr="00F30E50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F30E50">
        <w:rPr>
          <w:rFonts w:ascii="Arial" w:eastAsia="Times New Roman" w:hAnsi="Arial" w:cs="Arial"/>
          <w:b/>
          <w:sz w:val="16"/>
          <w:szCs w:val="16"/>
          <w:lang w:val="fr-CH" w:eastAsia="ar-SA"/>
        </w:rPr>
        <w:t>Genève</w:t>
      </w:r>
    </w:p>
    <w:p w14:paraId="1F8AC006" w14:textId="77777777" w:rsidR="001F3DEA" w:rsidRPr="00F30E50" w:rsidRDefault="001F3DEA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</w:p>
    <w:p w14:paraId="24DCC4A2" w14:textId="235C2444" w:rsidR="009A67C3" w:rsidRPr="00EC723E" w:rsidRDefault="00691094" w:rsidP="009A67C3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EC723E"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="00BF0F46" w:rsidRPr="00EC723E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9A67C3" w:rsidRPr="00EC723E">
        <w:rPr>
          <w:rFonts w:ascii="Arial" w:hAnsi="Arial" w:cs="Arial"/>
          <w:b/>
          <w:bCs/>
          <w:sz w:val="24"/>
          <w:szCs w:val="24"/>
          <w:lang w:val="en-GB"/>
        </w:rPr>
        <w:t xml:space="preserve"> UPR – </w:t>
      </w:r>
      <w:r w:rsidR="00BF0F46" w:rsidRPr="00EC723E">
        <w:rPr>
          <w:rFonts w:ascii="Arial" w:hAnsi="Arial" w:cs="Arial"/>
          <w:b/>
          <w:bCs/>
          <w:sz w:val="24"/>
          <w:szCs w:val="24"/>
          <w:lang w:val="en-GB"/>
        </w:rPr>
        <w:t xml:space="preserve">GABON </w:t>
      </w:r>
      <w:r w:rsidR="00A94518" w:rsidRPr="00EC723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0D1AF1" w:rsidRPr="00EC723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06FFA5BA" w14:textId="50F39923" w:rsidR="00515FF3" w:rsidRPr="00F65F34" w:rsidRDefault="00BF0F46" w:rsidP="00515FF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24</w:t>
      </w:r>
      <w:r w:rsidR="00515FF3" w:rsidRPr="00F65F34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January </w:t>
      </w:r>
      <w:r w:rsidR="00515FF3" w:rsidRPr="00F65F34">
        <w:rPr>
          <w:rFonts w:ascii="Arial" w:hAnsi="Arial" w:cs="Arial"/>
          <w:sz w:val="24"/>
          <w:szCs w:val="24"/>
          <w:lang w:val="en-GB"/>
        </w:rPr>
        <w:t>202</w:t>
      </w:r>
      <w:r>
        <w:rPr>
          <w:rFonts w:ascii="Arial" w:hAnsi="Arial" w:cs="Arial"/>
          <w:sz w:val="24"/>
          <w:szCs w:val="24"/>
          <w:lang w:val="en-GB"/>
        </w:rPr>
        <w:t>3</w:t>
      </w:r>
      <w:r w:rsidR="00B07C9C" w:rsidRPr="00F65F34">
        <w:rPr>
          <w:rFonts w:ascii="Arial" w:hAnsi="Arial" w:cs="Arial"/>
          <w:sz w:val="24"/>
          <w:szCs w:val="24"/>
          <w:lang w:val="en-GB"/>
        </w:rPr>
        <w:t xml:space="preserve"> – </w:t>
      </w:r>
      <w:r>
        <w:rPr>
          <w:rFonts w:ascii="Arial" w:hAnsi="Arial" w:cs="Arial"/>
          <w:sz w:val="24"/>
          <w:szCs w:val="24"/>
          <w:lang w:val="en-GB"/>
        </w:rPr>
        <w:t>9h</w:t>
      </w:r>
    </w:p>
    <w:p w14:paraId="1F0884D1" w14:textId="77777777" w:rsidR="00515FF3" w:rsidRPr="003C51D8" w:rsidRDefault="00515FF3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</w:p>
    <w:p w14:paraId="71ED5F1E" w14:textId="130544E4" w:rsidR="00A94518" w:rsidRPr="00EC723E" w:rsidRDefault="00515FF3" w:rsidP="00EC723E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3C51D8">
        <w:rPr>
          <w:rFonts w:ascii="Arial" w:hAnsi="Arial" w:cs="Arial"/>
          <w:b/>
          <w:bCs/>
          <w:sz w:val="24"/>
          <w:szCs w:val="24"/>
          <w:lang w:val="en-GB"/>
        </w:rPr>
        <w:t xml:space="preserve">Statement of </w:t>
      </w:r>
      <w:r w:rsidR="009A67C3" w:rsidRPr="003C51D8">
        <w:rPr>
          <w:rFonts w:ascii="Arial" w:hAnsi="Arial" w:cs="Arial"/>
          <w:b/>
          <w:bCs/>
          <w:sz w:val="24"/>
          <w:szCs w:val="24"/>
          <w:lang w:val="en-GB"/>
        </w:rPr>
        <w:t>Angola</w:t>
      </w:r>
    </w:p>
    <w:p w14:paraId="6BC9FC60" w14:textId="77777777" w:rsidR="00E211DD" w:rsidRPr="00A94518" w:rsidRDefault="00E211DD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12"/>
          <w:szCs w:val="12"/>
          <w:lang w:val="en-GB"/>
        </w:rPr>
      </w:pPr>
    </w:p>
    <w:p w14:paraId="055527D7" w14:textId="77777777" w:rsidR="009A67C3" w:rsidRPr="003C51D8" w:rsidRDefault="009A67C3">
      <w:pPr>
        <w:rPr>
          <w:lang w:val="en-GB"/>
        </w:rPr>
      </w:pPr>
    </w:p>
    <w:p w14:paraId="2EE621F9" w14:textId="650F7AD0" w:rsidR="00A37800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M</w:t>
      </w:r>
      <w:r w:rsidR="00BF0F46">
        <w:rPr>
          <w:rStyle w:val="s1"/>
          <w:rFonts w:ascii="Arial" w:hAnsi="Arial" w:cs="Arial"/>
          <w:b/>
          <w:bCs/>
          <w:sz w:val="24"/>
          <w:szCs w:val="24"/>
          <w:lang w:val="en-GB"/>
        </w:rPr>
        <w:t>r</w:t>
      </w: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. President, </w:t>
      </w:r>
    </w:p>
    <w:p w14:paraId="1DE76D22" w14:textId="77777777" w:rsidR="00C360F9" w:rsidRPr="005C4DB0" w:rsidRDefault="00C360F9" w:rsidP="00A37800">
      <w:pPr>
        <w:pStyle w:val="p1"/>
        <w:jc w:val="both"/>
        <w:divId w:val="2085491328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</w:p>
    <w:p w14:paraId="007C7E63" w14:textId="75C18E79" w:rsidR="00C360F9" w:rsidRDefault="00C360F9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C360F9">
        <w:rPr>
          <w:rStyle w:val="s1"/>
          <w:rFonts w:ascii="Arial" w:hAnsi="Arial" w:cs="Arial"/>
          <w:sz w:val="24"/>
          <w:szCs w:val="24"/>
          <w:lang w:val="en-GB"/>
        </w:rPr>
        <w:t xml:space="preserve">Angola takes note with interest of the evolution of the human rights situation in Gabon, in particular </w:t>
      </w:r>
      <w:r w:rsidR="00074D3C">
        <w:rPr>
          <w:rStyle w:val="s1"/>
          <w:rFonts w:ascii="Arial" w:hAnsi="Arial" w:cs="Arial"/>
          <w:sz w:val="24"/>
          <w:szCs w:val="24"/>
          <w:lang w:val="en-GB"/>
        </w:rPr>
        <w:t xml:space="preserve">with </w:t>
      </w:r>
      <w:r w:rsidRPr="00C360F9">
        <w:rPr>
          <w:rStyle w:val="s1"/>
          <w:rFonts w:ascii="Arial" w:hAnsi="Arial" w:cs="Arial"/>
          <w:sz w:val="24"/>
          <w:szCs w:val="24"/>
          <w:lang w:val="en-GB"/>
        </w:rPr>
        <w:t xml:space="preserve">the economic and social reforms under way aimed at strengthening the realization of the human rights of </w:t>
      </w:r>
      <w:r w:rsidR="00074D3C">
        <w:rPr>
          <w:rStyle w:val="s1"/>
          <w:rFonts w:ascii="Arial" w:hAnsi="Arial" w:cs="Arial"/>
          <w:sz w:val="24"/>
          <w:szCs w:val="24"/>
          <w:lang w:val="en-GB"/>
        </w:rPr>
        <w:t>the g</w:t>
      </w:r>
      <w:r w:rsidRPr="00C360F9">
        <w:rPr>
          <w:rStyle w:val="s1"/>
          <w:rFonts w:ascii="Arial" w:hAnsi="Arial" w:cs="Arial"/>
          <w:sz w:val="24"/>
          <w:szCs w:val="24"/>
          <w:lang w:val="en-GB"/>
        </w:rPr>
        <w:t>abonese</w:t>
      </w:r>
      <w:r w:rsidR="00074D3C">
        <w:rPr>
          <w:rStyle w:val="s1"/>
          <w:rFonts w:ascii="Arial" w:hAnsi="Arial" w:cs="Arial"/>
          <w:sz w:val="24"/>
          <w:szCs w:val="24"/>
          <w:lang w:val="en-GB"/>
        </w:rPr>
        <w:t xml:space="preserve"> people</w:t>
      </w:r>
      <w:r w:rsidRPr="00C360F9">
        <w:rPr>
          <w:rStyle w:val="s1"/>
          <w:rFonts w:ascii="Arial" w:hAnsi="Arial" w:cs="Arial"/>
          <w:sz w:val="24"/>
          <w:szCs w:val="24"/>
          <w:lang w:val="en-GB"/>
        </w:rPr>
        <w:t>.</w:t>
      </w:r>
    </w:p>
    <w:p w14:paraId="79A7749E" w14:textId="77777777" w:rsidR="00C360F9" w:rsidRPr="00C360F9" w:rsidRDefault="00C360F9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135809A3" w14:textId="2D13862F" w:rsidR="00074D3C" w:rsidRDefault="00C516C6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C516C6">
        <w:rPr>
          <w:rFonts w:ascii="Arial" w:hAnsi="Arial" w:cs="Arial"/>
          <w:sz w:val="24"/>
          <w:szCs w:val="24"/>
          <w:lang w:val="en-GB"/>
        </w:rPr>
        <w:t xml:space="preserve">Angola attaches great importance to the role of women and youth in climate action and sustainable development </w:t>
      </w:r>
      <w:r>
        <w:rPr>
          <w:rFonts w:ascii="Arial" w:hAnsi="Arial" w:cs="Arial"/>
          <w:sz w:val="24"/>
          <w:szCs w:val="24"/>
          <w:lang w:val="en-GB"/>
        </w:rPr>
        <w:t xml:space="preserve">and </w:t>
      </w:r>
      <w:bookmarkStart w:id="0" w:name="_Hlk124850080"/>
      <w:r w:rsidR="00C360F9" w:rsidRPr="00C360F9">
        <w:rPr>
          <w:rStyle w:val="s1"/>
          <w:rFonts w:ascii="Arial" w:hAnsi="Arial" w:cs="Arial"/>
          <w:sz w:val="24"/>
          <w:szCs w:val="24"/>
          <w:lang w:val="en-GB"/>
        </w:rPr>
        <w:t>commend</w:t>
      </w:r>
      <w:r w:rsidR="00074D3C">
        <w:rPr>
          <w:rStyle w:val="s1"/>
          <w:rFonts w:ascii="Arial" w:hAnsi="Arial" w:cs="Arial"/>
          <w:sz w:val="24"/>
          <w:szCs w:val="24"/>
          <w:lang w:val="en-GB"/>
        </w:rPr>
        <w:t>s</w:t>
      </w:r>
      <w:r w:rsidR="00C360F9" w:rsidRPr="00C360F9">
        <w:rPr>
          <w:rStyle w:val="s1"/>
          <w:rFonts w:ascii="Arial" w:hAnsi="Arial" w:cs="Arial"/>
          <w:sz w:val="24"/>
          <w:szCs w:val="24"/>
          <w:lang w:val="en-GB"/>
        </w:rPr>
        <w:t xml:space="preserve"> the long-standing commitment of the national authorities to the preservation</w:t>
      </w:r>
      <w:bookmarkEnd w:id="0"/>
      <w:r w:rsidR="00C360F9" w:rsidRPr="00C360F9">
        <w:rPr>
          <w:rStyle w:val="s1"/>
          <w:rFonts w:ascii="Arial" w:hAnsi="Arial" w:cs="Arial"/>
          <w:sz w:val="24"/>
          <w:szCs w:val="24"/>
          <w:lang w:val="en-GB"/>
        </w:rPr>
        <w:t xml:space="preserve"> of the environment, as well as the efforts made to accelerate the country's transition towards a green econom</w:t>
      </w:r>
      <w:r w:rsidR="00074D3C">
        <w:rPr>
          <w:rStyle w:val="s1"/>
          <w:rFonts w:ascii="Arial" w:hAnsi="Arial" w:cs="Arial"/>
          <w:sz w:val="24"/>
          <w:szCs w:val="24"/>
          <w:lang w:val="en-GB"/>
        </w:rPr>
        <w:t>y.</w:t>
      </w:r>
      <w:r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</w:p>
    <w:p w14:paraId="637DC290" w14:textId="77777777" w:rsidR="00074D3C" w:rsidRDefault="00074D3C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54903260" w14:textId="52F7DE90" w:rsidR="00C360F9" w:rsidRDefault="00C516C6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>
        <w:rPr>
          <w:rStyle w:val="s1"/>
          <w:rFonts w:ascii="Arial" w:hAnsi="Arial" w:cs="Arial"/>
          <w:sz w:val="24"/>
          <w:szCs w:val="24"/>
          <w:lang w:val="en-GB"/>
        </w:rPr>
        <w:t xml:space="preserve">In a constructive spirit, we </w:t>
      </w:r>
      <w:r w:rsidR="00C360F9" w:rsidRPr="00C360F9">
        <w:rPr>
          <w:rStyle w:val="s1"/>
          <w:rFonts w:ascii="Arial" w:hAnsi="Arial" w:cs="Arial"/>
          <w:sz w:val="24"/>
          <w:szCs w:val="24"/>
          <w:lang w:val="en-GB"/>
        </w:rPr>
        <w:t>recommend</w:t>
      </w:r>
      <w:r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C360F9" w:rsidRPr="00C360F9">
        <w:rPr>
          <w:rStyle w:val="s1"/>
          <w:rFonts w:ascii="Arial" w:hAnsi="Arial" w:cs="Arial"/>
          <w:sz w:val="24"/>
          <w:szCs w:val="24"/>
          <w:lang w:val="en-GB"/>
        </w:rPr>
        <w:t>the following:</w:t>
      </w:r>
    </w:p>
    <w:p w14:paraId="69E07AA4" w14:textId="77777777" w:rsidR="00C360F9" w:rsidRPr="00C360F9" w:rsidRDefault="00C360F9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2691D975" w14:textId="5C70FF8A" w:rsidR="004E09FB" w:rsidRDefault="0026511B" w:rsidP="00C360F9">
      <w:pPr>
        <w:pStyle w:val="p1"/>
        <w:numPr>
          <w:ilvl w:val="0"/>
          <w:numId w:val="5"/>
        </w:numPr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26511B">
        <w:rPr>
          <w:rStyle w:val="s1"/>
          <w:rFonts w:ascii="Arial" w:hAnsi="Arial" w:cs="Arial"/>
          <w:sz w:val="24"/>
          <w:szCs w:val="24"/>
          <w:lang w:val="en-GB"/>
        </w:rPr>
        <w:t>Take additional measures to accelerate access for all to drinking water and sanitation, while ensuring sustainable management of water resources</w:t>
      </w:r>
      <w:r w:rsidR="00074D3C">
        <w:rPr>
          <w:rStyle w:val="s1"/>
          <w:rFonts w:ascii="Arial" w:hAnsi="Arial" w:cs="Arial"/>
          <w:sz w:val="24"/>
          <w:szCs w:val="24"/>
          <w:lang w:val="en-GB"/>
        </w:rPr>
        <w:t>;</w:t>
      </w:r>
    </w:p>
    <w:p w14:paraId="506FA637" w14:textId="77777777" w:rsidR="0026511B" w:rsidRDefault="0026511B" w:rsidP="0026511B">
      <w:pPr>
        <w:pStyle w:val="p1"/>
        <w:spacing w:line="276" w:lineRule="auto"/>
        <w:ind w:left="790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4DB21025" w14:textId="03939672" w:rsidR="00A37800" w:rsidRDefault="00C360F9" w:rsidP="00C360F9">
      <w:pPr>
        <w:pStyle w:val="p1"/>
        <w:numPr>
          <w:ilvl w:val="0"/>
          <w:numId w:val="5"/>
        </w:numPr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C360F9">
        <w:rPr>
          <w:rStyle w:val="s1"/>
          <w:rFonts w:ascii="Arial" w:hAnsi="Arial" w:cs="Arial"/>
          <w:sz w:val="24"/>
          <w:szCs w:val="24"/>
          <w:lang w:val="en-GB"/>
        </w:rPr>
        <w:t>T</w:t>
      </w:r>
      <w:r>
        <w:rPr>
          <w:rStyle w:val="s1"/>
          <w:rFonts w:ascii="Arial" w:hAnsi="Arial" w:cs="Arial"/>
          <w:sz w:val="24"/>
          <w:szCs w:val="24"/>
          <w:lang w:val="en-GB"/>
        </w:rPr>
        <w:t>o t</w:t>
      </w:r>
      <w:r w:rsidRPr="00C360F9">
        <w:rPr>
          <w:rStyle w:val="s1"/>
          <w:rFonts w:ascii="Arial" w:hAnsi="Arial" w:cs="Arial"/>
          <w:sz w:val="24"/>
          <w:szCs w:val="24"/>
          <w:lang w:val="en-GB"/>
        </w:rPr>
        <w:t xml:space="preserve">ake the appropriate measures </w:t>
      </w:r>
      <w:r w:rsidR="00074D3C">
        <w:rPr>
          <w:rStyle w:val="s1"/>
          <w:rFonts w:ascii="Arial" w:hAnsi="Arial" w:cs="Arial"/>
          <w:sz w:val="24"/>
          <w:szCs w:val="24"/>
          <w:lang w:val="en-GB"/>
        </w:rPr>
        <w:t>to strengthening of</w:t>
      </w:r>
      <w:r w:rsidRPr="00C360F9">
        <w:rPr>
          <w:rStyle w:val="s1"/>
          <w:rFonts w:ascii="Arial" w:hAnsi="Arial" w:cs="Arial"/>
          <w:sz w:val="24"/>
          <w:szCs w:val="24"/>
          <w:lang w:val="en-GB"/>
        </w:rPr>
        <w:t xml:space="preserve"> an educational system</w:t>
      </w:r>
      <w:r w:rsidR="00074D3C">
        <w:rPr>
          <w:rStyle w:val="s1"/>
          <w:rFonts w:ascii="Arial" w:hAnsi="Arial" w:cs="Arial"/>
          <w:sz w:val="24"/>
          <w:szCs w:val="24"/>
          <w:lang w:val="en-GB"/>
        </w:rPr>
        <w:t>,</w:t>
      </w:r>
      <w:r w:rsidRPr="00C360F9">
        <w:rPr>
          <w:rStyle w:val="s1"/>
          <w:rFonts w:ascii="Arial" w:hAnsi="Arial" w:cs="Arial"/>
          <w:sz w:val="24"/>
          <w:szCs w:val="24"/>
          <w:lang w:val="en-GB"/>
        </w:rPr>
        <w:t xml:space="preserve"> specialize</w:t>
      </w:r>
      <w:r>
        <w:rPr>
          <w:rStyle w:val="s1"/>
          <w:rFonts w:ascii="Arial" w:hAnsi="Arial" w:cs="Arial"/>
          <w:sz w:val="24"/>
          <w:szCs w:val="24"/>
          <w:lang w:val="en-GB"/>
        </w:rPr>
        <w:t>d</w:t>
      </w:r>
      <w:r w:rsidRPr="00C360F9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074D3C">
        <w:rPr>
          <w:rStyle w:val="s1"/>
          <w:rFonts w:ascii="Arial" w:hAnsi="Arial" w:cs="Arial"/>
          <w:sz w:val="24"/>
          <w:szCs w:val="24"/>
          <w:lang w:val="en-GB"/>
        </w:rPr>
        <w:t xml:space="preserve">in </w:t>
      </w:r>
      <w:r w:rsidRPr="00C360F9">
        <w:rPr>
          <w:rStyle w:val="s1"/>
          <w:rFonts w:ascii="Arial" w:hAnsi="Arial" w:cs="Arial"/>
          <w:sz w:val="24"/>
          <w:szCs w:val="24"/>
          <w:lang w:val="en-GB"/>
        </w:rPr>
        <w:t>environmental issues</w:t>
      </w:r>
      <w:r w:rsidR="00074D3C">
        <w:rPr>
          <w:rStyle w:val="s1"/>
          <w:rFonts w:ascii="Arial" w:hAnsi="Arial" w:cs="Arial"/>
          <w:sz w:val="24"/>
          <w:szCs w:val="24"/>
          <w:lang w:val="en-GB"/>
        </w:rPr>
        <w:t>;</w:t>
      </w:r>
    </w:p>
    <w:p w14:paraId="7EDB5F8D" w14:textId="77777777" w:rsidR="001450B9" w:rsidRDefault="001450B9" w:rsidP="001450B9">
      <w:pPr>
        <w:pStyle w:val="p1"/>
        <w:spacing w:line="276" w:lineRule="auto"/>
        <w:ind w:left="790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5A3A8B93" w14:textId="78E808EE" w:rsidR="00C360F9" w:rsidRDefault="00C129F3" w:rsidP="00C360F9">
      <w:pPr>
        <w:pStyle w:val="p1"/>
        <w:numPr>
          <w:ilvl w:val="0"/>
          <w:numId w:val="5"/>
        </w:numPr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C129F3">
        <w:rPr>
          <w:rStyle w:val="s1"/>
          <w:rFonts w:ascii="Arial" w:hAnsi="Arial" w:cs="Arial"/>
          <w:sz w:val="24"/>
          <w:szCs w:val="24"/>
          <w:lang w:val="en-GB"/>
        </w:rPr>
        <w:t xml:space="preserve"> Adopt legislative provisions to strengthen women's access to </w:t>
      </w:r>
      <w:r w:rsidR="00074D3C">
        <w:rPr>
          <w:rStyle w:val="s1"/>
          <w:rFonts w:ascii="Arial" w:hAnsi="Arial" w:cs="Arial"/>
          <w:sz w:val="24"/>
          <w:szCs w:val="24"/>
          <w:lang w:val="en-GB"/>
        </w:rPr>
        <w:t>P</w:t>
      </w:r>
      <w:r w:rsidRPr="00C129F3">
        <w:rPr>
          <w:rStyle w:val="s1"/>
          <w:rFonts w:ascii="Arial" w:hAnsi="Arial" w:cs="Arial"/>
          <w:sz w:val="24"/>
          <w:szCs w:val="24"/>
          <w:lang w:val="en-GB"/>
        </w:rPr>
        <w:t xml:space="preserve">roperty, </w:t>
      </w:r>
      <w:r w:rsidR="00074D3C">
        <w:rPr>
          <w:rStyle w:val="s1"/>
          <w:rFonts w:ascii="Arial" w:hAnsi="Arial" w:cs="Arial"/>
          <w:sz w:val="24"/>
          <w:szCs w:val="24"/>
          <w:lang w:val="en-GB"/>
        </w:rPr>
        <w:t>L</w:t>
      </w:r>
      <w:r w:rsidRPr="00C129F3">
        <w:rPr>
          <w:rStyle w:val="s1"/>
          <w:rFonts w:ascii="Arial" w:hAnsi="Arial" w:cs="Arial"/>
          <w:sz w:val="24"/>
          <w:szCs w:val="24"/>
          <w:lang w:val="en-GB"/>
        </w:rPr>
        <w:t xml:space="preserve">and and </w:t>
      </w:r>
      <w:r w:rsidR="00074D3C">
        <w:rPr>
          <w:rStyle w:val="s1"/>
          <w:rFonts w:ascii="Arial" w:hAnsi="Arial" w:cs="Arial"/>
          <w:sz w:val="24"/>
          <w:szCs w:val="24"/>
          <w:lang w:val="en-GB"/>
        </w:rPr>
        <w:t>I</w:t>
      </w:r>
      <w:r w:rsidRPr="00C129F3">
        <w:rPr>
          <w:rStyle w:val="s1"/>
          <w:rFonts w:ascii="Arial" w:hAnsi="Arial" w:cs="Arial"/>
          <w:sz w:val="24"/>
          <w:szCs w:val="24"/>
          <w:lang w:val="en-GB"/>
        </w:rPr>
        <w:t>nheritance</w:t>
      </w:r>
      <w:r>
        <w:rPr>
          <w:rStyle w:val="s1"/>
          <w:rFonts w:ascii="Arial" w:hAnsi="Arial" w:cs="Arial"/>
          <w:sz w:val="24"/>
          <w:szCs w:val="24"/>
          <w:lang w:val="en-GB"/>
        </w:rPr>
        <w:t>.</w:t>
      </w:r>
    </w:p>
    <w:p w14:paraId="4BCF3A80" w14:textId="77777777" w:rsidR="00C516C6" w:rsidRPr="00C360F9" w:rsidRDefault="00C516C6" w:rsidP="004E09FB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2222010C" w14:textId="77777777" w:rsidR="00FC61D1" w:rsidRPr="00FC61D1" w:rsidRDefault="00FC61D1" w:rsidP="0038643C">
      <w:pPr>
        <w:pStyle w:val="p1"/>
        <w:ind w:left="1068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4D516FF4" w14:textId="32811F93" w:rsidR="00A37800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D91A88">
        <w:rPr>
          <w:rStyle w:val="s1"/>
          <w:rFonts w:ascii="Arial" w:hAnsi="Arial" w:cs="Arial"/>
          <w:sz w:val="24"/>
          <w:szCs w:val="24"/>
          <w:lang w:val="en-GB"/>
        </w:rPr>
        <w:t>Angola wi</w:t>
      </w:r>
      <w:r w:rsidR="00020EF8">
        <w:rPr>
          <w:rStyle w:val="s1"/>
          <w:rFonts w:ascii="Arial" w:hAnsi="Arial" w:cs="Arial"/>
          <w:sz w:val="24"/>
          <w:szCs w:val="24"/>
          <w:lang w:val="en-GB"/>
        </w:rPr>
        <w:t xml:space="preserve">shes </w:t>
      </w:r>
      <w:r w:rsidR="00C70C31">
        <w:rPr>
          <w:rStyle w:val="s1"/>
          <w:rFonts w:ascii="Arial" w:hAnsi="Arial" w:cs="Arial"/>
          <w:sz w:val="24"/>
          <w:szCs w:val="24"/>
          <w:lang w:val="en-GB"/>
        </w:rPr>
        <w:t>Gabon</w:t>
      </w:r>
      <w:r w:rsidR="00020EF8">
        <w:rPr>
          <w:rStyle w:val="s1"/>
          <w:rFonts w:ascii="Arial" w:hAnsi="Arial" w:cs="Arial"/>
          <w:sz w:val="24"/>
          <w:szCs w:val="24"/>
          <w:lang w:val="en-GB"/>
        </w:rPr>
        <w:t xml:space="preserve"> all success in its UPR. </w:t>
      </w:r>
    </w:p>
    <w:p w14:paraId="02A291F1" w14:textId="77777777" w:rsidR="00E06F0F" w:rsidRDefault="00E06F0F" w:rsidP="00DF77AA">
      <w:pPr>
        <w:jc w:val="both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</w:p>
    <w:p w14:paraId="652CC349" w14:textId="77777777" w:rsidR="00074D3C" w:rsidRDefault="00074D3C" w:rsidP="00DF77AA">
      <w:pPr>
        <w:jc w:val="both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</w:p>
    <w:p w14:paraId="4840B0D1" w14:textId="78AB7823" w:rsidR="004C6C45" w:rsidRPr="005C4DB0" w:rsidRDefault="00BF629C" w:rsidP="00DF77AA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I t</w:t>
      </w:r>
      <w:r w:rsidR="00A37800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hank you </w:t>
      </w:r>
      <w:r w:rsidR="007439FF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Mr.</w:t>
      </w:r>
      <w:r w:rsidR="00A37800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 President.</w:t>
      </w:r>
    </w:p>
    <w:sectPr w:rsidR="004C6C45" w:rsidRPr="005C4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83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67225"/>
    <w:multiLevelType w:val="hybridMultilevel"/>
    <w:tmpl w:val="860A96DE"/>
    <w:lvl w:ilvl="0" w:tplc="10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6A06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6140F"/>
    <w:multiLevelType w:val="hybridMultilevel"/>
    <w:tmpl w:val="588ED0EC"/>
    <w:lvl w:ilvl="0" w:tplc="100C000F">
      <w:start w:val="1"/>
      <w:numFmt w:val="decimal"/>
      <w:lvlText w:val="%1."/>
      <w:lvlJc w:val="left"/>
      <w:pPr>
        <w:ind w:left="790" w:hanging="360"/>
      </w:pPr>
    </w:lvl>
    <w:lvl w:ilvl="1" w:tplc="100C0019" w:tentative="1">
      <w:start w:val="1"/>
      <w:numFmt w:val="lowerLetter"/>
      <w:lvlText w:val="%2."/>
      <w:lvlJc w:val="left"/>
      <w:pPr>
        <w:ind w:left="1510" w:hanging="360"/>
      </w:pPr>
    </w:lvl>
    <w:lvl w:ilvl="2" w:tplc="100C001B" w:tentative="1">
      <w:start w:val="1"/>
      <w:numFmt w:val="lowerRoman"/>
      <w:lvlText w:val="%3."/>
      <w:lvlJc w:val="right"/>
      <w:pPr>
        <w:ind w:left="2230" w:hanging="180"/>
      </w:pPr>
    </w:lvl>
    <w:lvl w:ilvl="3" w:tplc="100C000F" w:tentative="1">
      <w:start w:val="1"/>
      <w:numFmt w:val="decimal"/>
      <w:lvlText w:val="%4."/>
      <w:lvlJc w:val="left"/>
      <w:pPr>
        <w:ind w:left="2950" w:hanging="360"/>
      </w:pPr>
    </w:lvl>
    <w:lvl w:ilvl="4" w:tplc="100C0019" w:tentative="1">
      <w:start w:val="1"/>
      <w:numFmt w:val="lowerLetter"/>
      <w:lvlText w:val="%5."/>
      <w:lvlJc w:val="left"/>
      <w:pPr>
        <w:ind w:left="3670" w:hanging="360"/>
      </w:pPr>
    </w:lvl>
    <w:lvl w:ilvl="5" w:tplc="100C001B" w:tentative="1">
      <w:start w:val="1"/>
      <w:numFmt w:val="lowerRoman"/>
      <w:lvlText w:val="%6."/>
      <w:lvlJc w:val="right"/>
      <w:pPr>
        <w:ind w:left="4390" w:hanging="180"/>
      </w:pPr>
    </w:lvl>
    <w:lvl w:ilvl="6" w:tplc="100C000F" w:tentative="1">
      <w:start w:val="1"/>
      <w:numFmt w:val="decimal"/>
      <w:lvlText w:val="%7."/>
      <w:lvlJc w:val="left"/>
      <w:pPr>
        <w:ind w:left="5110" w:hanging="360"/>
      </w:pPr>
    </w:lvl>
    <w:lvl w:ilvl="7" w:tplc="100C0019" w:tentative="1">
      <w:start w:val="1"/>
      <w:numFmt w:val="lowerLetter"/>
      <w:lvlText w:val="%8."/>
      <w:lvlJc w:val="left"/>
      <w:pPr>
        <w:ind w:left="5830" w:hanging="360"/>
      </w:pPr>
    </w:lvl>
    <w:lvl w:ilvl="8" w:tplc="100C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38C35A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2575535">
    <w:abstractNumId w:val="0"/>
  </w:num>
  <w:num w:numId="2" w16cid:durableId="267127409">
    <w:abstractNumId w:val="2"/>
  </w:num>
  <w:num w:numId="3" w16cid:durableId="414788599">
    <w:abstractNumId w:val="4"/>
  </w:num>
  <w:num w:numId="4" w16cid:durableId="1379746425">
    <w:abstractNumId w:val="1"/>
  </w:num>
  <w:num w:numId="5" w16cid:durableId="2048335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C3"/>
    <w:rsid w:val="00007F88"/>
    <w:rsid w:val="0002016F"/>
    <w:rsid w:val="00020EF8"/>
    <w:rsid w:val="0002701B"/>
    <w:rsid w:val="00074D3C"/>
    <w:rsid w:val="00085551"/>
    <w:rsid w:val="0008764C"/>
    <w:rsid w:val="000B6D5F"/>
    <w:rsid w:val="000D1AF1"/>
    <w:rsid w:val="001450B9"/>
    <w:rsid w:val="00150AC5"/>
    <w:rsid w:val="001531E6"/>
    <w:rsid w:val="00153939"/>
    <w:rsid w:val="00172FCA"/>
    <w:rsid w:val="00187032"/>
    <w:rsid w:val="001904AE"/>
    <w:rsid w:val="0019300E"/>
    <w:rsid w:val="001B4F24"/>
    <w:rsid w:val="001C4C54"/>
    <w:rsid w:val="001F3DEA"/>
    <w:rsid w:val="001F5990"/>
    <w:rsid w:val="00235666"/>
    <w:rsid w:val="0026511B"/>
    <w:rsid w:val="00274962"/>
    <w:rsid w:val="002C43AE"/>
    <w:rsid w:val="002C6984"/>
    <w:rsid w:val="002F6130"/>
    <w:rsid w:val="00350DD6"/>
    <w:rsid w:val="0038643C"/>
    <w:rsid w:val="003A4D1A"/>
    <w:rsid w:val="003C51D8"/>
    <w:rsid w:val="003D6395"/>
    <w:rsid w:val="00430086"/>
    <w:rsid w:val="00486FEF"/>
    <w:rsid w:val="004C6C45"/>
    <w:rsid w:val="004E09FB"/>
    <w:rsid w:val="00507C0E"/>
    <w:rsid w:val="00514219"/>
    <w:rsid w:val="00514B0D"/>
    <w:rsid w:val="00515FF3"/>
    <w:rsid w:val="00532AB3"/>
    <w:rsid w:val="00537723"/>
    <w:rsid w:val="005418B6"/>
    <w:rsid w:val="005722B1"/>
    <w:rsid w:val="00591BE0"/>
    <w:rsid w:val="005C4DB0"/>
    <w:rsid w:val="005F7307"/>
    <w:rsid w:val="00606627"/>
    <w:rsid w:val="00612F07"/>
    <w:rsid w:val="006366CD"/>
    <w:rsid w:val="00657EA1"/>
    <w:rsid w:val="0066120B"/>
    <w:rsid w:val="006638B0"/>
    <w:rsid w:val="006854E9"/>
    <w:rsid w:val="0068605F"/>
    <w:rsid w:val="00691094"/>
    <w:rsid w:val="00692863"/>
    <w:rsid w:val="007368B2"/>
    <w:rsid w:val="00737ECF"/>
    <w:rsid w:val="007439FF"/>
    <w:rsid w:val="0081673F"/>
    <w:rsid w:val="0085774D"/>
    <w:rsid w:val="00865485"/>
    <w:rsid w:val="008906A6"/>
    <w:rsid w:val="00897B3D"/>
    <w:rsid w:val="008C093C"/>
    <w:rsid w:val="008C2F39"/>
    <w:rsid w:val="008D4217"/>
    <w:rsid w:val="0090257E"/>
    <w:rsid w:val="009047D6"/>
    <w:rsid w:val="009A67C3"/>
    <w:rsid w:val="009E01A6"/>
    <w:rsid w:val="009E3B9F"/>
    <w:rsid w:val="009E54FB"/>
    <w:rsid w:val="00A0525B"/>
    <w:rsid w:val="00A073F4"/>
    <w:rsid w:val="00A3676B"/>
    <w:rsid w:val="00A37800"/>
    <w:rsid w:val="00A421F6"/>
    <w:rsid w:val="00A602DE"/>
    <w:rsid w:val="00A62F34"/>
    <w:rsid w:val="00A8138B"/>
    <w:rsid w:val="00A94518"/>
    <w:rsid w:val="00A96B00"/>
    <w:rsid w:val="00AC39EC"/>
    <w:rsid w:val="00AC47EB"/>
    <w:rsid w:val="00AC5F6C"/>
    <w:rsid w:val="00AF6186"/>
    <w:rsid w:val="00B07C9C"/>
    <w:rsid w:val="00B72D94"/>
    <w:rsid w:val="00BC217B"/>
    <w:rsid w:val="00BC7F03"/>
    <w:rsid w:val="00BF0F46"/>
    <w:rsid w:val="00BF629C"/>
    <w:rsid w:val="00C129F3"/>
    <w:rsid w:val="00C360F9"/>
    <w:rsid w:val="00C516C6"/>
    <w:rsid w:val="00C609E3"/>
    <w:rsid w:val="00C705BA"/>
    <w:rsid w:val="00C70C31"/>
    <w:rsid w:val="00C81157"/>
    <w:rsid w:val="00C912E2"/>
    <w:rsid w:val="00CD5503"/>
    <w:rsid w:val="00CE718E"/>
    <w:rsid w:val="00D91A88"/>
    <w:rsid w:val="00DA6BD1"/>
    <w:rsid w:val="00DC1EF0"/>
    <w:rsid w:val="00DC5092"/>
    <w:rsid w:val="00DF77AA"/>
    <w:rsid w:val="00E06F0F"/>
    <w:rsid w:val="00E10137"/>
    <w:rsid w:val="00E12029"/>
    <w:rsid w:val="00E169A0"/>
    <w:rsid w:val="00E211DD"/>
    <w:rsid w:val="00E67BAD"/>
    <w:rsid w:val="00E81071"/>
    <w:rsid w:val="00EB01A0"/>
    <w:rsid w:val="00EC1118"/>
    <w:rsid w:val="00EC723E"/>
    <w:rsid w:val="00ED2D41"/>
    <w:rsid w:val="00ED7E2A"/>
    <w:rsid w:val="00EF6567"/>
    <w:rsid w:val="00F06F57"/>
    <w:rsid w:val="00F20C0D"/>
    <w:rsid w:val="00F213B8"/>
    <w:rsid w:val="00F30E50"/>
    <w:rsid w:val="00F65F34"/>
    <w:rsid w:val="00FC61D1"/>
    <w:rsid w:val="00FD6713"/>
    <w:rsid w:val="00FD7544"/>
    <w:rsid w:val="00F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4FC2"/>
  <w15:chartTrackingRefBased/>
  <w15:docId w15:val="{4415B2BF-AD37-9B4E-931C-E23C0992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A421F6"/>
    <w:rPr>
      <w:rFonts w:ascii=".AppleSystemUIFont" w:hAnsi=".AppleSystemUIFont" w:cs="Times New Roman"/>
      <w:sz w:val="28"/>
      <w:szCs w:val="28"/>
    </w:rPr>
  </w:style>
  <w:style w:type="paragraph" w:customStyle="1" w:styleId="p2">
    <w:name w:val="p2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s1">
    <w:name w:val="s1"/>
    <w:basedOn w:val="Policepardfaut"/>
    <w:rsid w:val="00A421F6"/>
    <w:rPr>
      <w:rFonts w:ascii=".SFUI-Regular" w:hAnsi=".SFUI-Regular" w:hint="default"/>
      <w:b w:val="0"/>
      <w:bCs w:val="0"/>
      <w:i w:val="0"/>
      <w:iCs w:val="0"/>
      <w:sz w:val="28"/>
      <w:szCs w:val="28"/>
    </w:rPr>
  </w:style>
  <w:style w:type="paragraph" w:customStyle="1" w:styleId="li1">
    <w:name w:val="li1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apple-converted-space">
    <w:name w:val="apple-converted-space"/>
    <w:basedOn w:val="Policepardfaut"/>
    <w:rsid w:val="00A421F6"/>
  </w:style>
  <w:style w:type="paragraph" w:styleId="Paragraphedeliste">
    <w:name w:val="List Paragraph"/>
    <w:basedOn w:val="Normal"/>
    <w:uiPriority w:val="34"/>
    <w:qFormat/>
    <w:rsid w:val="003D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88779D-623D-4722-AF68-D70E988D1399}"/>
</file>

<file path=customXml/itemProps2.xml><?xml version="1.0" encoding="utf-8"?>
<ds:datastoreItem xmlns:ds="http://schemas.openxmlformats.org/officeDocument/2006/customXml" ds:itemID="{8179ABD1-6899-4925-8A13-03CB1E6A7177}"/>
</file>

<file path=customXml/itemProps3.xml><?xml version="1.0" encoding="utf-8"?>
<ds:datastoreItem xmlns:ds="http://schemas.openxmlformats.org/officeDocument/2006/customXml" ds:itemID="{DF5CB114-C1E8-484A-A9BE-89ABCA72AA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MIALA</dc:creator>
  <cp:keywords/>
  <dc:description/>
  <cp:lastModifiedBy>Marilia Manuel</cp:lastModifiedBy>
  <cp:revision>3</cp:revision>
  <cp:lastPrinted>2022-11-09T08:35:00Z</cp:lastPrinted>
  <dcterms:created xsi:type="dcterms:W3CDTF">2023-01-19T16:14:00Z</dcterms:created>
  <dcterms:modified xsi:type="dcterms:W3CDTF">2023-01-19T16:14:00Z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