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789E" w14:textId="77777777" w:rsidR="00287BA2" w:rsidRDefault="00287BA2" w:rsidP="000A6A4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 w:cstheme="minorBidi"/>
          <w:color w:val="44546A" w:themeColor="text2"/>
          <w:sz w:val="25"/>
          <w:szCs w:val="25"/>
          <w:lang w:val="en-GB" w:eastAsia="en-US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42nd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078B2AEE" w14:textId="77777777" w:rsidR="00287BA2" w:rsidRPr="008E4C0A" w:rsidRDefault="00287BA2" w:rsidP="000A6A4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0FAA4A9" w14:textId="2A945914" w:rsidR="00287BA2" w:rsidRDefault="00287BA2" w:rsidP="000A6A4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</w:t>
      </w:r>
      <w:r>
        <w:rPr>
          <w:rStyle w:val="Strong"/>
          <w:rFonts w:ascii="Calibri Light" w:hAnsi="Calibri Light"/>
          <w:sz w:val="25"/>
          <w:szCs w:val="25"/>
        </w:rPr>
        <w:t>of Benin</w:t>
      </w:r>
    </w:p>
    <w:p w14:paraId="2A8BA3B7" w14:textId="77777777" w:rsidR="00287BA2" w:rsidRPr="008E4C0A" w:rsidRDefault="00287BA2" w:rsidP="000A6A4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A145F6D" w14:textId="77777777" w:rsidR="00287BA2" w:rsidRDefault="00287BA2" w:rsidP="000A6A4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0A9DA391" w14:textId="77777777" w:rsidR="00287BA2" w:rsidRDefault="00287BA2" w:rsidP="000A6A4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C98AE11" w14:textId="690A71BD" w:rsidR="00287BA2" w:rsidRPr="00A41755" w:rsidRDefault="006337A7" w:rsidP="000A6A4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26 </w:t>
      </w:r>
      <w:r w:rsidR="00287BA2">
        <w:rPr>
          <w:rStyle w:val="Strong"/>
          <w:rFonts w:ascii="Calibri Light" w:hAnsi="Calibri Light"/>
          <w:sz w:val="25"/>
          <w:szCs w:val="25"/>
        </w:rPr>
        <w:t>January 2023</w:t>
      </w:r>
    </w:p>
    <w:p w14:paraId="685AAB73" w14:textId="77777777" w:rsidR="00287BA2" w:rsidRPr="008E4C0A" w:rsidRDefault="00287BA2" w:rsidP="00287BA2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79703C7B" w14:textId="77777777" w:rsidR="00287BA2" w:rsidRDefault="00287BA2" w:rsidP="00287BA2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1CD357D" w14:textId="77777777" w:rsidR="00287BA2" w:rsidRDefault="00287BA2" w:rsidP="00287BA2">
      <w:pPr>
        <w:pStyle w:val="NormalWeb"/>
        <w:tabs>
          <w:tab w:val="left" w:pos="1134"/>
        </w:tabs>
        <w:spacing w:after="240"/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F749EC0" w14:textId="50BA61E3" w:rsidR="00287BA2" w:rsidRPr="00287BA2" w:rsidRDefault="00287BA2" w:rsidP="00287BA2">
      <w:pPr>
        <w:spacing w:after="240" w:line="240" w:lineRule="auto"/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</w:pPr>
      <w:r w:rsidRPr="00287BA2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Australia commends Benin for removing all references to the death penalty from its updated Criminal Code (2018). Australia also commends Benin’s efforts to </w:t>
      </w:r>
      <w:r w:rsidR="006337A7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support </w:t>
      </w:r>
      <w:r w:rsidRPr="00287BA2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survivors of gender-based violence, including through the new National Institute for the Promotion of Women (2021)</w:t>
      </w:r>
      <w:r w:rsidR="004A6859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, and for efforts to eliminate human trafficking</w:t>
      </w:r>
      <w:r w:rsidRPr="00287BA2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. </w:t>
      </w:r>
    </w:p>
    <w:p w14:paraId="17FB0D9C" w14:textId="224742BE" w:rsidR="00287BA2" w:rsidRPr="00287BA2" w:rsidRDefault="00287BA2" w:rsidP="00287BA2">
      <w:pPr>
        <w:spacing w:after="240" w:line="240" w:lineRule="auto"/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</w:pPr>
      <w:r w:rsidRPr="00287BA2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Australia remains concerned by reports of overcrowding, malnutrition and poor sanitation in prisons and detention centres. </w:t>
      </w:r>
      <w:r w:rsidR="003A32A7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We </w:t>
      </w:r>
      <w:r w:rsidR="00B16CC4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also </w:t>
      </w:r>
      <w:r w:rsidR="003A32A7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urge Benin to ensure the consistency of the application of its laws</w:t>
      </w:r>
      <w:r w:rsidR="00C8042C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, including </w:t>
      </w:r>
      <w:r w:rsidR="003A32A7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the </w:t>
      </w:r>
      <w:r w:rsidRPr="00287BA2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Digital Code (2018)</w:t>
      </w:r>
      <w:r w:rsidR="003A32A7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,</w:t>
      </w:r>
      <w:r w:rsidRPr="00287BA2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 </w:t>
      </w:r>
      <w:r w:rsidR="003A32A7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and </w:t>
      </w:r>
      <w:r w:rsidR="003A32A7" w:rsidRPr="00287BA2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Electoral Code (2018)</w:t>
      </w:r>
      <w:r w:rsidR="00C8042C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,</w:t>
      </w:r>
      <w:r w:rsidR="003A32A7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 with the right to </w:t>
      </w:r>
      <w:r w:rsidR="003A32A7" w:rsidRPr="00287BA2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freedom of expression</w:t>
      </w:r>
      <w:r w:rsidR="003A32A7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. </w:t>
      </w:r>
    </w:p>
    <w:p w14:paraId="1545D5B1" w14:textId="77777777" w:rsidR="00287BA2" w:rsidRPr="001B59C4" w:rsidRDefault="00287BA2" w:rsidP="00287BA2">
      <w:pPr>
        <w:spacing w:after="240" w:line="240" w:lineRule="auto"/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1B59C4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Australia recommends Benin:</w:t>
      </w:r>
    </w:p>
    <w:p w14:paraId="3323ADBC" w14:textId="1059243A" w:rsidR="00287BA2" w:rsidRPr="000A6A41" w:rsidRDefault="00287BA2" w:rsidP="00287BA2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0A6A4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Continue to strengthen the </w:t>
      </w:r>
      <w:r w:rsidRPr="00AA6744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capacity of law enforcement and judicia</w:t>
      </w:r>
      <w:r w:rsidR="00D62296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l institutions</w:t>
      </w:r>
      <w:r w:rsidRPr="00AA6744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 </w:t>
      </w:r>
      <w:r w:rsidRPr="000A6A4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to prosecute perpetrators of gender-based violence.</w:t>
      </w:r>
    </w:p>
    <w:p w14:paraId="7ACCD53E" w14:textId="77777777" w:rsidR="00287BA2" w:rsidRPr="000A6A41" w:rsidRDefault="00287BA2" w:rsidP="00287BA2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0A6A4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Take immediate steps to improve prison conditions, by addressing overcrowding and providing adequate sanitation, </w:t>
      </w:r>
      <w:proofErr w:type="gramStart"/>
      <w:r w:rsidRPr="000A6A4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nutrition</w:t>
      </w:r>
      <w:proofErr w:type="gramEnd"/>
      <w:r w:rsidRPr="000A6A4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 and access to health services.</w:t>
      </w:r>
    </w:p>
    <w:p w14:paraId="1F1DA476" w14:textId="309EF9C1" w:rsidR="00287BA2" w:rsidRPr="000A6A41" w:rsidRDefault="00287BA2" w:rsidP="00287BA2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0A6A41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Review the impact of the Digital Code (2018) and Electoral Code (2018) to ensure the protection of freedom of expression and political participation. </w:t>
      </w:r>
    </w:p>
    <w:p w14:paraId="3A1D9900" w14:textId="13307869" w:rsidR="006D4CC6" w:rsidRPr="006D4CC6" w:rsidRDefault="006D4CC6" w:rsidP="000A6A41">
      <w:pPr>
        <w:spacing w:after="240" w:line="240" w:lineRule="auto"/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</w:pPr>
      <w:r w:rsidRPr="000A6A41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[1</w:t>
      </w:r>
      <w:r w:rsidR="00EC4CD7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63</w:t>
      </w:r>
      <w:r w:rsidR="00392F8E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 words</w:t>
      </w:r>
      <w:r w:rsidRPr="000A6A41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]</w:t>
      </w:r>
    </w:p>
    <w:p w14:paraId="7194F33E" w14:textId="34097ED5" w:rsidR="005B5D98" w:rsidRDefault="005B5D98"/>
    <w:sectPr w:rsidR="005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0912" w14:textId="77777777" w:rsidR="006A1394" w:rsidRDefault="006A1394" w:rsidP="00287BA2">
      <w:pPr>
        <w:spacing w:after="0" w:line="240" w:lineRule="auto"/>
      </w:pPr>
      <w:r>
        <w:separator/>
      </w:r>
    </w:p>
  </w:endnote>
  <w:endnote w:type="continuationSeparator" w:id="0">
    <w:p w14:paraId="61EA4F35" w14:textId="77777777" w:rsidR="006A1394" w:rsidRDefault="006A1394" w:rsidP="0028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09EC" w14:textId="77777777" w:rsidR="006A1394" w:rsidRDefault="006A1394" w:rsidP="00287BA2">
      <w:pPr>
        <w:spacing w:after="0" w:line="240" w:lineRule="auto"/>
      </w:pPr>
      <w:r>
        <w:separator/>
      </w:r>
    </w:p>
  </w:footnote>
  <w:footnote w:type="continuationSeparator" w:id="0">
    <w:p w14:paraId="72130C80" w14:textId="77777777" w:rsidR="006A1394" w:rsidRDefault="006A1394" w:rsidP="0028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A2506"/>
    <w:multiLevelType w:val="hybridMultilevel"/>
    <w:tmpl w:val="FDB47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5B33"/>
    <w:multiLevelType w:val="hybridMultilevel"/>
    <w:tmpl w:val="F3DA9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846310">
    <w:abstractNumId w:val="1"/>
  </w:num>
  <w:num w:numId="2" w16cid:durableId="103797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A2"/>
    <w:rsid w:val="00094274"/>
    <w:rsid w:val="000A6A41"/>
    <w:rsid w:val="000B2D27"/>
    <w:rsid w:val="001B59C4"/>
    <w:rsid w:val="00205728"/>
    <w:rsid w:val="00287BA2"/>
    <w:rsid w:val="00392F8E"/>
    <w:rsid w:val="003A32A7"/>
    <w:rsid w:val="00410ACE"/>
    <w:rsid w:val="004A6859"/>
    <w:rsid w:val="005B5D98"/>
    <w:rsid w:val="006337A7"/>
    <w:rsid w:val="006A1394"/>
    <w:rsid w:val="006C6301"/>
    <w:rsid w:val="006D4CC6"/>
    <w:rsid w:val="007C033D"/>
    <w:rsid w:val="007E22FC"/>
    <w:rsid w:val="008A1E86"/>
    <w:rsid w:val="00A8065C"/>
    <w:rsid w:val="00AA6744"/>
    <w:rsid w:val="00AD220F"/>
    <w:rsid w:val="00AD6677"/>
    <w:rsid w:val="00B16CC4"/>
    <w:rsid w:val="00B57D7E"/>
    <w:rsid w:val="00C8042C"/>
    <w:rsid w:val="00D62296"/>
    <w:rsid w:val="00D761D7"/>
    <w:rsid w:val="00EB5861"/>
    <w:rsid w:val="00E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38EE4C"/>
  <w15:chartTrackingRefBased/>
  <w15:docId w15:val="{E2758F53-02FE-433F-95FA-426607D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7BA2"/>
    <w:rPr>
      <w:b/>
      <w:bCs/>
    </w:rPr>
  </w:style>
  <w:style w:type="paragraph" w:styleId="NormalWeb">
    <w:name w:val="Normal (Web)"/>
    <w:basedOn w:val="Normal"/>
    <w:uiPriority w:val="99"/>
    <w:unhideWhenUsed/>
    <w:rsid w:val="0028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87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6D373-09A2-40A0-8EB4-359B7ED34230}"/>
</file>

<file path=customXml/itemProps2.xml><?xml version="1.0" encoding="utf-8"?>
<ds:datastoreItem xmlns:ds="http://schemas.openxmlformats.org/officeDocument/2006/customXml" ds:itemID="{3309CA35-2852-4B4A-AFD6-24CAD8232B2B}"/>
</file>

<file path=customXml/itemProps3.xml><?xml version="1.0" encoding="utf-8"?>
<ds:datastoreItem xmlns:ds="http://schemas.openxmlformats.org/officeDocument/2006/customXml" ds:itemID="{5FE172F1-5DCB-4869-9FF3-A19E8B549B01}"/>
</file>

<file path=customXml/itemProps4.xml><?xml version="1.0" encoding="utf-8"?>
<ds:datastoreItem xmlns:ds="http://schemas.openxmlformats.org/officeDocument/2006/customXml" ds:itemID="{C76BEA70-82A3-4990-8877-665380E54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Jones</dc:creator>
  <cp:keywords>[SEC=OFFICIAL:Sensitive]</cp:keywords>
  <dc:description/>
  <cp:lastModifiedBy>Nina Pregellio</cp:lastModifiedBy>
  <cp:revision>2</cp:revision>
  <dcterms:created xsi:type="dcterms:W3CDTF">2023-01-25T09:12:00Z</dcterms:created>
  <dcterms:modified xsi:type="dcterms:W3CDTF">2023-01-25T09:12:00Z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Qualifier">
    <vt:lpwstr/>
  </property>
  <property fmtid="{D5CDD505-2E9C-101B-9397-08002B2CF9AE}" pid="6" name="PM_SecurityClassification">
    <vt:lpwstr>OFFICIAL:Sensitive</vt:lpwstr>
  </property>
  <property fmtid="{D5CDD505-2E9C-101B-9397-08002B2CF9AE}" pid="7" name="PM_InsertionValue">
    <vt:lpwstr>OFFICIAL: Sensitive</vt:lpwstr>
  </property>
  <property fmtid="{D5CDD505-2E9C-101B-9397-08002B2CF9AE}" pid="8" name="PM_Originating_FileId">
    <vt:lpwstr>ED15A673A5424CC1A901069A2D2C06C6</vt:lpwstr>
  </property>
  <property fmtid="{D5CDD505-2E9C-101B-9397-08002B2CF9AE}" pid="9" name="PM_ProtectiveMarkingValue_Footer">
    <vt:lpwstr>OFFICIAL: Sensitive</vt:lpwstr>
  </property>
  <property fmtid="{D5CDD505-2E9C-101B-9397-08002B2CF9AE}" pid="10" name="PM_Originator_Hash_SHA1">
    <vt:lpwstr>97F22442944A5755DE3B40A15BACF2C92886DB40</vt:lpwstr>
  </property>
  <property fmtid="{D5CDD505-2E9C-101B-9397-08002B2CF9AE}" pid="11" name="PM_OriginationTimeStamp">
    <vt:lpwstr>2023-01-18T06:37:04Z</vt:lpwstr>
  </property>
  <property fmtid="{D5CDD505-2E9C-101B-9397-08002B2CF9AE}" pid="12" name="PM_ProtectiveMarkingValue_Header">
    <vt:lpwstr>OFFICIAL: Sensitive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OFFICIAL: Sensitive</vt:lpwstr>
  </property>
  <property fmtid="{D5CDD505-2E9C-101B-9397-08002B2CF9AE}" pid="19" name="PMUuid">
    <vt:lpwstr>EE98687A-19B3-51E0-A29A-CB59B2B324BA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851AD0236328F746839A833B86309C7C</vt:lpwstr>
  </property>
  <property fmtid="{D5CDD505-2E9C-101B-9397-08002B2CF9AE}" pid="23" name="PM_Hash_Salt">
    <vt:lpwstr>45B0841CB791355E2DA5EC716DBBD928</vt:lpwstr>
  </property>
  <property fmtid="{D5CDD505-2E9C-101B-9397-08002B2CF9AE}" pid="24" name="PM_Hash_SHA1">
    <vt:lpwstr>90BF0E9D46DB445CCD31FB8FF1881273E3EE84B4</vt:lpwstr>
  </property>
  <property fmtid="{D5CDD505-2E9C-101B-9397-08002B2CF9AE}" pid="25" name="PM_OriginatorUserAccountName_SHA256">
    <vt:lpwstr>C81F102FDFEE863E892DA6929184DE316E74213FA9C10EA80E80B16F743D837F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OFFICIAL:Sensitive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