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AACE" w14:textId="1778E446" w:rsidR="007211CB" w:rsidRDefault="007211CB" w:rsidP="00E05A78">
      <w:pPr>
        <w:spacing w:after="0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 w:rsidRPr="007211CB">
        <w:rPr>
          <w:rFonts w:asciiTheme="majorHAnsi" w:hAnsiTheme="majorHAnsi" w:cstheme="majorHAnsi"/>
          <w:b/>
          <w:bCs/>
          <w:sz w:val="25"/>
          <w:szCs w:val="25"/>
        </w:rPr>
        <w:t xml:space="preserve">Universal Periodic Review Working Group – </w:t>
      </w:r>
      <w:r w:rsidR="00AD08C3">
        <w:rPr>
          <w:rFonts w:asciiTheme="majorHAnsi" w:hAnsiTheme="majorHAnsi" w:cstheme="majorHAnsi"/>
          <w:b/>
          <w:bCs/>
          <w:sz w:val="25"/>
          <w:szCs w:val="25"/>
        </w:rPr>
        <w:t>42nd</w:t>
      </w:r>
      <w:r w:rsidR="00AD08C3" w:rsidRPr="007211CB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r w:rsidRPr="007211CB">
        <w:rPr>
          <w:rFonts w:asciiTheme="majorHAnsi" w:hAnsiTheme="majorHAnsi" w:cstheme="majorHAnsi"/>
          <w:b/>
          <w:bCs/>
          <w:sz w:val="25"/>
          <w:szCs w:val="25"/>
        </w:rPr>
        <w:t>Session</w:t>
      </w:r>
    </w:p>
    <w:p w14:paraId="31AE21E3" w14:textId="77777777" w:rsidR="007211CB" w:rsidRDefault="007211CB" w:rsidP="00E05A78">
      <w:pPr>
        <w:spacing w:after="0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</w:p>
    <w:p w14:paraId="0497FDBC" w14:textId="0056C8BA" w:rsidR="007211CB" w:rsidRDefault="007211CB" w:rsidP="00E05A78">
      <w:pPr>
        <w:spacing w:after="0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t>Universal Periodic Review of Guatemala</w:t>
      </w:r>
    </w:p>
    <w:p w14:paraId="1C5F4816" w14:textId="0E5D3689" w:rsidR="007211CB" w:rsidRDefault="007211CB" w:rsidP="00E05A78">
      <w:pPr>
        <w:spacing w:after="0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</w:p>
    <w:p w14:paraId="2901CCA9" w14:textId="13BEE7BE" w:rsidR="007211CB" w:rsidRDefault="007211CB" w:rsidP="00E05A78">
      <w:pPr>
        <w:spacing w:after="0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t>Statement by Australia</w:t>
      </w:r>
    </w:p>
    <w:p w14:paraId="1DCD23DD" w14:textId="61E5A5D5" w:rsidR="006A2470" w:rsidRDefault="006A2470" w:rsidP="00E05A78">
      <w:pPr>
        <w:spacing w:after="0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</w:p>
    <w:p w14:paraId="4217C055" w14:textId="2BB51778" w:rsidR="006A2470" w:rsidRDefault="006A2470" w:rsidP="00E05A78">
      <w:pPr>
        <w:spacing w:after="0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t>25 January 2023</w:t>
      </w:r>
    </w:p>
    <w:p w14:paraId="5D522B43" w14:textId="34528CEC" w:rsidR="006A2470" w:rsidRDefault="006A2470" w:rsidP="007211CB">
      <w:pPr>
        <w:spacing w:after="0"/>
        <w:rPr>
          <w:rFonts w:asciiTheme="majorHAnsi" w:hAnsiTheme="majorHAnsi" w:cstheme="majorHAnsi"/>
          <w:b/>
          <w:bCs/>
          <w:sz w:val="25"/>
          <w:szCs w:val="25"/>
        </w:rPr>
      </w:pPr>
    </w:p>
    <w:p w14:paraId="5DF4FC92" w14:textId="3AB89059" w:rsidR="006A2470" w:rsidRDefault="006A2470" w:rsidP="007211CB">
      <w:pPr>
        <w:spacing w:after="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Thank you, [President/Vice President]</w:t>
      </w:r>
    </w:p>
    <w:p w14:paraId="55867B86" w14:textId="233DB1AD" w:rsidR="006D0ED9" w:rsidRDefault="006D0ED9" w:rsidP="007211CB">
      <w:pPr>
        <w:spacing w:after="0"/>
        <w:rPr>
          <w:rFonts w:asciiTheme="majorHAnsi" w:hAnsiTheme="majorHAnsi" w:cstheme="majorHAnsi"/>
          <w:sz w:val="25"/>
          <w:szCs w:val="25"/>
        </w:rPr>
      </w:pPr>
    </w:p>
    <w:p w14:paraId="2AFFB5FC" w14:textId="1DED4D15" w:rsidR="00D40088" w:rsidRDefault="0077228D" w:rsidP="007211CB">
      <w:pPr>
        <w:spacing w:after="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 xml:space="preserve">Australia </w:t>
      </w:r>
      <w:r w:rsidR="004D241B">
        <w:rPr>
          <w:rFonts w:asciiTheme="majorHAnsi" w:hAnsiTheme="majorHAnsi" w:cstheme="majorHAnsi"/>
          <w:sz w:val="25"/>
          <w:szCs w:val="25"/>
        </w:rPr>
        <w:t>commend</w:t>
      </w:r>
      <w:r>
        <w:rPr>
          <w:rFonts w:asciiTheme="majorHAnsi" w:hAnsiTheme="majorHAnsi" w:cstheme="majorHAnsi"/>
          <w:sz w:val="25"/>
          <w:szCs w:val="25"/>
        </w:rPr>
        <w:t>s</w:t>
      </w:r>
      <w:r w:rsidR="008F6B05">
        <w:rPr>
          <w:rFonts w:asciiTheme="majorHAnsi" w:hAnsiTheme="majorHAnsi" w:cstheme="majorHAnsi"/>
          <w:sz w:val="25"/>
          <w:szCs w:val="25"/>
        </w:rPr>
        <w:t xml:space="preserve"> Guatemala for </w:t>
      </w:r>
      <w:r>
        <w:rPr>
          <w:rFonts w:asciiTheme="majorHAnsi" w:hAnsiTheme="majorHAnsi" w:cstheme="majorHAnsi"/>
          <w:sz w:val="25"/>
          <w:szCs w:val="25"/>
        </w:rPr>
        <w:t>the steps it has taken</w:t>
      </w:r>
      <w:r w:rsidR="008F6B05">
        <w:rPr>
          <w:rFonts w:asciiTheme="majorHAnsi" w:hAnsiTheme="majorHAnsi" w:cstheme="majorHAnsi"/>
          <w:sz w:val="25"/>
          <w:szCs w:val="25"/>
        </w:rPr>
        <w:t xml:space="preserve"> to </w:t>
      </w:r>
      <w:r w:rsidR="00655737">
        <w:rPr>
          <w:rFonts w:asciiTheme="majorHAnsi" w:hAnsiTheme="majorHAnsi" w:cstheme="majorHAnsi"/>
          <w:sz w:val="25"/>
          <w:szCs w:val="25"/>
        </w:rPr>
        <w:t xml:space="preserve">progress human rights  </w:t>
      </w:r>
      <w:r>
        <w:rPr>
          <w:rFonts w:asciiTheme="majorHAnsi" w:hAnsiTheme="majorHAnsi" w:cstheme="majorHAnsi"/>
          <w:sz w:val="25"/>
          <w:szCs w:val="25"/>
        </w:rPr>
        <w:t>since its last UPR appearance</w:t>
      </w:r>
      <w:r w:rsidR="00655737">
        <w:rPr>
          <w:rFonts w:asciiTheme="majorHAnsi" w:hAnsiTheme="majorHAnsi" w:cstheme="majorHAnsi"/>
          <w:sz w:val="25"/>
          <w:szCs w:val="25"/>
        </w:rPr>
        <w:t xml:space="preserve">. </w:t>
      </w:r>
      <w:r w:rsidR="00A64CA5">
        <w:rPr>
          <w:rFonts w:asciiTheme="majorHAnsi" w:hAnsiTheme="majorHAnsi" w:cstheme="majorHAnsi"/>
          <w:sz w:val="25"/>
          <w:szCs w:val="25"/>
        </w:rPr>
        <w:t xml:space="preserve">Australia </w:t>
      </w:r>
      <w:r w:rsidR="0042161B">
        <w:rPr>
          <w:rFonts w:asciiTheme="majorHAnsi" w:hAnsiTheme="majorHAnsi" w:cstheme="majorHAnsi"/>
          <w:sz w:val="25"/>
          <w:szCs w:val="25"/>
        </w:rPr>
        <w:t>applauds</w:t>
      </w:r>
      <w:r w:rsidR="00E52A2D">
        <w:rPr>
          <w:rFonts w:asciiTheme="majorHAnsi" w:hAnsiTheme="majorHAnsi" w:cstheme="majorHAnsi"/>
          <w:sz w:val="25"/>
          <w:szCs w:val="25"/>
        </w:rPr>
        <w:t xml:space="preserve"> </w:t>
      </w:r>
      <w:r w:rsidR="003C1FA8">
        <w:rPr>
          <w:rFonts w:asciiTheme="majorHAnsi" w:hAnsiTheme="majorHAnsi" w:cstheme="majorHAnsi"/>
          <w:sz w:val="25"/>
          <w:szCs w:val="25"/>
        </w:rPr>
        <w:t>the decision of Guatemala’s Constitutional Court</w:t>
      </w:r>
      <w:r w:rsidR="009B44D4">
        <w:rPr>
          <w:rFonts w:asciiTheme="majorHAnsi" w:hAnsiTheme="majorHAnsi" w:cstheme="majorHAnsi"/>
          <w:sz w:val="25"/>
          <w:szCs w:val="25"/>
        </w:rPr>
        <w:t xml:space="preserve"> </w:t>
      </w:r>
      <w:r w:rsidR="00672DC9">
        <w:rPr>
          <w:rFonts w:asciiTheme="majorHAnsi" w:hAnsiTheme="majorHAnsi" w:cstheme="majorHAnsi"/>
          <w:sz w:val="25"/>
          <w:szCs w:val="25"/>
        </w:rPr>
        <w:t xml:space="preserve">to </w:t>
      </w:r>
      <w:r w:rsidR="00CA6BD3">
        <w:rPr>
          <w:rFonts w:asciiTheme="majorHAnsi" w:hAnsiTheme="majorHAnsi" w:cstheme="majorHAnsi"/>
          <w:sz w:val="25"/>
          <w:szCs w:val="25"/>
        </w:rPr>
        <w:t xml:space="preserve">place a moratorium on </w:t>
      </w:r>
      <w:r w:rsidR="00AD5B11">
        <w:rPr>
          <w:rFonts w:asciiTheme="majorHAnsi" w:hAnsiTheme="majorHAnsi" w:cstheme="majorHAnsi"/>
          <w:sz w:val="25"/>
          <w:szCs w:val="25"/>
        </w:rPr>
        <w:t xml:space="preserve">the </w:t>
      </w:r>
      <w:r w:rsidR="006B1204">
        <w:rPr>
          <w:rFonts w:asciiTheme="majorHAnsi" w:hAnsiTheme="majorHAnsi" w:cstheme="majorHAnsi"/>
          <w:sz w:val="25"/>
          <w:szCs w:val="25"/>
        </w:rPr>
        <w:t xml:space="preserve">use of the </w:t>
      </w:r>
      <w:r w:rsidR="00AD5B11">
        <w:rPr>
          <w:rFonts w:asciiTheme="majorHAnsi" w:hAnsiTheme="majorHAnsi" w:cstheme="majorHAnsi"/>
          <w:sz w:val="25"/>
          <w:szCs w:val="25"/>
        </w:rPr>
        <w:t>death penalty</w:t>
      </w:r>
      <w:r w:rsidR="00914EA9">
        <w:rPr>
          <w:rFonts w:asciiTheme="majorHAnsi" w:hAnsiTheme="majorHAnsi" w:cstheme="majorHAnsi"/>
          <w:sz w:val="25"/>
          <w:szCs w:val="25"/>
        </w:rPr>
        <w:t xml:space="preserve"> for </w:t>
      </w:r>
      <w:r w:rsidR="003C609C">
        <w:rPr>
          <w:rFonts w:asciiTheme="majorHAnsi" w:hAnsiTheme="majorHAnsi" w:cstheme="majorHAnsi"/>
          <w:sz w:val="25"/>
          <w:szCs w:val="25"/>
        </w:rPr>
        <w:t>civil</w:t>
      </w:r>
      <w:r w:rsidR="00914EA9">
        <w:rPr>
          <w:rFonts w:asciiTheme="majorHAnsi" w:hAnsiTheme="majorHAnsi" w:cstheme="majorHAnsi"/>
          <w:sz w:val="25"/>
          <w:szCs w:val="25"/>
        </w:rPr>
        <w:t xml:space="preserve"> crimes.</w:t>
      </w:r>
      <w:r w:rsidR="001B64F2">
        <w:rPr>
          <w:rFonts w:asciiTheme="majorHAnsi" w:hAnsiTheme="majorHAnsi" w:cstheme="majorHAnsi"/>
          <w:sz w:val="25"/>
          <w:szCs w:val="25"/>
        </w:rPr>
        <w:t xml:space="preserve"> </w:t>
      </w:r>
      <w:r w:rsidR="00155B00">
        <w:rPr>
          <w:rFonts w:asciiTheme="majorHAnsi" w:hAnsiTheme="majorHAnsi" w:cstheme="majorHAnsi"/>
          <w:sz w:val="25"/>
          <w:szCs w:val="25"/>
        </w:rPr>
        <w:t xml:space="preserve">Australia welcomes </w:t>
      </w:r>
      <w:r w:rsidR="00A46D37">
        <w:rPr>
          <w:rFonts w:asciiTheme="majorHAnsi" w:hAnsiTheme="majorHAnsi" w:cstheme="majorHAnsi"/>
          <w:sz w:val="25"/>
          <w:szCs w:val="25"/>
        </w:rPr>
        <w:t xml:space="preserve">the allocation of further resources to support Guatemala’s </w:t>
      </w:r>
      <w:r w:rsidR="00D073B4">
        <w:rPr>
          <w:rFonts w:asciiTheme="majorHAnsi" w:hAnsiTheme="majorHAnsi" w:cstheme="majorHAnsi"/>
          <w:sz w:val="25"/>
          <w:szCs w:val="25"/>
        </w:rPr>
        <w:t>Ombudsman</w:t>
      </w:r>
      <w:r w:rsidR="00A46D37">
        <w:rPr>
          <w:rFonts w:asciiTheme="majorHAnsi" w:hAnsiTheme="majorHAnsi" w:cstheme="majorHAnsi"/>
          <w:sz w:val="25"/>
          <w:szCs w:val="25"/>
        </w:rPr>
        <w:t xml:space="preserve"> for Human Rights</w:t>
      </w:r>
      <w:r w:rsidR="00AC0E1C">
        <w:rPr>
          <w:rFonts w:asciiTheme="majorHAnsi" w:hAnsiTheme="majorHAnsi" w:cstheme="majorHAnsi"/>
          <w:sz w:val="25"/>
          <w:szCs w:val="25"/>
        </w:rPr>
        <w:t xml:space="preserve"> </w:t>
      </w:r>
      <w:r w:rsidR="008754EF">
        <w:rPr>
          <w:rFonts w:asciiTheme="majorHAnsi" w:hAnsiTheme="majorHAnsi" w:cstheme="majorHAnsi"/>
          <w:sz w:val="25"/>
          <w:szCs w:val="25"/>
        </w:rPr>
        <w:t>and</w:t>
      </w:r>
      <w:r w:rsidR="00AC0E1C">
        <w:rPr>
          <w:rFonts w:asciiTheme="majorHAnsi" w:hAnsiTheme="majorHAnsi" w:cstheme="majorHAnsi"/>
          <w:sz w:val="25"/>
          <w:szCs w:val="25"/>
        </w:rPr>
        <w:t xml:space="preserve"> the government’s </w:t>
      </w:r>
      <w:r w:rsidR="005216C1">
        <w:rPr>
          <w:rFonts w:asciiTheme="majorHAnsi" w:hAnsiTheme="majorHAnsi" w:cstheme="majorHAnsi"/>
          <w:sz w:val="25"/>
          <w:szCs w:val="25"/>
        </w:rPr>
        <w:t>efforts</w:t>
      </w:r>
      <w:r w:rsidR="00AC0E1C">
        <w:rPr>
          <w:rFonts w:asciiTheme="majorHAnsi" w:hAnsiTheme="majorHAnsi" w:cstheme="majorHAnsi"/>
          <w:sz w:val="25"/>
          <w:szCs w:val="25"/>
        </w:rPr>
        <w:t xml:space="preserve"> </w:t>
      </w:r>
      <w:r w:rsidR="00726286">
        <w:rPr>
          <w:rFonts w:asciiTheme="majorHAnsi" w:hAnsiTheme="majorHAnsi" w:cstheme="majorHAnsi"/>
          <w:sz w:val="25"/>
          <w:szCs w:val="25"/>
        </w:rPr>
        <w:t>to support victims</w:t>
      </w:r>
      <w:r w:rsidR="00EB371B">
        <w:rPr>
          <w:rFonts w:asciiTheme="majorHAnsi" w:hAnsiTheme="majorHAnsi" w:cstheme="majorHAnsi"/>
          <w:sz w:val="25"/>
          <w:szCs w:val="25"/>
        </w:rPr>
        <w:t xml:space="preserve"> and survivors</w:t>
      </w:r>
      <w:r w:rsidR="00726286">
        <w:rPr>
          <w:rFonts w:asciiTheme="majorHAnsi" w:hAnsiTheme="majorHAnsi" w:cstheme="majorHAnsi"/>
          <w:sz w:val="25"/>
          <w:szCs w:val="25"/>
        </w:rPr>
        <w:t xml:space="preserve"> of domestic violence</w:t>
      </w:r>
      <w:r w:rsidR="00A46D37">
        <w:rPr>
          <w:rFonts w:asciiTheme="majorHAnsi" w:hAnsiTheme="majorHAnsi" w:cstheme="majorHAnsi"/>
          <w:sz w:val="25"/>
          <w:szCs w:val="25"/>
        </w:rPr>
        <w:t xml:space="preserve">. </w:t>
      </w:r>
    </w:p>
    <w:p w14:paraId="13C479A4" w14:textId="77777777" w:rsidR="00D40088" w:rsidRDefault="00D40088" w:rsidP="007211CB">
      <w:pPr>
        <w:spacing w:after="0"/>
        <w:rPr>
          <w:rFonts w:asciiTheme="majorHAnsi" w:hAnsiTheme="majorHAnsi" w:cstheme="majorHAnsi"/>
          <w:sz w:val="25"/>
          <w:szCs w:val="25"/>
        </w:rPr>
      </w:pPr>
    </w:p>
    <w:p w14:paraId="79048EEE" w14:textId="218E6706" w:rsidR="0020497F" w:rsidRPr="00E05A78" w:rsidRDefault="00D40088" w:rsidP="007211CB">
      <w:pPr>
        <w:spacing w:after="0"/>
        <w:rPr>
          <w:rFonts w:asciiTheme="majorHAnsi" w:hAnsiTheme="majorHAnsi" w:cstheme="majorHAnsi"/>
          <w:b/>
          <w:bCs/>
          <w:sz w:val="25"/>
          <w:szCs w:val="25"/>
        </w:rPr>
      </w:pPr>
      <w:r w:rsidRPr="00E05A78">
        <w:rPr>
          <w:rFonts w:asciiTheme="majorHAnsi" w:hAnsiTheme="majorHAnsi" w:cstheme="majorHAnsi"/>
          <w:b/>
          <w:bCs/>
          <w:sz w:val="25"/>
          <w:szCs w:val="25"/>
        </w:rPr>
        <w:t xml:space="preserve">Australia recommends that Guatemala: </w:t>
      </w:r>
    </w:p>
    <w:p w14:paraId="3EED2E30" w14:textId="2C11AE06" w:rsidR="00563BCF" w:rsidRPr="00E05A78" w:rsidRDefault="00563BCF" w:rsidP="007211CB">
      <w:pPr>
        <w:spacing w:after="0"/>
        <w:rPr>
          <w:rFonts w:asciiTheme="majorHAnsi" w:hAnsiTheme="majorHAnsi" w:cstheme="majorHAnsi"/>
          <w:b/>
          <w:bCs/>
          <w:sz w:val="25"/>
          <w:szCs w:val="25"/>
        </w:rPr>
      </w:pPr>
    </w:p>
    <w:p w14:paraId="65B60DBE" w14:textId="26DDFA65" w:rsidR="001A03C5" w:rsidRPr="0062517B" w:rsidRDefault="00421F9C" w:rsidP="00563BC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5"/>
          <w:szCs w:val="25"/>
        </w:rPr>
      </w:pPr>
      <w:r w:rsidRPr="00E05A78">
        <w:rPr>
          <w:rFonts w:asciiTheme="majorHAnsi" w:hAnsiTheme="majorHAnsi" w:cstheme="majorHAnsi"/>
          <w:b/>
          <w:bCs/>
          <w:sz w:val="25"/>
          <w:szCs w:val="25"/>
        </w:rPr>
        <w:t xml:space="preserve">Take </w:t>
      </w:r>
      <w:r w:rsidR="00224158">
        <w:rPr>
          <w:rFonts w:asciiTheme="majorHAnsi" w:hAnsiTheme="majorHAnsi" w:cstheme="majorHAnsi"/>
          <w:b/>
          <w:bCs/>
          <w:sz w:val="25"/>
          <w:szCs w:val="25"/>
        </w:rPr>
        <w:t>further</w:t>
      </w:r>
      <w:r w:rsidR="0062517B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r w:rsidRPr="0062517B">
        <w:rPr>
          <w:rFonts w:asciiTheme="majorHAnsi" w:hAnsiTheme="majorHAnsi" w:cstheme="majorHAnsi"/>
          <w:b/>
          <w:bCs/>
          <w:sz w:val="25"/>
          <w:szCs w:val="25"/>
        </w:rPr>
        <w:t xml:space="preserve">steps </w:t>
      </w:r>
      <w:r w:rsidR="0077228D">
        <w:rPr>
          <w:rFonts w:asciiTheme="majorHAnsi" w:hAnsiTheme="majorHAnsi" w:cstheme="majorHAnsi"/>
          <w:b/>
          <w:bCs/>
          <w:sz w:val="25"/>
          <w:szCs w:val="25"/>
        </w:rPr>
        <w:t xml:space="preserve">to </w:t>
      </w:r>
      <w:r w:rsidR="00EB371B">
        <w:rPr>
          <w:rFonts w:asciiTheme="majorHAnsi" w:hAnsiTheme="majorHAnsi" w:cstheme="majorHAnsi"/>
          <w:b/>
          <w:bCs/>
          <w:sz w:val="25"/>
          <w:szCs w:val="25"/>
        </w:rPr>
        <w:t xml:space="preserve">combat </w:t>
      </w:r>
      <w:r w:rsidR="00870C69" w:rsidRPr="00E05A78">
        <w:rPr>
          <w:rFonts w:asciiTheme="majorHAnsi" w:hAnsiTheme="majorHAnsi" w:cstheme="majorHAnsi"/>
          <w:b/>
          <w:bCs/>
          <w:sz w:val="25"/>
          <w:szCs w:val="25"/>
        </w:rPr>
        <w:t xml:space="preserve">discrimination and violence, </w:t>
      </w:r>
      <w:r w:rsidR="00DE2244">
        <w:rPr>
          <w:rFonts w:asciiTheme="majorHAnsi" w:hAnsiTheme="majorHAnsi" w:cstheme="majorHAnsi"/>
          <w:b/>
          <w:bCs/>
          <w:sz w:val="25"/>
          <w:szCs w:val="25"/>
        </w:rPr>
        <w:t>particularly against LGBTI persons, and on the basis of gender.</w:t>
      </w:r>
      <w:r w:rsidR="0062517B">
        <w:rPr>
          <w:rFonts w:asciiTheme="majorHAnsi" w:hAnsiTheme="majorHAnsi" w:cstheme="majorHAnsi"/>
          <w:b/>
          <w:bCs/>
          <w:sz w:val="25"/>
          <w:szCs w:val="25"/>
        </w:rPr>
        <w:br/>
      </w:r>
    </w:p>
    <w:p w14:paraId="7360F0D9" w14:textId="7DDB28E2" w:rsidR="00673530" w:rsidRPr="00B40FB9" w:rsidRDefault="001A03C5" w:rsidP="001A03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5"/>
          <w:szCs w:val="25"/>
        </w:rPr>
      </w:pPr>
      <w:r w:rsidRPr="00B40FB9">
        <w:rPr>
          <w:rFonts w:asciiTheme="majorHAnsi" w:hAnsiTheme="majorHAnsi" w:cstheme="majorHAnsi"/>
          <w:b/>
          <w:bCs/>
          <w:sz w:val="25"/>
          <w:szCs w:val="25"/>
        </w:rPr>
        <w:t xml:space="preserve">Continue to </w:t>
      </w:r>
      <w:r w:rsidR="00F545CD">
        <w:rPr>
          <w:rFonts w:asciiTheme="majorHAnsi" w:hAnsiTheme="majorHAnsi" w:cstheme="majorHAnsi"/>
          <w:b/>
          <w:bCs/>
          <w:sz w:val="25"/>
          <w:szCs w:val="25"/>
        </w:rPr>
        <w:t xml:space="preserve">support civil society organisations and </w:t>
      </w:r>
      <w:r w:rsidRPr="00B40FB9">
        <w:rPr>
          <w:rFonts w:asciiTheme="majorHAnsi" w:hAnsiTheme="majorHAnsi" w:cstheme="majorHAnsi"/>
          <w:b/>
          <w:bCs/>
          <w:sz w:val="25"/>
          <w:szCs w:val="25"/>
        </w:rPr>
        <w:t xml:space="preserve">strengthen </w:t>
      </w:r>
      <w:r w:rsidR="00F545CD">
        <w:rPr>
          <w:rFonts w:asciiTheme="majorHAnsi" w:hAnsiTheme="majorHAnsi" w:cstheme="majorHAnsi"/>
          <w:b/>
          <w:bCs/>
          <w:sz w:val="25"/>
          <w:szCs w:val="25"/>
        </w:rPr>
        <w:t xml:space="preserve">government </w:t>
      </w:r>
      <w:r w:rsidRPr="00B40FB9">
        <w:rPr>
          <w:rFonts w:asciiTheme="majorHAnsi" w:hAnsiTheme="majorHAnsi" w:cstheme="majorHAnsi"/>
          <w:b/>
          <w:bCs/>
          <w:sz w:val="25"/>
          <w:szCs w:val="25"/>
        </w:rPr>
        <w:t>institutions</w:t>
      </w:r>
      <w:r w:rsidR="00AD08C3" w:rsidRPr="00AD08C3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r w:rsidR="00AD08C3" w:rsidRPr="00536A2B">
        <w:rPr>
          <w:rFonts w:asciiTheme="majorHAnsi" w:hAnsiTheme="majorHAnsi" w:cstheme="majorHAnsi"/>
          <w:b/>
          <w:bCs/>
          <w:sz w:val="25"/>
          <w:szCs w:val="25"/>
        </w:rPr>
        <w:t xml:space="preserve">that work to </w:t>
      </w:r>
      <w:r w:rsidR="00EB371B">
        <w:rPr>
          <w:rFonts w:asciiTheme="majorHAnsi" w:hAnsiTheme="majorHAnsi" w:cstheme="majorHAnsi"/>
          <w:b/>
          <w:bCs/>
          <w:sz w:val="25"/>
          <w:szCs w:val="25"/>
        </w:rPr>
        <w:t xml:space="preserve">promote and </w:t>
      </w:r>
      <w:r w:rsidR="00AD08C3" w:rsidRPr="00536A2B">
        <w:rPr>
          <w:rFonts w:asciiTheme="majorHAnsi" w:hAnsiTheme="majorHAnsi" w:cstheme="majorHAnsi"/>
          <w:b/>
          <w:bCs/>
          <w:sz w:val="25"/>
          <w:szCs w:val="25"/>
        </w:rPr>
        <w:t>protect human rights</w:t>
      </w:r>
      <w:r w:rsidR="00E067E1" w:rsidRPr="00B40FB9">
        <w:rPr>
          <w:rFonts w:asciiTheme="majorHAnsi" w:hAnsiTheme="majorHAnsi" w:cstheme="majorHAnsi"/>
          <w:b/>
          <w:bCs/>
          <w:sz w:val="25"/>
          <w:szCs w:val="25"/>
        </w:rPr>
        <w:t xml:space="preserve">, </w:t>
      </w:r>
      <w:r w:rsidR="00FB37BF" w:rsidRPr="00B40FB9">
        <w:rPr>
          <w:rFonts w:asciiTheme="majorHAnsi" w:hAnsiTheme="majorHAnsi" w:cstheme="majorHAnsi"/>
          <w:b/>
          <w:bCs/>
          <w:sz w:val="25"/>
          <w:szCs w:val="25"/>
        </w:rPr>
        <w:t>particularly</w:t>
      </w:r>
      <w:r w:rsidR="00E2193C" w:rsidRPr="00B40FB9">
        <w:rPr>
          <w:rFonts w:asciiTheme="majorHAnsi" w:hAnsiTheme="majorHAnsi" w:cstheme="majorHAnsi"/>
          <w:b/>
          <w:bCs/>
          <w:sz w:val="25"/>
          <w:szCs w:val="25"/>
        </w:rPr>
        <w:t xml:space="preserve"> the Office for the Defence of Indigenous Women,</w:t>
      </w:r>
      <w:r w:rsidRPr="00B40FB9">
        <w:rPr>
          <w:rFonts w:asciiTheme="majorHAnsi" w:hAnsiTheme="majorHAnsi" w:cstheme="majorHAnsi"/>
          <w:b/>
          <w:bCs/>
          <w:sz w:val="25"/>
          <w:szCs w:val="25"/>
        </w:rPr>
        <w:t xml:space="preserve"> to ensure they can </w:t>
      </w:r>
      <w:r w:rsidR="001B482F">
        <w:rPr>
          <w:rFonts w:asciiTheme="majorHAnsi" w:hAnsiTheme="majorHAnsi" w:cstheme="majorHAnsi"/>
          <w:b/>
          <w:bCs/>
          <w:sz w:val="25"/>
          <w:szCs w:val="25"/>
        </w:rPr>
        <w:t xml:space="preserve"> provide appropriate </w:t>
      </w:r>
      <w:r w:rsidR="00255495">
        <w:rPr>
          <w:rFonts w:asciiTheme="majorHAnsi" w:hAnsiTheme="majorHAnsi" w:cstheme="majorHAnsi"/>
          <w:b/>
          <w:bCs/>
          <w:sz w:val="25"/>
          <w:szCs w:val="25"/>
        </w:rPr>
        <w:t>levels of service, including to remote communities</w:t>
      </w:r>
      <w:r w:rsidRPr="00B40FB9">
        <w:rPr>
          <w:rFonts w:asciiTheme="majorHAnsi" w:hAnsiTheme="majorHAnsi" w:cstheme="majorHAnsi"/>
          <w:b/>
          <w:bCs/>
          <w:sz w:val="25"/>
          <w:szCs w:val="25"/>
        </w:rPr>
        <w:t>.</w:t>
      </w:r>
      <w:r w:rsidR="00873E19" w:rsidRPr="00B40FB9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r w:rsidR="0062517B">
        <w:rPr>
          <w:rFonts w:asciiTheme="majorHAnsi" w:hAnsiTheme="majorHAnsi" w:cstheme="majorHAnsi"/>
          <w:b/>
          <w:bCs/>
          <w:sz w:val="25"/>
          <w:szCs w:val="25"/>
        </w:rPr>
        <w:br/>
      </w:r>
    </w:p>
    <w:p w14:paraId="6DB3D34C" w14:textId="46CE4DA8" w:rsidR="006E7F07" w:rsidRPr="0062517B" w:rsidRDefault="00AC61B2" w:rsidP="002B0C3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5"/>
          <w:szCs w:val="25"/>
        </w:rPr>
      </w:pPr>
      <w:r w:rsidRPr="0062517B">
        <w:rPr>
          <w:rFonts w:asciiTheme="majorHAnsi" w:hAnsiTheme="majorHAnsi" w:cstheme="majorHAnsi"/>
          <w:b/>
          <w:bCs/>
          <w:sz w:val="25"/>
          <w:szCs w:val="25"/>
        </w:rPr>
        <w:t xml:space="preserve">Formally abolish the death penalty and accede to the Second Optional Protocol </w:t>
      </w:r>
      <w:r w:rsidR="00AD08C3" w:rsidRPr="00536A2B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to the International Covenant on Civil and Political Rights</w:t>
      </w:r>
      <w:r w:rsidRPr="0062517B">
        <w:rPr>
          <w:rFonts w:asciiTheme="majorHAnsi" w:hAnsiTheme="majorHAnsi" w:cstheme="majorHAnsi"/>
          <w:b/>
          <w:bCs/>
          <w:sz w:val="25"/>
          <w:szCs w:val="25"/>
        </w:rPr>
        <w:t>.</w:t>
      </w:r>
    </w:p>
    <w:p w14:paraId="02BF91A3" w14:textId="77777777" w:rsidR="006E7F07" w:rsidRDefault="006E7F07" w:rsidP="006E7F07">
      <w:pPr>
        <w:spacing w:after="0"/>
        <w:rPr>
          <w:rFonts w:asciiTheme="majorHAnsi" w:hAnsiTheme="majorHAnsi" w:cstheme="majorHAnsi"/>
          <w:sz w:val="25"/>
          <w:szCs w:val="25"/>
        </w:rPr>
      </w:pPr>
    </w:p>
    <w:p w14:paraId="47CD93E1" w14:textId="5BF72B17" w:rsidR="00AC61B2" w:rsidRPr="006E7F07" w:rsidRDefault="00CE2F43" w:rsidP="006E7F07">
      <w:pPr>
        <w:spacing w:after="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[</w:t>
      </w:r>
      <w:r w:rsidR="00255495">
        <w:rPr>
          <w:rFonts w:asciiTheme="majorHAnsi" w:hAnsiTheme="majorHAnsi" w:cstheme="majorHAnsi"/>
          <w:sz w:val="25"/>
          <w:szCs w:val="25"/>
        </w:rPr>
        <w:t>15</w:t>
      </w:r>
      <w:r w:rsidR="005D3D69">
        <w:rPr>
          <w:rFonts w:asciiTheme="majorHAnsi" w:hAnsiTheme="majorHAnsi" w:cstheme="majorHAnsi"/>
          <w:sz w:val="25"/>
          <w:szCs w:val="25"/>
        </w:rPr>
        <w:t>6</w:t>
      </w:r>
      <w:r w:rsidR="00255495">
        <w:rPr>
          <w:rFonts w:asciiTheme="majorHAnsi" w:hAnsiTheme="majorHAnsi" w:cstheme="majorHAnsi"/>
          <w:sz w:val="25"/>
          <w:szCs w:val="25"/>
        </w:rPr>
        <w:t xml:space="preserve"> </w:t>
      </w:r>
      <w:r>
        <w:rPr>
          <w:rFonts w:asciiTheme="majorHAnsi" w:hAnsiTheme="majorHAnsi" w:cstheme="majorHAnsi"/>
          <w:sz w:val="25"/>
          <w:szCs w:val="25"/>
        </w:rPr>
        <w:t>words]</w:t>
      </w:r>
      <w:r w:rsidR="00AC61B2" w:rsidRPr="006E7F07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08908A79" w14:textId="77777777" w:rsidR="0020497F" w:rsidRDefault="0020497F" w:rsidP="007211CB">
      <w:pPr>
        <w:spacing w:after="0"/>
        <w:rPr>
          <w:rFonts w:asciiTheme="majorHAnsi" w:hAnsiTheme="majorHAnsi" w:cstheme="majorHAnsi"/>
          <w:sz w:val="25"/>
          <w:szCs w:val="25"/>
        </w:rPr>
      </w:pPr>
    </w:p>
    <w:p w14:paraId="10D60634" w14:textId="3EEC4143" w:rsidR="006D0ED9" w:rsidRPr="006A2470" w:rsidRDefault="00914EA9" w:rsidP="007211CB">
      <w:pPr>
        <w:spacing w:after="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 xml:space="preserve"> </w:t>
      </w:r>
      <w:r w:rsidR="00AD5B11">
        <w:rPr>
          <w:rFonts w:asciiTheme="majorHAnsi" w:hAnsiTheme="majorHAnsi" w:cstheme="majorHAnsi"/>
          <w:sz w:val="25"/>
          <w:szCs w:val="25"/>
        </w:rPr>
        <w:t xml:space="preserve"> </w:t>
      </w:r>
      <w:r w:rsidR="003C1FA8">
        <w:rPr>
          <w:rFonts w:asciiTheme="majorHAnsi" w:hAnsiTheme="majorHAnsi" w:cstheme="majorHAnsi"/>
          <w:sz w:val="25"/>
          <w:szCs w:val="25"/>
        </w:rPr>
        <w:t xml:space="preserve"> </w:t>
      </w:r>
      <w:r w:rsidR="00A6106D">
        <w:rPr>
          <w:rFonts w:asciiTheme="majorHAnsi" w:hAnsiTheme="majorHAnsi" w:cstheme="majorHAnsi"/>
          <w:sz w:val="25"/>
          <w:szCs w:val="25"/>
        </w:rPr>
        <w:t xml:space="preserve"> </w:t>
      </w:r>
      <w:r w:rsidR="00A64CA5">
        <w:rPr>
          <w:rFonts w:asciiTheme="majorHAnsi" w:hAnsiTheme="majorHAnsi" w:cstheme="majorHAnsi"/>
          <w:sz w:val="25"/>
          <w:szCs w:val="25"/>
        </w:rPr>
        <w:t xml:space="preserve"> </w:t>
      </w:r>
    </w:p>
    <w:sectPr w:rsidR="006D0ED9" w:rsidRPr="006A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0F27" w14:textId="77777777" w:rsidR="007211CB" w:rsidRDefault="007211CB" w:rsidP="007211CB">
      <w:pPr>
        <w:spacing w:after="0" w:line="240" w:lineRule="auto"/>
      </w:pPr>
      <w:r>
        <w:separator/>
      </w:r>
    </w:p>
  </w:endnote>
  <w:endnote w:type="continuationSeparator" w:id="0">
    <w:p w14:paraId="3D40EBCC" w14:textId="77777777" w:rsidR="007211CB" w:rsidRDefault="007211CB" w:rsidP="0072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A86E" w14:textId="77777777" w:rsidR="007211CB" w:rsidRDefault="007211CB" w:rsidP="007211CB">
      <w:pPr>
        <w:spacing w:after="0" w:line="240" w:lineRule="auto"/>
      </w:pPr>
      <w:r>
        <w:separator/>
      </w:r>
    </w:p>
  </w:footnote>
  <w:footnote w:type="continuationSeparator" w:id="0">
    <w:p w14:paraId="59F11DE5" w14:textId="77777777" w:rsidR="007211CB" w:rsidRDefault="007211CB" w:rsidP="0072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E636D"/>
    <w:multiLevelType w:val="hybridMultilevel"/>
    <w:tmpl w:val="18FCD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CB"/>
    <w:rsid w:val="00076C9C"/>
    <w:rsid w:val="00155B00"/>
    <w:rsid w:val="00187A1F"/>
    <w:rsid w:val="001A03C5"/>
    <w:rsid w:val="001B482F"/>
    <w:rsid w:val="001B64F2"/>
    <w:rsid w:val="0020497F"/>
    <w:rsid w:val="00224158"/>
    <w:rsid w:val="00247B23"/>
    <w:rsid w:val="00255495"/>
    <w:rsid w:val="002A6F84"/>
    <w:rsid w:val="002B0C35"/>
    <w:rsid w:val="00313309"/>
    <w:rsid w:val="00314200"/>
    <w:rsid w:val="00385B75"/>
    <w:rsid w:val="003A40F2"/>
    <w:rsid w:val="003C1FA8"/>
    <w:rsid w:val="003C609C"/>
    <w:rsid w:val="004059CF"/>
    <w:rsid w:val="0042161B"/>
    <w:rsid w:val="00421F9C"/>
    <w:rsid w:val="00464187"/>
    <w:rsid w:val="004873F0"/>
    <w:rsid w:val="004D241B"/>
    <w:rsid w:val="005216C1"/>
    <w:rsid w:val="005311B2"/>
    <w:rsid w:val="00563BCF"/>
    <w:rsid w:val="005D3D69"/>
    <w:rsid w:val="005D548B"/>
    <w:rsid w:val="0062517B"/>
    <w:rsid w:val="00655737"/>
    <w:rsid w:val="00672DC9"/>
    <w:rsid w:val="00673530"/>
    <w:rsid w:val="006A2470"/>
    <w:rsid w:val="006B1204"/>
    <w:rsid w:val="006D0ED9"/>
    <w:rsid w:val="006E3587"/>
    <w:rsid w:val="006E7F07"/>
    <w:rsid w:val="006F3496"/>
    <w:rsid w:val="007211CB"/>
    <w:rsid w:val="00722049"/>
    <w:rsid w:val="00726286"/>
    <w:rsid w:val="00740D4F"/>
    <w:rsid w:val="0076447F"/>
    <w:rsid w:val="0077228D"/>
    <w:rsid w:val="00776B09"/>
    <w:rsid w:val="007C777E"/>
    <w:rsid w:val="00804408"/>
    <w:rsid w:val="00870C69"/>
    <w:rsid w:val="00873E19"/>
    <w:rsid w:val="008754EF"/>
    <w:rsid w:val="008838C8"/>
    <w:rsid w:val="008A1C0F"/>
    <w:rsid w:val="008F6B05"/>
    <w:rsid w:val="00914EA9"/>
    <w:rsid w:val="009338C5"/>
    <w:rsid w:val="00960589"/>
    <w:rsid w:val="009A6D3E"/>
    <w:rsid w:val="009B44D4"/>
    <w:rsid w:val="00A46D37"/>
    <w:rsid w:val="00A6106D"/>
    <w:rsid w:val="00A64CA5"/>
    <w:rsid w:val="00AC0E1C"/>
    <w:rsid w:val="00AC61B2"/>
    <w:rsid w:val="00AD08C3"/>
    <w:rsid w:val="00AD5B11"/>
    <w:rsid w:val="00B234E0"/>
    <w:rsid w:val="00B26C22"/>
    <w:rsid w:val="00B40FB9"/>
    <w:rsid w:val="00BF270B"/>
    <w:rsid w:val="00C355D7"/>
    <w:rsid w:val="00C55519"/>
    <w:rsid w:val="00CA6BD3"/>
    <w:rsid w:val="00CE2F43"/>
    <w:rsid w:val="00D073B4"/>
    <w:rsid w:val="00D2156B"/>
    <w:rsid w:val="00D27D7C"/>
    <w:rsid w:val="00D40088"/>
    <w:rsid w:val="00D67067"/>
    <w:rsid w:val="00D94F4B"/>
    <w:rsid w:val="00DE2244"/>
    <w:rsid w:val="00E05A78"/>
    <w:rsid w:val="00E067E1"/>
    <w:rsid w:val="00E2193C"/>
    <w:rsid w:val="00E37DBA"/>
    <w:rsid w:val="00E52A2D"/>
    <w:rsid w:val="00EB371B"/>
    <w:rsid w:val="00F06201"/>
    <w:rsid w:val="00F2502E"/>
    <w:rsid w:val="00F545CD"/>
    <w:rsid w:val="00FB37BF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C8EEE"/>
  <w15:chartTrackingRefBased/>
  <w15:docId w15:val="{2F3C3D91-D000-4FF4-B037-60161515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71008-D345-4BB0-A165-2009E915A4EE}"/>
</file>

<file path=customXml/itemProps2.xml><?xml version="1.0" encoding="utf-8"?>
<ds:datastoreItem xmlns:ds="http://schemas.openxmlformats.org/officeDocument/2006/customXml" ds:itemID="{8052C3EB-E506-41CE-9704-287B79808421}"/>
</file>

<file path=customXml/itemProps3.xml><?xml version="1.0" encoding="utf-8"?>
<ds:datastoreItem xmlns:ds="http://schemas.openxmlformats.org/officeDocument/2006/customXml" ds:itemID="{5AA99758-23D6-4FCF-8954-34EA2B0DC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1040</Characters>
  <Application>Microsoft Office Word</Application>
  <DocSecurity>4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O'Neil</dc:creator>
  <cp:keywords>[SEC=OFFICIAL]</cp:keywords>
  <dc:description/>
  <cp:lastModifiedBy>Leon Braun</cp:lastModifiedBy>
  <cp:revision>2</cp:revision>
  <cp:lastPrinted>2022-12-12T00:18:00Z</cp:lastPrinted>
  <dcterms:created xsi:type="dcterms:W3CDTF">2023-01-06T04:32:00Z</dcterms:created>
  <dcterms:modified xsi:type="dcterms:W3CDTF">2023-01-06T04:32:00Z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3B818D20478B4972B979B7268A30CD9B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2023-01-06T04:32:14Z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43DD042FCD7569465A718C97CBDD3127</vt:lpwstr>
  </property>
  <property fmtid="{D5CDD505-2E9C-101B-9397-08002B2CF9AE}" pid="23" name="PM_Hash_Salt">
    <vt:lpwstr>0ACD904431F26C0978D2482C1DE085E4</vt:lpwstr>
  </property>
  <property fmtid="{D5CDD505-2E9C-101B-9397-08002B2CF9AE}" pid="24" name="PM_Hash_SHA1">
    <vt:lpwstr>AFE915DCC272C1667F7396EE84E4877DDB6B616A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