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BEBD" w14:textId="23B9305D" w:rsidR="00DD13FC" w:rsidRDefault="00DD13FC" w:rsidP="007532C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bookmarkStart w:id="0" w:name="_Hlk121732295"/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42nd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755E4E4B" w14:textId="77777777" w:rsidR="00DD13FC" w:rsidRPr="008E4C0A" w:rsidRDefault="00DD13FC" w:rsidP="007532C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DEE9A31" w14:textId="68BBFDD2" w:rsidR="00DD13FC" w:rsidRDefault="00DD13FC" w:rsidP="007532C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hAnsi="Calibri Light"/>
          <w:sz w:val="25"/>
          <w:szCs w:val="25"/>
        </w:rPr>
        <w:t>of Ghana</w:t>
      </w:r>
    </w:p>
    <w:p w14:paraId="059E28E4" w14:textId="77777777" w:rsidR="00DD13FC" w:rsidRPr="008E4C0A" w:rsidRDefault="00DD13FC" w:rsidP="007532C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F935333" w14:textId="77777777" w:rsidR="00DD13FC" w:rsidRDefault="00DD13FC" w:rsidP="007532C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71EB90FC" w14:textId="77777777" w:rsidR="00DD13FC" w:rsidRDefault="00DD13FC" w:rsidP="007532C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525FBFE" w14:textId="7C8B7FF6" w:rsidR="00DD13FC" w:rsidRPr="00A41755" w:rsidRDefault="005750B2" w:rsidP="007532C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24 </w:t>
      </w:r>
      <w:r w:rsidR="00DD13FC">
        <w:rPr>
          <w:rStyle w:val="Strong"/>
          <w:rFonts w:ascii="Calibri Light" w:hAnsi="Calibri Light"/>
          <w:sz w:val="25"/>
          <w:szCs w:val="25"/>
        </w:rPr>
        <w:t>January 2023</w:t>
      </w:r>
    </w:p>
    <w:p w14:paraId="4D414791" w14:textId="77777777" w:rsidR="00DD13FC" w:rsidRPr="008E4C0A" w:rsidRDefault="00DD13FC" w:rsidP="00DD13F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5C636F19" w14:textId="77777777" w:rsidR="00DD13FC" w:rsidRDefault="00DD13FC" w:rsidP="00DD13FC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E1108C6" w14:textId="5E1240B6" w:rsidR="00DD13FC" w:rsidRDefault="00DD13FC" w:rsidP="00DD13FC">
      <w:pPr>
        <w:pStyle w:val="NormalWeb"/>
        <w:tabs>
          <w:tab w:val="left" w:pos="1134"/>
        </w:tabs>
        <w:spacing w:after="240"/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7FB4EC74" w14:textId="7CA7E4E7" w:rsidR="00DD13FC" w:rsidRPr="00DD13FC" w:rsidRDefault="008221EA" w:rsidP="00DD13FC">
      <w:pPr>
        <w:spacing w:after="240" w:line="240" w:lineRule="auto"/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Australia</w:t>
      </w:r>
      <w:r w:rsidR="00DD13FC" w:rsidRPr="00DD13FC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commend</w:t>
      </w: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s</w:t>
      </w:r>
      <w:r w:rsidR="00DD13FC" w:rsidRPr="00DD13FC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Ghana’s progress towards abolishing the death penalty through parliamentary consideration of amendments to the </w:t>
      </w:r>
      <w:r w:rsidR="00DD13FC" w:rsidRPr="0026437D">
        <w:rPr>
          <w:rFonts w:ascii="Calibri Light" w:eastAsia="Times New Roman" w:hAnsi="Calibri Light" w:cs="Times New Roman"/>
          <w:bCs/>
          <w:i/>
          <w:iCs/>
          <w:sz w:val="25"/>
          <w:szCs w:val="25"/>
          <w:lang w:eastAsia="en-AU"/>
        </w:rPr>
        <w:t>Armed Forces Act</w:t>
      </w:r>
      <w:r w:rsidR="00DD13FC" w:rsidRPr="00DD13FC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and the Criminal Code. </w:t>
      </w: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We are</w:t>
      </w:r>
      <w:r w:rsidR="00DD13FC" w:rsidRPr="00DD13FC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</w:t>
      </w:r>
      <w:r w:rsidR="00A64CA5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very </w:t>
      </w:r>
      <w:r w:rsidR="00DD13FC" w:rsidRPr="00DD13FC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concerned by potential further criminalisation of LGBTI persons and LGBTI activities. We urge Ghana to strengthen protection of human rights of women and girls</w:t>
      </w: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, including </w:t>
      </w:r>
      <w:r w:rsidR="00DD13FC" w:rsidRPr="00DD13FC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women accused of witchcraft. </w:t>
      </w:r>
    </w:p>
    <w:p w14:paraId="5AE02DC7" w14:textId="77777777" w:rsidR="00DD13FC" w:rsidRPr="001B61CD" w:rsidRDefault="00DD13FC" w:rsidP="00DD13FC">
      <w:pPr>
        <w:spacing w:after="240" w:line="240" w:lineRule="auto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1B61CD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Australia recommends that Ghana:</w:t>
      </w:r>
    </w:p>
    <w:p w14:paraId="65490D13" w14:textId="77777777" w:rsidR="00DD13FC" w:rsidRPr="00FF3700" w:rsidRDefault="00DD13FC" w:rsidP="00DD13F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FF3700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Pass legislation to abolish the death penalty and accede to the Second Optional Protocol to the International Covenant on Civil and Political Rights.</w:t>
      </w:r>
    </w:p>
    <w:p w14:paraId="3E876D51" w14:textId="249F4AB8" w:rsidR="00DD13FC" w:rsidRPr="00FF3700" w:rsidRDefault="0086513F" w:rsidP="00DD13FC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FF3700">
        <w:rPr>
          <w:rFonts w:ascii="Calibri Light" w:hAnsi="Calibri Light" w:cs="Calibri Light"/>
          <w:b/>
          <w:sz w:val="25"/>
          <w:szCs w:val="25"/>
          <w:lang w:eastAsia="en-AU"/>
        </w:rPr>
        <w:t>Repeal section 104 (1) (b) of the Criminal Offences Act 1960, and g</w:t>
      </w:r>
      <w:r w:rsidR="0077207F" w:rsidRPr="00FF3700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uarantee fundamental human rights and freedoms for all Ghanaians regardless of sexual orientation</w:t>
      </w:r>
      <w:r w:rsidRPr="00FF3700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or gender identity,</w:t>
      </w:r>
      <w:r w:rsidR="0077207F" w:rsidRPr="00FF3700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</w:t>
      </w:r>
      <w:r w:rsidR="00233F97" w:rsidRPr="00FF3700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in accordance with </w:t>
      </w:r>
      <w:r w:rsidR="005750B2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Ghana’s international obligations</w:t>
      </w:r>
      <w:r w:rsidR="00DD13FC" w:rsidRPr="00FF3700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.</w:t>
      </w:r>
    </w:p>
    <w:p w14:paraId="6556DF03" w14:textId="64096C26" w:rsidR="005750B2" w:rsidRPr="00F43049" w:rsidRDefault="008221EA" w:rsidP="00F43049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943FEC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Protect the human rights of women accused of witchcraft, including through education programs, provision of adequate shelter, and</w:t>
      </w:r>
      <w:r w:rsidR="00DD13FC" w:rsidRPr="00943FEC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strengthen</w:t>
      </w:r>
      <w:r w:rsidRPr="00943FEC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ed</w:t>
      </w:r>
      <w:r w:rsidR="00DD13FC" w:rsidRPr="00943FEC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 xml:space="preserve"> mental health and domestic violence support services.</w:t>
      </w:r>
      <w:bookmarkEnd w:id="0"/>
    </w:p>
    <w:p w14:paraId="025D349B" w14:textId="3C0C27E5" w:rsidR="005B5D98" w:rsidRPr="00F43049" w:rsidRDefault="005750B2" w:rsidP="00F43049">
      <w:pP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F43049">
        <w:rPr>
          <w:rFonts w:ascii="Calibri Light" w:eastAsia="Times New Roman" w:hAnsi="Calibri Light" w:cs="Times New Roman"/>
          <w:sz w:val="25"/>
          <w:szCs w:val="25"/>
          <w:lang w:eastAsia="en-AU"/>
        </w:rPr>
        <w:t>[1</w:t>
      </w:r>
      <w:r w:rsidR="00F43049">
        <w:rPr>
          <w:rFonts w:ascii="Calibri Light" w:eastAsia="Times New Roman" w:hAnsi="Calibri Light" w:cs="Times New Roman"/>
          <w:sz w:val="25"/>
          <w:szCs w:val="25"/>
          <w:lang w:eastAsia="en-AU"/>
        </w:rPr>
        <w:t>4</w:t>
      </w:r>
      <w:r w:rsidR="002745C6">
        <w:rPr>
          <w:rFonts w:ascii="Calibri Light" w:eastAsia="Times New Roman" w:hAnsi="Calibri Light" w:cs="Times New Roman"/>
          <w:sz w:val="25"/>
          <w:szCs w:val="25"/>
          <w:lang w:eastAsia="en-AU"/>
        </w:rPr>
        <w:t>9</w:t>
      </w:r>
      <w:r w:rsidRPr="00F43049">
        <w:rPr>
          <w:rFonts w:ascii="Calibri Light" w:eastAsia="Times New Roman" w:hAnsi="Calibri Light" w:cs="Times New Roman"/>
          <w:sz w:val="25"/>
          <w:szCs w:val="25"/>
          <w:lang w:eastAsia="en-AU"/>
        </w:rPr>
        <w:t xml:space="preserve"> words]</w:t>
      </w:r>
    </w:p>
    <w:sectPr w:rsidR="005B5D98" w:rsidRPr="00F43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EE4E" w14:textId="77777777" w:rsidR="007A55CF" w:rsidRDefault="007A55CF" w:rsidP="00DD13FC">
      <w:pPr>
        <w:spacing w:after="0" w:line="240" w:lineRule="auto"/>
      </w:pPr>
      <w:r>
        <w:separator/>
      </w:r>
    </w:p>
  </w:endnote>
  <w:endnote w:type="continuationSeparator" w:id="0">
    <w:p w14:paraId="74294FA5" w14:textId="77777777" w:rsidR="007A55CF" w:rsidRDefault="007A55CF" w:rsidP="00DD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1A7D" w14:textId="77777777" w:rsidR="007A55CF" w:rsidRDefault="007A55CF" w:rsidP="00DD13FC">
      <w:pPr>
        <w:spacing w:after="0" w:line="240" w:lineRule="auto"/>
      </w:pPr>
      <w:r>
        <w:separator/>
      </w:r>
    </w:p>
  </w:footnote>
  <w:footnote w:type="continuationSeparator" w:id="0">
    <w:p w14:paraId="0E9F3C59" w14:textId="77777777" w:rsidR="007A55CF" w:rsidRDefault="007A55CF" w:rsidP="00DD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FC"/>
    <w:rsid w:val="000952C1"/>
    <w:rsid w:val="000B19BB"/>
    <w:rsid w:val="000B71A0"/>
    <w:rsid w:val="001A726E"/>
    <w:rsid w:val="001B61CD"/>
    <w:rsid w:val="00233F97"/>
    <w:rsid w:val="0026437D"/>
    <w:rsid w:val="002745C6"/>
    <w:rsid w:val="00292D0F"/>
    <w:rsid w:val="002B0324"/>
    <w:rsid w:val="003224CB"/>
    <w:rsid w:val="00343952"/>
    <w:rsid w:val="003458BD"/>
    <w:rsid w:val="003B02CC"/>
    <w:rsid w:val="00550BF9"/>
    <w:rsid w:val="00563143"/>
    <w:rsid w:val="005750B2"/>
    <w:rsid w:val="0059340B"/>
    <w:rsid w:val="005B5D98"/>
    <w:rsid w:val="00684D45"/>
    <w:rsid w:val="006F09D4"/>
    <w:rsid w:val="006F5550"/>
    <w:rsid w:val="006F5EC9"/>
    <w:rsid w:val="00712F4A"/>
    <w:rsid w:val="007532C2"/>
    <w:rsid w:val="0077207F"/>
    <w:rsid w:val="007A55CF"/>
    <w:rsid w:val="007C033D"/>
    <w:rsid w:val="008005A7"/>
    <w:rsid w:val="008221EA"/>
    <w:rsid w:val="0086513F"/>
    <w:rsid w:val="008F379F"/>
    <w:rsid w:val="00904D7C"/>
    <w:rsid w:val="00943FEC"/>
    <w:rsid w:val="00981320"/>
    <w:rsid w:val="009D7869"/>
    <w:rsid w:val="009F41C4"/>
    <w:rsid w:val="00A64CA5"/>
    <w:rsid w:val="00C50FCD"/>
    <w:rsid w:val="00D80AA7"/>
    <w:rsid w:val="00DB4DDA"/>
    <w:rsid w:val="00DD13FC"/>
    <w:rsid w:val="00DF022A"/>
    <w:rsid w:val="00E964B5"/>
    <w:rsid w:val="00F43049"/>
    <w:rsid w:val="00F7202E"/>
    <w:rsid w:val="00FA4D0E"/>
    <w:rsid w:val="00FF3700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F9D65"/>
  <w15:chartTrackingRefBased/>
  <w15:docId w15:val="{5A31F04C-E559-4605-B238-5E54103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3FC"/>
    <w:rPr>
      <w:b/>
      <w:bCs/>
    </w:rPr>
  </w:style>
  <w:style w:type="paragraph" w:styleId="NormalWeb">
    <w:name w:val="Normal (Web)"/>
    <w:basedOn w:val="Normal"/>
    <w:uiPriority w:val="99"/>
    <w:unhideWhenUsed/>
    <w:rsid w:val="00DD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D1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FC"/>
  </w:style>
  <w:style w:type="paragraph" w:styleId="Footer">
    <w:name w:val="footer"/>
    <w:basedOn w:val="Normal"/>
    <w:link w:val="FooterChar"/>
    <w:uiPriority w:val="99"/>
    <w:unhideWhenUsed/>
    <w:rsid w:val="00DD1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FC"/>
  </w:style>
  <w:style w:type="paragraph" w:styleId="ListParagraph">
    <w:name w:val="List Paragraph"/>
    <w:basedOn w:val="Normal"/>
    <w:uiPriority w:val="34"/>
    <w:qFormat/>
    <w:rsid w:val="00DD13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6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C53F8-C5DD-4645-8C16-EFB22177B599}"/>
</file>

<file path=customXml/itemProps2.xml><?xml version="1.0" encoding="utf-8"?>
<ds:datastoreItem xmlns:ds="http://schemas.openxmlformats.org/officeDocument/2006/customXml" ds:itemID="{FDEC0234-C6FC-4D04-997F-7F1CD58DE042}"/>
</file>

<file path=customXml/itemProps3.xml><?xml version="1.0" encoding="utf-8"?>
<ds:datastoreItem xmlns:ds="http://schemas.openxmlformats.org/officeDocument/2006/customXml" ds:itemID="{0E54F462-AC1A-4F62-B60F-B119FA270EFD}"/>
</file>

<file path=customXml/itemProps4.xml><?xml version="1.0" encoding="utf-8"?>
<ds:datastoreItem xmlns:ds="http://schemas.openxmlformats.org/officeDocument/2006/customXml" ds:itemID="{307479C1-5647-4671-BB86-662CF7C33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Leon Braun</cp:lastModifiedBy>
  <cp:revision>4</cp:revision>
  <dcterms:created xsi:type="dcterms:W3CDTF">2023-01-05T01:38:00Z</dcterms:created>
  <dcterms:modified xsi:type="dcterms:W3CDTF">2023-01-18T06:38:00Z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13D1603EF8F94C239E71476A076131B5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2023-01-18T06:38:04Z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75269A1942541C9E6DCD2B627ABCC34A</vt:lpwstr>
  </property>
  <property fmtid="{D5CDD505-2E9C-101B-9397-08002B2CF9AE}" pid="23" name="PM_Hash_Salt">
    <vt:lpwstr>79EE3433C4AC68F4577A5FA890FCA6B4</vt:lpwstr>
  </property>
  <property fmtid="{D5CDD505-2E9C-101B-9397-08002B2CF9AE}" pid="24" name="PM_Hash_SHA1">
    <vt:lpwstr>A9BBFCEFF7FDA4AD8ADD62F8A9F405135E0FB920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SecurityClassification_Prev">
    <vt:lpwstr>OFFICIAL:Sensitive</vt:lpwstr>
  </property>
  <property fmtid="{D5CDD505-2E9C-101B-9397-08002B2CF9AE}" pid="28" name="PM_Qualifier_Prev">
    <vt:lpwstr/>
  </property>
  <property fmtid="{D5CDD505-2E9C-101B-9397-08002B2CF9AE}" pid="29" name="ContentTypeId">
    <vt:lpwstr>0x01010037C5AC3008AAB14799B0F32C039A8199</vt:lpwstr>
  </property>
</Properties>
</file>