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08E2" w14:textId="77777777" w:rsidR="00784315" w:rsidRPr="00784315" w:rsidRDefault="00784315" w:rsidP="00784315">
      <w:pPr>
        <w:pStyle w:val="NormalWeb"/>
        <w:spacing w:before="0" w:beforeAutospacing="0" w:after="0" w:afterAutospacing="0"/>
        <w:jc w:val="center"/>
        <w:rPr>
          <w:lang w:val="es-CL"/>
        </w:rPr>
      </w:pPr>
      <w:r w:rsidRPr="00784315">
        <w:rPr>
          <w:rFonts w:ascii="Arial" w:hAnsi="Arial" w:cs="Arial"/>
          <w:b/>
          <w:bCs/>
          <w:color w:val="000000"/>
          <w:sz w:val="28"/>
          <w:szCs w:val="28"/>
          <w:lang w:val="es-CL"/>
        </w:rPr>
        <w:t>42º período de sesiones del Grupo de Trabajo del EPU</w:t>
      </w:r>
    </w:p>
    <w:p w14:paraId="2640CAF4" w14:textId="77777777" w:rsidR="00784315" w:rsidRPr="00784315" w:rsidRDefault="00784315" w:rsidP="00784315">
      <w:pPr>
        <w:pStyle w:val="NormalWeb"/>
        <w:spacing w:before="0" w:beforeAutospacing="0" w:after="0" w:afterAutospacing="0"/>
        <w:jc w:val="center"/>
        <w:rPr>
          <w:lang w:val="es-CL"/>
        </w:rPr>
      </w:pPr>
      <w:r w:rsidRPr="00784315">
        <w:rPr>
          <w:rFonts w:ascii="Arial" w:hAnsi="Arial" w:cs="Arial"/>
          <w:b/>
          <w:bCs/>
          <w:color w:val="000000"/>
          <w:sz w:val="28"/>
          <w:szCs w:val="28"/>
          <w:lang w:val="es-CL"/>
        </w:rPr>
        <w:t>Examen de Perú</w:t>
      </w:r>
    </w:p>
    <w:p w14:paraId="1EB6A811" w14:textId="77777777" w:rsidR="00784315" w:rsidRPr="00784315" w:rsidRDefault="00784315" w:rsidP="00784315">
      <w:pPr>
        <w:pStyle w:val="NormalWeb"/>
        <w:spacing w:before="0" w:beforeAutospacing="0" w:after="0" w:afterAutospacing="0"/>
        <w:jc w:val="center"/>
        <w:rPr>
          <w:lang w:val="es-CL"/>
        </w:rPr>
      </w:pPr>
      <w:r w:rsidRPr="00784315">
        <w:rPr>
          <w:rFonts w:ascii="Arial" w:hAnsi="Arial" w:cs="Arial"/>
          <w:b/>
          <w:bCs/>
          <w:color w:val="000000"/>
          <w:sz w:val="28"/>
          <w:szCs w:val="28"/>
          <w:lang w:val="es-CL"/>
        </w:rPr>
        <w:t>Ginebra, 25 de enero de 2023</w:t>
      </w:r>
    </w:p>
    <w:p w14:paraId="605A5B35" w14:textId="77777777" w:rsidR="00784315" w:rsidRPr="00784315" w:rsidRDefault="00784315" w:rsidP="00784315">
      <w:pPr>
        <w:pStyle w:val="NormalWeb"/>
        <w:spacing w:before="0" w:beforeAutospacing="0" w:after="0" w:afterAutospacing="0"/>
        <w:jc w:val="center"/>
        <w:rPr>
          <w:lang w:val="es-CL"/>
        </w:rPr>
      </w:pPr>
      <w:r w:rsidRPr="00784315">
        <w:rPr>
          <w:rFonts w:ascii="Arial" w:hAnsi="Arial" w:cs="Arial"/>
          <w:b/>
          <w:bCs/>
          <w:color w:val="000000"/>
          <w:sz w:val="28"/>
          <w:szCs w:val="28"/>
          <w:lang w:val="es-CL"/>
        </w:rPr>
        <w:t> </w:t>
      </w:r>
    </w:p>
    <w:p w14:paraId="0569E197" w14:textId="77777777" w:rsidR="00784315" w:rsidRPr="00784315" w:rsidRDefault="00784315" w:rsidP="00784315">
      <w:pPr>
        <w:pStyle w:val="NormalWeb"/>
        <w:spacing w:before="0" w:beforeAutospacing="0" w:after="0" w:afterAutospacing="0"/>
        <w:jc w:val="center"/>
        <w:rPr>
          <w:lang w:val="es-CL"/>
        </w:rPr>
      </w:pPr>
      <w:r w:rsidRPr="00784315">
        <w:rPr>
          <w:rFonts w:ascii="Arial" w:hAnsi="Arial" w:cs="Arial"/>
          <w:b/>
          <w:bCs/>
          <w:i/>
          <w:iCs/>
          <w:color w:val="000000"/>
          <w:sz w:val="28"/>
          <w:szCs w:val="28"/>
          <w:lang w:val="es-CL"/>
        </w:rPr>
        <w:t>Intervención de Grecia</w:t>
      </w:r>
    </w:p>
    <w:p w14:paraId="4A000F75" w14:textId="77777777" w:rsidR="00784315" w:rsidRPr="00784315" w:rsidRDefault="00784315" w:rsidP="00784315">
      <w:pPr>
        <w:pStyle w:val="NormalWeb"/>
        <w:spacing w:before="240" w:beforeAutospacing="0" w:after="240" w:afterAutospacing="0"/>
        <w:jc w:val="both"/>
        <w:rPr>
          <w:lang w:val="es-CL"/>
        </w:rPr>
      </w:pPr>
      <w:r w:rsidRPr="00784315">
        <w:rPr>
          <w:rFonts w:ascii="Arial" w:hAnsi="Arial" w:cs="Arial"/>
          <w:color w:val="000000"/>
          <w:sz w:val="28"/>
          <w:szCs w:val="28"/>
          <w:lang w:val="es-CL"/>
        </w:rPr>
        <w:t>Gracias Señor Presidente, </w:t>
      </w:r>
    </w:p>
    <w:p w14:paraId="7F5DDEC8" w14:textId="77777777" w:rsidR="00784315" w:rsidRPr="00784315" w:rsidRDefault="00784315" w:rsidP="00784315">
      <w:pPr>
        <w:pStyle w:val="NormalWeb"/>
        <w:spacing w:before="240" w:beforeAutospacing="0" w:after="240" w:afterAutospacing="0"/>
        <w:jc w:val="both"/>
        <w:rPr>
          <w:lang w:val="es-CL"/>
        </w:rPr>
      </w:pPr>
      <w:r w:rsidRPr="00784315">
        <w:rPr>
          <w:rFonts w:ascii="Arial" w:hAnsi="Arial" w:cs="Arial"/>
          <w:color w:val="000000"/>
          <w:sz w:val="28"/>
          <w:szCs w:val="28"/>
          <w:lang w:val="es-CL"/>
        </w:rPr>
        <w:t>Grecia da una cordial bienvenida a la delegación de Perú y le agradece la presentación de su informe. </w:t>
      </w:r>
    </w:p>
    <w:p w14:paraId="4F389258" w14:textId="77777777" w:rsidR="00784315" w:rsidRPr="00784315" w:rsidRDefault="00784315" w:rsidP="00784315">
      <w:pPr>
        <w:pStyle w:val="NormalWeb"/>
        <w:spacing w:before="240" w:beforeAutospacing="0" w:after="240" w:afterAutospacing="0"/>
        <w:jc w:val="both"/>
        <w:rPr>
          <w:lang w:val="es-CL"/>
        </w:rPr>
      </w:pPr>
      <w:r w:rsidRPr="00784315">
        <w:rPr>
          <w:rFonts w:ascii="Arial" w:hAnsi="Arial" w:cs="Arial"/>
          <w:color w:val="000000"/>
          <w:sz w:val="28"/>
          <w:szCs w:val="28"/>
          <w:lang w:val="es-CL"/>
        </w:rPr>
        <w:t>Saludamos los esfuerzos desplegados para dar cumplimiento a las recomendaciones recibidas durante su tercer EPU y acogimos con satisfacción la aprobación del Plan Nacional de Derechos Humanos 2018-2021.</w:t>
      </w:r>
    </w:p>
    <w:p w14:paraId="48532531" w14:textId="77777777" w:rsidR="00784315" w:rsidRPr="00784315" w:rsidRDefault="00784315" w:rsidP="00784315">
      <w:pPr>
        <w:pStyle w:val="NormalWeb"/>
        <w:spacing w:before="240" w:beforeAutospacing="0" w:after="240" w:afterAutospacing="0"/>
        <w:jc w:val="both"/>
        <w:rPr>
          <w:lang w:val="es-CL"/>
        </w:rPr>
      </w:pPr>
      <w:r w:rsidRPr="00784315">
        <w:rPr>
          <w:rFonts w:ascii="Arial" w:hAnsi="Arial" w:cs="Arial"/>
          <w:color w:val="000000"/>
          <w:sz w:val="28"/>
          <w:szCs w:val="28"/>
          <w:lang w:val="es-CL"/>
        </w:rPr>
        <w:t>Grecia respetuosamente recomienda a Perú:</w:t>
      </w:r>
    </w:p>
    <w:p w14:paraId="38C69FDE" w14:textId="77777777" w:rsidR="00784315" w:rsidRPr="00784315" w:rsidRDefault="00784315" w:rsidP="00784315">
      <w:pPr>
        <w:pStyle w:val="NormalWeb"/>
        <w:numPr>
          <w:ilvl w:val="0"/>
          <w:numId w:val="2"/>
        </w:numPr>
        <w:spacing w:before="240" w:beforeAutospacing="0" w:after="0" w:afterAutospacing="0"/>
        <w:jc w:val="both"/>
        <w:textAlignment w:val="baseline"/>
        <w:rPr>
          <w:rFonts w:ascii="Arial" w:hAnsi="Arial" w:cs="Arial"/>
          <w:color w:val="000000"/>
          <w:sz w:val="28"/>
          <w:szCs w:val="28"/>
          <w:lang w:val="es-CL"/>
        </w:rPr>
      </w:pPr>
      <w:r w:rsidRPr="00784315">
        <w:rPr>
          <w:rFonts w:ascii="Arial" w:hAnsi="Arial" w:cs="Arial"/>
          <w:color w:val="000000"/>
          <w:sz w:val="28"/>
          <w:szCs w:val="28"/>
          <w:lang w:val="es-CL"/>
        </w:rPr>
        <w:t>Seguir garantizando la investigación de las denuncias de violaciones de derechos humanos cometidas durante las protestas y que los sospechosos de responsabilidad penal son llevados ante la justicia</w:t>
      </w:r>
    </w:p>
    <w:p w14:paraId="36EFE409" w14:textId="77777777" w:rsidR="00784315" w:rsidRPr="00784315" w:rsidRDefault="00784315" w:rsidP="00784315">
      <w:pPr>
        <w:pStyle w:val="NormalWeb"/>
        <w:numPr>
          <w:ilvl w:val="0"/>
          <w:numId w:val="2"/>
        </w:numPr>
        <w:spacing w:before="240" w:beforeAutospacing="0" w:after="200" w:afterAutospacing="0"/>
        <w:jc w:val="both"/>
        <w:textAlignment w:val="baseline"/>
        <w:rPr>
          <w:rFonts w:ascii="Arial" w:hAnsi="Arial" w:cs="Arial"/>
          <w:color w:val="000000"/>
          <w:sz w:val="28"/>
          <w:szCs w:val="28"/>
          <w:lang w:val="es-CL"/>
        </w:rPr>
      </w:pPr>
      <w:r w:rsidRPr="00784315">
        <w:rPr>
          <w:rFonts w:ascii="Arial" w:hAnsi="Arial" w:cs="Arial"/>
          <w:color w:val="000000"/>
          <w:sz w:val="28"/>
          <w:szCs w:val="28"/>
          <w:lang w:val="es-CL"/>
        </w:rPr>
        <w:t>Considerar la legalización del aborto en casos de violación, incesto, amenaza para la vida o la salud de la embarazada o malformación grave del feto, y su despenalización en todos los demás casos,</w:t>
      </w:r>
    </w:p>
    <w:p w14:paraId="2C0C05B0" w14:textId="77777777" w:rsidR="00784315" w:rsidRPr="00784315" w:rsidRDefault="00784315" w:rsidP="00784315">
      <w:pPr>
        <w:pStyle w:val="NormalWeb"/>
        <w:numPr>
          <w:ilvl w:val="0"/>
          <w:numId w:val="2"/>
        </w:numPr>
        <w:spacing w:before="240" w:beforeAutospacing="0" w:after="200" w:afterAutospacing="0"/>
        <w:jc w:val="both"/>
        <w:textAlignment w:val="baseline"/>
        <w:rPr>
          <w:rFonts w:ascii="Arial" w:hAnsi="Arial" w:cs="Arial"/>
          <w:color w:val="000000"/>
          <w:sz w:val="28"/>
          <w:szCs w:val="28"/>
          <w:lang w:val="es-CL"/>
        </w:rPr>
      </w:pPr>
      <w:r w:rsidRPr="00784315">
        <w:rPr>
          <w:rFonts w:ascii="Arial" w:hAnsi="Arial" w:cs="Arial"/>
          <w:color w:val="000000"/>
          <w:sz w:val="28"/>
          <w:szCs w:val="28"/>
          <w:lang w:val="es-CL"/>
        </w:rPr>
        <w:t xml:space="preserve">Promover formas de educación adaptadas a las realidades de niños, niñas y adolescentes en situación de calle incluyendo la educación comunitaria, técnica y profesional.      </w:t>
      </w:r>
      <w:r w:rsidRPr="00784315">
        <w:rPr>
          <w:rStyle w:val="apple-tab-span"/>
          <w:rFonts w:ascii="Arial" w:hAnsi="Arial" w:cs="Arial"/>
          <w:color w:val="000000"/>
          <w:sz w:val="28"/>
          <w:szCs w:val="28"/>
          <w:lang w:val="es-CL"/>
        </w:rPr>
        <w:tab/>
      </w:r>
    </w:p>
    <w:p w14:paraId="6442F14D" w14:textId="77777777" w:rsidR="00784315" w:rsidRPr="00784315" w:rsidRDefault="00784315" w:rsidP="00784315">
      <w:pPr>
        <w:pStyle w:val="NormalWeb"/>
        <w:spacing w:before="240" w:beforeAutospacing="0" w:after="240" w:afterAutospacing="0"/>
        <w:jc w:val="both"/>
        <w:rPr>
          <w:lang w:val="es-CL"/>
        </w:rPr>
      </w:pPr>
      <w:r w:rsidRPr="00784315">
        <w:rPr>
          <w:rFonts w:ascii="Arial" w:hAnsi="Arial" w:cs="Arial"/>
          <w:color w:val="000000"/>
          <w:sz w:val="28"/>
          <w:szCs w:val="28"/>
          <w:lang w:val="es-CL"/>
        </w:rPr>
        <w:t>  Le deseamos a la delegación de Perú los mayores éxitos en su examen.</w:t>
      </w:r>
    </w:p>
    <w:p w14:paraId="772FF1EF" w14:textId="77777777" w:rsidR="00784315" w:rsidRPr="00784315" w:rsidRDefault="00784315" w:rsidP="00784315">
      <w:pPr>
        <w:pStyle w:val="NormalWeb"/>
        <w:spacing w:before="240" w:beforeAutospacing="0" w:after="240" w:afterAutospacing="0"/>
        <w:jc w:val="both"/>
        <w:rPr>
          <w:lang w:val="en-US"/>
        </w:rPr>
      </w:pPr>
      <w:r w:rsidRPr="00784315">
        <w:rPr>
          <w:rFonts w:ascii="Arial" w:hAnsi="Arial" w:cs="Arial"/>
          <w:color w:val="000000"/>
          <w:sz w:val="28"/>
          <w:szCs w:val="28"/>
          <w:lang w:val="es-CL"/>
        </w:rPr>
        <w:t> </w:t>
      </w:r>
      <w:r w:rsidRPr="00784315">
        <w:rPr>
          <w:rFonts w:ascii="Arial" w:hAnsi="Arial" w:cs="Arial"/>
          <w:color w:val="000000"/>
          <w:sz w:val="28"/>
          <w:szCs w:val="28"/>
          <w:lang w:val="en-US"/>
        </w:rPr>
        <w:t>Gracias.</w:t>
      </w:r>
    </w:p>
    <w:p w14:paraId="05614B4C" w14:textId="77777777" w:rsidR="00784315" w:rsidRDefault="00784315">
      <w:pPr>
        <w:rPr>
          <w:b/>
          <w:sz w:val="28"/>
          <w:szCs w:val="28"/>
          <w:lang w:val="en-US"/>
        </w:rPr>
      </w:pPr>
      <w:r>
        <w:rPr>
          <w:b/>
          <w:sz w:val="28"/>
          <w:szCs w:val="28"/>
          <w:lang w:val="en-US"/>
        </w:rPr>
        <w:br w:type="page"/>
      </w:r>
    </w:p>
    <w:p w14:paraId="009264A0" w14:textId="77777777" w:rsidR="009C59D5" w:rsidRPr="00784315" w:rsidRDefault="00BE7044">
      <w:pPr>
        <w:jc w:val="center"/>
        <w:rPr>
          <w:b/>
          <w:sz w:val="28"/>
          <w:szCs w:val="28"/>
          <w:lang w:val="en-US"/>
        </w:rPr>
      </w:pPr>
      <w:r w:rsidRPr="00784315">
        <w:rPr>
          <w:b/>
          <w:sz w:val="28"/>
          <w:szCs w:val="28"/>
          <w:lang w:val="en-US"/>
        </w:rPr>
        <w:lastRenderedPageBreak/>
        <w:t>UPR 42</w:t>
      </w:r>
    </w:p>
    <w:p w14:paraId="0B2B0294" w14:textId="77777777" w:rsidR="009C59D5" w:rsidRPr="00784315" w:rsidRDefault="00BE7044">
      <w:pPr>
        <w:jc w:val="center"/>
        <w:rPr>
          <w:b/>
          <w:sz w:val="28"/>
          <w:szCs w:val="28"/>
          <w:lang w:val="en-US"/>
        </w:rPr>
      </w:pPr>
      <w:r w:rsidRPr="00784315">
        <w:rPr>
          <w:b/>
          <w:sz w:val="28"/>
          <w:szCs w:val="28"/>
          <w:lang w:val="en-US"/>
        </w:rPr>
        <w:t>(Geneva, 23.1-3.2.2023)</w:t>
      </w:r>
    </w:p>
    <w:p w14:paraId="0C0EA0F1" w14:textId="77777777" w:rsidR="009C59D5" w:rsidRPr="00784315" w:rsidRDefault="00BE7044">
      <w:pPr>
        <w:jc w:val="center"/>
        <w:rPr>
          <w:b/>
          <w:sz w:val="28"/>
          <w:szCs w:val="28"/>
          <w:lang w:val="en-US"/>
        </w:rPr>
      </w:pPr>
      <w:r w:rsidRPr="00784315">
        <w:rPr>
          <w:b/>
          <w:sz w:val="28"/>
          <w:szCs w:val="28"/>
          <w:lang w:val="en-US"/>
        </w:rPr>
        <w:t>Review of Peru</w:t>
      </w:r>
    </w:p>
    <w:p w14:paraId="2840ECDF" w14:textId="77777777" w:rsidR="009C59D5" w:rsidRPr="00784315" w:rsidRDefault="00BE7044">
      <w:pPr>
        <w:jc w:val="center"/>
        <w:rPr>
          <w:b/>
          <w:sz w:val="28"/>
          <w:szCs w:val="28"/>
          <w:lang w:val="en-US"/>
        </w:rPr>
      </w:pPr>
      <w:r w:rsidRPr="00784315">
        <w:rPr>
          <w:b/>
          <w:sz w:val="28"/>
          <w:szCs w:val="28"/>
          <w:lang w:val="en-US"/>
        </w:rPr>
        <w:t>Statement by Greece</w:t>
      </w:r>
    </w:p>
    <w:p w14:paraId="5DCBE264" w14:textId="77777777" w:rsidR="009C59D5" w:rsidRPr="00784315" w:rsidRDefault="009C59D5">
      <w:pPr>
        <w:spacing w:before="240" w:after="240"/>
        <w:rPr>
          <w:sz w:val="28"/>
          <w:szCs w:val="28"/>
          <w:lang w:val="en-US"/>
        </w:rPr>
      </w:pPr>
    </w:p>
    <w:p w14:paraId="71B9016F" w14:textId="77777777" w:rsidR="009C59D5" w:rsidRPr="00784315" w:rsidRDefault="00BE7044">
      <w:pPr>
        <w:spacing w:before="240" w:after="240"/>
        <w:jc w:val="both"/>
        <w:rPr>
          <w:sz w:val="28"/>
          <w:szCs w:val="28"/>
          <w:lang w:val="en-US"/>
        </w:rPr>
      </w:pPr>
      <w:r w:rsidRPr="00784315">
        <w:rPr>
          <w:sz w:val="28"/>
          <w:szCs w:val="28"/>
          <w:lang w:val="en-US"/>
        </w:rPr>
        <w:t xml:space="preserve">Thank you </w:t>
      </w:r>
      <w:proofErr w:type="spellStart"/>
      <w:r w:rsidRPr="00784315">
        <w:rPr>
          <w:sz w:val="28"/>
          <w:szCs w:val="28"/>
          <w:lang w:val="en-US"/>
        </w:rPr>
        <w:t>Mr</w:t>
      </w:r>
      <w:proofErr w:type="spellEnd"/>
      <w:r w:rsidRPr="00784315">
        <w:rPr>
          <w:sz w:val="28"/>
          <w:szCs w:val="28"/>
          <w:lang w:val="en-US"/>
        </w:rPr>
        <w:t xml:space="preserve"> President,</w:t>
      </w:r>
    </w:p>
    <w:p w14:paraId="61790572" w14:textId="77777777" w:rsidR="009C59D5" w:rsidRPr="00784315" w:rsidRDefault="00BE7044">
      <w:pPr>
        <w:spacing w:before="240" w:after="240"/>
        <w:jc w:val="both"/>
        <w:rPr>
          <w:sz w:val="28"/>
          <w:szCs w:val="28"/>
          <w:lang w:val="en-US"/>
        </w:rPr>
      </w:pPr>
      <w:r w:rsidRPr="00784315">
        <w:rPr>
          <w:sz w:val="28"/>
          <w:szCs w:val="28"/>
          <w:lang w:val="en-US"/>
        </w:rPr>
        <w:t>Greece cordially welcomes the delegation of Peru and thanks them for presenting their report.</w:t>
      </w:r>
    </w:p>
    <w:p w14:paraId="7AD2C5A5" w14:textId="77777777" w:rsidR="009C59D5" w:rsidRPr="00784315" w:rsidRDefault="00BE7044">
      <w:pPr>
        <w:spacing w:before="240" w:after="240"/>
        <w:jc w:val="both"/>
        <w:rPr>
          <w:sz w:val="28"/>
          <w:szCs w:val="28"/>
          <w:lang w:val="en-US"/>
        </w:rPr>
      </w:pPr>
      <w:r w:rsidRPr="00784315">
        <w:rPr>
          <w:sz w:val="28"/>
          <w:szCs w:val="28"/>
          <w:lang w:val="en-US"/>
        </w:rPr>
        <w:t xml:space="preserve">We </w:t>
      </w:r>
      <w:r w:rsidR="004F0BC9">
        <w:rPr>
          <w:sz w:val="28"/>
          <w:szCs w:val="28"/>
          <w:lang w:val="en-US"/>
        </w:rPr>
        <w:t>commend</w:t>
      </w:r>
      <w:r w:rsidRPr="00784315">
        <w:rPr>
          <w:sz w:val="28"/>
          <w:szCs w:val="28"/>
          <w:lang w:val="en-US"/>
        </w:rPr>
        <w:t xml:space="preserve"> the efforts made to comply with the recommendations received during its third UPR and we welcome the approval of the National Human Rights Plan 2018-2021.</w:t>
      </w:r>
    </w:p>
    <w:p w14:paraId="02F545FA" w14:textId="77777777" w:rsidR="009C59D5" w:rsidRPr="00784315" w:rsidRDefault="00BE7044">
      <w:pPr>
        <w:spacing w:before="240" w:after="240"/>
        <w:jc w:val="both"/>
        <w:rPr>
          <w:sz w:val="28"/>
          <w:szCs w:val="28"/>
          <w:lang w:val="en-US"/>
        </w:rPr>
      </w:pPr>
      <w:r w:rsidRPr="00784315">
        <w:rPr>
          <w:sz w:val="28"/>
          <w:szCs w:val="28"/>
          <w:lang w:val="en-US"/>
        </w:rPr>
        <w:t>Greece respectfully recommends to Peru:</w:t>
      </w:r>
    </w:p>
    <w:p w14:paraId="168A4530" w14:textId="77777777" w:rsidR="009C59D5" w:rsidRPr="00784315" w:rsidRDefault="00BE7044">
      <w:pPr>
        <w:numPr>
          <w:ilvl w:val="0"/>
          <w:numId w:val="1"/>
        </w:numPr>
        <w:spacing w:before="240" w:after="200"/>
        <w:jc w:val="both"/>
        <w:rPr>
          <w:sz w:val="28"/>
          <w:szCs w:val="28"/>
          <w:lang w:val="en-US"/>
        </w:rPr>
      </w:pPr>
      <w:r w:rsidRPr="00784315">
        <w:rPr>
          <w:sz w:val="28"/>
          <w:szCs w:val="28"/>
          <w:lang w:val="en-US"/>
        </w:rPr>
        <w:t>Continue to ensure that complaints of human rights violations committed during the protests are investigated and that those suspected of criminal responsibility are brought to justice</w:t>
      </w:r>
    </w:p>
    <w:p w14:paraId="518D1336" w14:textId="77777777" w:rsidR="009C59D5" w:rsidRPr="00784315" w:rsidRDefault="00BE7044">
      <w:pPr>
        <w:numPr>
          <w:ilvl w:val="0"/>
          <w:numId w:val="1"/>
        </w:numPr>
        <w:spacing w:after="200"/>
        <w:jc w:val="both"/>
        <w:rPr>
          <w:sz w:val="28"/>
          <w:szCs w:val="28"/>
          <w:lang w:val="en-US"/>
        </w:rPr>
      </w:pPr>
      <w:r w:rsidRPr="00784315">
        <w:rPr>
          <w:sz w:val="28"/>
          <w:szCs w:val="28"/>
          <w:lang w:val="en-US"/>
        </w:rPr>
        <w:t>Consider the legalization of abortion in cases of rape, incest, threat to the life or health of the pregnant woman or serious malformation of the fetus, and its decriminalization in all other cases,</w:t>
      </w:r>
    </w:p>
    <w:p w14:paraId="2C26E81E" w14:textId="77777777" w:rsidR="009C59D5" w:rsidRPr="00784315" w:rsidRDefault="004F0BC9">
      <w:pPr>
        <w:numPr>
          <w:ilvl w:val="0"/>
          <w:numId w:val="1"/>
        </w:numPr>
        <w:spacing w:before="240" w:after="200"/>
        <w:jc w:val="both"/>
        <w:rPr>
          <w:sz w:val="28"/>
          <w:szCs w:val="28"/>
          <w:lang w:val="en-US"/>
        </w:rPr>
      </w:pPr>
      <w:r>
        <w:rPr>
          <w:sz w:val="28"/>
          <w:szCs w:val="28"/>
          <w:lang w:val="en-US"/>
        </w:rPr>
        <w:t>P</w:t>
      </w:r>
      <w:r w:rsidRPr="00784315">
        <w:rPr>
          <w:sz w:val="28"/>
          <w:szCs w:val="28"/>
          <w:lang w:val="en-US"/>
        </w:rPr>
        <w:t>romote forms of education adapted to the realities of children and adolescents living on the streets, including community, technical and professional education.</w:t>
      </w:r>
    </w:p>
    <w:p w14:paraId="6BA39725" w14:textId="77777777" w:rsidR="009C59D5" w:rsidRPr="00784315" w:rsidRDefault="00BE7044">
      <w:pPr>
        <w:spacing w:before="240" w:after="240"/>
        <w:jc w:val="both"/>
        <w:rPr>
          <w:sz w:val="28"/>
          <w:szCs w:val="28"/>
          <w:lang w:val="en-US"/>
        </w:rPr>
      </w:pPr>
      <w:r w:rsidRPr="00784315">
        <w:rPr>
          <w:sz w:val="28"/>
          <w:szCs w:val="28"/>
          <w:lang w:val="en-US"/>
        </w:rPr>
        <w:t xml:space="preserve">   We wish the delegation of Peru every success in their review.</w:t>
      </w:r>
    </w:p>
    <w:p w14:paraId="7DEA54E2" w14:textId="77777777" w:rsidR="009C59D5" w:rsidRDefault="00BE7044">
      <w:pPr>
        <w:spacing w:before="240" w:after="240"/>
        <w:jc w:val="both"/>
        <w:rPr>
          <w:sz w:val="28"/>
          <w:szCs w:val="28"/>
        </w:rPr>
      </w:pPr>
      <w:r w:rsidRPr="00784315">
        <w:rPr>
          <w:sz w:val="28"/>
          <w:szCs w:val="28"/>
          <w:lang w:val="en-US"/>
        </w:rPr>
        <w:t xml:space="preserve">  </w:t>
      </w:r>
      <w:proofErr w:type="spellStart"/>
      <w:r>
        <w:rPr>
          <w:sz w:val="28"/>
          <w:szCs w:val="28"/>
        </w:rPr>
        <w:t>Thanks</w:t>
      </w:r>
      <w:proofErr w:type="spellEnd"/>
      <w:r>
        <w:rPr>
          <w:sz w:val="28"/>
          <w:szCs w:val="28"/>
        </w:rPr>
        <w:t>.</w:t>
      </w:r>
    </w:p>
    <w:p w14:paraId="21C7586A" w14:textId="77777777" w:rsidR="009C59D5" w:rsidRDefault="009C59D5">
      <w:pPr>
        <w:spacing w:before="240" w:after="240"/>
        <w:jc w:val="both"/>
        <w:rPr>
          <w:sz w:val="28"/>
          <w:szCs w:val="28"/>
        </w:rPr>
      </w:pPr>
    </w:p>
    <w:sectPr w:rsidR="009C59D5" w:rsidSect="00784315">
      <w:headerReference w:type="default" r:id="rId7"/>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5EC5" w14:textId="77777777" w:rsidR="00FC302B" w:rsidRDefault="00FC302B" w:rsidP="00784315">
      <w:pPr>
        <w:spacing w:line="240" w:lineRule="auto"/>
      </w:pPr>
      <w:r>
        <w:separator/>
      </w:r>
    </w:p>
  </w:endnote>
  <w:endnote w:type="continuationSeparator" w:id="0">
    <w:p w14:paraId="617C1708" w14:textId="77777777" w:rsidR="00FC302B" w:rsidRDefault="00FC302B" w:rsidP="00784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9762" w14:textId="77777777" w:rsidR="00FC302B" w:rsidRDefault="00FC302B" w:rsidP="00784315">
      <w:pPr>
        <w:spacing w:line="240" w:lineRule="auto"/>
      </w:pPr>
      <w:r>
        <w:separator/>
      </w:r>
    </w:p>
  </w:footnote>
  <w:footnote w:type="continuationSeparator" w:id="0">
    <w:p w14:paraId="22F26DC2" w14:textId="77777777" w:rsidR="00FC302B" w:rsidRDefault="00FC302B" w:rsidP="00784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9C1D" w14:textId="77777777" w:rsidR="00784315" w:rsidRPr="00784315" w:rsidRDefault="00784315">
    <w:pPr>
      <w:pStyle w:val="Header"/>
      <w:rPr>
        <w:lang w:val="en-US"/>
      </w:rPr>
    </w:pPr>
    <w:r>
      <w:rPr>
        <w:lang w:val="en-US"/>
      </w:rPr>
      <w:t>Courtesy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13A0"/>
    <w:multiLevelType w:val="multilevel"/>
    <w:tmpl w:val="462ED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781535"/>
    <w:multiLevelType w:val="multilevel"/>
    <w:tmpl w:val="B1F6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0250629">
    <w:abstractNumId w:val="0"/>
  </w:num>
  <w:num w:numId="2" w16cid:durableId="53431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D5"/>
    <w:rsid w:val="00293A7F"/>
    <w:rsid w:val="004F0BC9"/>
    <w:rsid w:val="00784315"/>
    <w:rsid w:val="008E791C"/>
    <w:rsid w:val="009C59D5"/>
    <w:rsid w:val="009C76AB"/>
    <w:rsid w:val="00BE7044"/>
    <w:rsid w:val="00EE491E"/>
    <w:rsid w:val="00FC3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E72"/>
  <w15:docId w15:val="{82A55C8A-3FD3-49E2-BA0A-BA499581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AB"/>
  </w:style>
  <w:style w:type="paragraph" w:styleId="Heading1">
    <w:name w:val="heading 1"/>
    <w:basedOn w:val="Normal"/>
    <w:next w:val="Normal"/>
    <w:uiPriority w:val="9"/>
    <w:qFormat/>
    <w:rsid w:val="009C76A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C76A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C76A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C76A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C76AB"/>
    <w:pPr>
      <w:keepNext/>
      <w:keepLines/>
      <w:spacing w:before="240" w:after="80"/>
      <w:outlineLvl w:val="4"/>
    </w:pPr>
    <w:rPr>
      <w:color w:val="666666"/>
    </w:rPr>
  </w:style>
  <w:style w:type="paragraph" w:styleId="Heading6">
    <w:name w:val="heading 6"/>
    <w:basedOn w:val="Normal"/>
    <w:next w:val="Normal"/>
    <w:uiPriority w:val="9"/>
    <w:semiHidden/>
    <w:unhideWhenUsed/>
    <w:qFormat/>
    <w:rsid w:val="009C76A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76AB"/>
    <w:pPr>
      <w:keepNext/>
      <w:keepLines/>
      <w:spacing w:after="60"/>
    </w:pPr>
    <w:rPr>
      <w:sz w:val="52"/>
      <w:szCs w:val="52"/>
    </w:rPr>
  </w:style>
  <w:style w:type="paragraph" w:styleId="Subtitle">
    <w:name w:val="Subtitle"/>
    <w:basedOn w:val="Normal"/>
    <w:next w:val="Normal"/>
    <w:uiPriority w:val="11"/>
    <w:qFormat/>
    <w:rsid w:val="009C76AB"/>
    <w:pPr>
      <w:keepNext/>
      <w:keepLines/>
      <w:spacing w:after="320"/>
    </w:pPr>
    <w:rPr>
      <w:color w:val="666666"/>
      <w:sz w:val="30"/>
      <w:szCs w:val="30"/>
    </w:rPr>
  </w:style>
  <w:style w:type="paragraph" w:styleId="NormalWeb">
    <w:name w:val="Normal (Web)"/>
    <w:basedOn w:val="Normal"/>
    <w:uiPriority w:val="99"/>
    <w:semiHidden/>
    <w:unhideWhenUsed/>
    <w:rsid w:val="00784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4315"/>
  </w:style>
  <w:style w:type="paragraph" w:styleId="Header">
    <w:name w:val="header"/>
    <w:basedOn w:val="Normal"/>
    <w:link w:val="HeaderChar"/>
    <w:uiPriority w:val="99"/>
    <w:unhideWhenUsed/>
    <w:rsid w:val="00784315"/>
    <w:pPr>
      <w:tabs>
        <w:tab w:val="center" w:pos="4153"/>
        <w:tab w:val="right" w:pos="8306"/>
      </w:tabs>
      <w:spacing w:line="240" w:lineRule="auto"/>
    </w:pPr>
  </w:style>
  <w:style w:type="character" w:customStyle="1" w:styleId="HeaderChar">
    <w:name w:val="Header Char"/>
    <w:basedOn w:val="DefaultParagraphFont"/>
    <w:link w:val="Header"/>
    <w:uiPriority w:val="99"/>
    <w:rsid w:val="00784315"/>
  </w:style>
  <w:style w:type="paragraph" w:styleId="Footer">
    <w:name w:val="footer"/>
    <w:basedOn w:val="Normal"/>
    <w:link w:val="FooterChar"/>
    <w:uiPriority w:val="99"/>
    <w:unhideWhenUsed/>
    <w:rsid w:val="00784315"/>
    <w:pPr>
      <w:tabs>
        <w:tab w:val="center" w:pos="4153"/>
        <w:tab w:val="right" w:pos="8306"/>
      </w:tabs>
      <w:spacing w:line="240" w:lineRule="auto"/>
    </w:pPr>
  </w:style>
  <w:style w:type="character" w:customStyle="1" w:styleId="FooterChar">
    <w:name w:val="Footer Char"/>
    <w:basedOn w:val="DefaultParagraphFont"/>
    <w:link w:val="Footer"/>
    <w:uiPriority w:val="99"/>
    <w:rsid w:val="0078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7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AA1FE-739A-4E1A-AFFD-44707AE9942C}"/>
</file>

<file path=customXml/itemProps2.xml><?xml version="1.0" encoding="utf-8"?>
<ds:datastoreItem xmlns:ds="http://schemas.openxmlformats.org/officeDocument/2006/customXml" ds:itemID="{87C3509E-E6E5-4ABF-8BDB-6DA201C49402}"/>
</file>

<file path=customXml/itemProps3.xml><?xml version="1.0" encoding="utf-8"?>
<ds:datastoreItem xmlns:ds="http://schemas.openxmlformats.org/officeDocument/2006/customXml" ds:itemID="{81BBC529-5FE4-4D6A-81D4-AA6B67C35432}"/>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1826</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Thiseas Poullos</cp:lastModifiedBy>
  <cp:revision>2</cp:revision>
  <dcterms:created xsi:type="dcterms:W3CDTF">2023-01-24T14:25:00Z</dcterms:created>
  <dcterms:modified xsi:type="dcterms:W3CDTF">2023-01-24T14:25:00Z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