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0F897864" w:rsidR="009F7133" w:rsidRPr="000B6BDD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</w:t>
      </w:r>
      <w:r w:rsidR="006159EF">
        <w:rPr>
          <w:rFonts w:cstheme="minorHAnsi"/>
          <w:b/>
          <w:sz w:val="32"/>
          <w:szCs w:val="32"/>
          <w:lang w:val="en-US"/>
        </w:rPr>
        <w:t>2nd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</w:t>
      </w:r>
      <w:r w:rsidR="009F7133" w:rsidRPr="000B6BDD">
        <w:rPr>
          <w:rFonts w:cstheme="minorHAnsi"/>
          <w:b/>
          <w:sz w:val="32"/>
          <w:szCs w:val="32"/>
          <w:lang w:val="en-US"/>
        </w:rPr>
        <w:t>Session of the UPR Working Group</w:t>
      </w:r>
    </w:p>
    <w:p w14:paraId="41E36634" w14:textId="77777777" w:rsidR="009F7133" w:rsidRPr="000B6BDD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2A18EE6C" w:rsidR="003E5769" w:rsidRPr="000B6BDD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0B6BDD">
        <w:rPr>
          <w:rFonts w:cs="Calibri"/>
          <w:b/>
          <w:sz w:val="32"/>
          <w:szCs w:val="32"/>
          <w:lang w:val="en-US"/>
        </w:rPr>
        <w:t xml:space="preserve">Geneva, </w:t>
      </w:r>
      <w:r w:rsidR="006159EF">
        <w:rPr>
          <w:rFonts w:cs="Calibri"/>
          <w:b/>
          <w:sz w:val="32"/>
          <w:szCs w:val="32"/>
          <w:lang w:val="en-US"/>
        </w:rPr>
        <w:t>25</w:t>
      </w:r>
      <w:r w:rsidR="006159EF" w:rsidRPr="006159EF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="006159EF">
        <w:rPr>
          <w:rFonts w:cs="Calibri"/>
          <w:b/>
          <w:sz w:val="32"/>
          <w:szCs w:val="32"/>
          <w:lang w:val="en-US"/>
        </w:rPr>
        <w:t xml:space="preserve"> January </w:t>
      </w:r>
      <w:r w:rsidR="00342A7F" w:rsidRPr="000B6BDD">
        <w:rPr>
          <w:rFonts w:cs="Calibri"/>
          <w:b/>
          <w:sz w:val="32"/>
          <w:szCs w:val="32"/>
          <w:lang w:val="en-US"/>
        </w:rPr>
        <w:t>2</w:t>
      </w:r>
      <w:r w:rsidR="006159EF">
        <w:rPr>
          <w:rFonts w:cs="Calibri"/>
          <w:b/>
          <w:sz w:val="32"/>
          <w:szCs w:val="32"/>
          <w:lang w:val="en-US"/>
        </w:rPr>
        <w:t>023</w:t>
      </w:r>
    </w:p>
    <w:p w14:paraId="47D9F517" w14:textId="77777777" w:rsidR="00342A7F" w:rsidRPr="000B6BDD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5782F527" w:rsidR="003E5769" w:rsidRPr="000B6BDD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0B6BDD">
        <w:rPr>
          <w:rFonts w:cs="Calibri"/>
          <w:b/>
          <w:sz w:val="32"/>
          <w:szCs w:val="32"/>
          <w:lang w:val="en-US"/>
        </w:rPr>
        <w:t xml:space="preserve">German </w:t>
      </w:r>
      <w:r w:rsidR="003E5769" w:rsidRPr="000B6BDD">
        <w:rPr>
          <w:rFonts w:cs="Calibri"/>
          <w:b/>
          <w:sz w:val="32"/>
          <w:szCs w:val="32"/>
          <w:lang w:val="en-US"/>
        </w:rPr>
        <w:t>Recommendations to</w:t>
      </w:r>
    </w:p>
    <w:p w14:paraId="373FEB35" w14:textId="77777777" w:rsidR="00295326" w:rsidRPr="000B6BDD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77272177" w:rsidR="009F7133" w:rsidRPr="000C3A34" w:rsidRDefault="006159EF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Guatemala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53A7B38B" w:rsidR="009F7133" w:rsidRPr="0095027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950271"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950271">
        <w:rPr>
          <w:rFonts w:cstheme="minorHAnsi"/>
          <w:sz w:val="28"/>
          <w:szCs w:val="28"/>
          <w:lang w:val="en-US"/>
        </w:rPr>
        <w:t xml:space="preserve"> President,</w:t>
      </w:r>
    </w:p>
    <w:p w14:paraId="3037273C" w14:textId="0E97F8F6" w:rsidR="00F13ED9" w:rsidRPr="00950271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950271"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 w:rsidRPr="00950271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 w:rsidRPr="00950271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6159EF">
        <w:rPr>
          <w:rFonts w:ascii="Calibri" w:hAnsi="Calibri" w:cs="Calibri"/>
          <w:sz w:val="28"/>
          <w:szCs w:val="28"/>
          <w:lang w:val="en-US"/>
        </w:rPr>
        <w:t>Guatemala to the 4</w:t>
      </w:r>
      <w:r w:rsidR="006159EF" w:rsidRPr="006159EF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6159EF">
        <w:rPr>
          <w:rFonts w:ascii="Calibri" w:hAnsi="Calibri" w:cs="Calibri"/>
          <w:sz w:val="28"/>
          <w:szCs w:val="28"/>
          <w:lang w:val="en-US"/>
        </w:rPr>
        <w:t xml:space="preserve"> UPR cycle.</w:t>
      </w:r>
      <w:r w:rsidR="00254860">
        <w:rPr>
          <w:rFonts w:ascii="Calibri" w:hAnsi="Calibri" w:cs="Calibri"/>
          <w:sz w:val="28"/>
          <w:szCs w:val="28"/>
          <w:lang w:val="en-US"/>
        </w:rPr>
        <w:t xml:space="preserve"> We commend Guatemala’s efforts in implementing last cycle’s recommendations.</w:t>
      </w:r>
    </w:p>
    <w:p w14:paraId="2129CD26" w14:textId="77777777" w:rsidR="006700F6" w:rsidRDefault="006700F6" w:rsidP="005815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00923F47" w14:textId="16A99EF2" w:rsidR="006159EF" w:rsidRPr="006159EF" w:rsidRDefault="00254860" w:rsidP="006159EF">
      <w:pPr>
        <w:spacing w:after="160"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remains concerned about</w:t>
      </w:r>
      <w:r w:rsidR="00CB271D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B271D" w:rsidRPr="00CB271D">
        <w:rPr>
          <w:rFonts w:ascii="Calibri" w:hAnsi="Calibri" w:cs="Calibri"/>
          <w:sz w:val="28"/>
          <w:szCs w:val="28"/>
          <w:lang w:val="en-US"/>
        </w:rPr>
        <w:t xml:space="preserve">growing political pressure on the independence of the </w:t>
      </w:r>
      <w:r w:rsidR="00CB271D">
        <w:rPr>
          <w:rFonts w:ascii="Calibri" w:hAnsi="Calibri" w:cs="Calibri"/>
          <w:sz w:val="28"/>
          <w:szCs w:val="28"/>
          <w:lang w:val="en-US"/>
        </w:rPr>
        <w:t>judiciary and</w:t>
      </w:r>
      <w:r>
        <w:rPr>
          <w:rFonts w:ascii="Calibri" w:hAnsi="Calibri" w:cs="Calibri"/>
          <w:sz w:val="28"/>
          <w:szCs w:val="28"/>
          <w:lang w:val="en-US"/>
        </w:rPr>
        <w:t xml:space="preserve"> the situation with regards to freedom of expression and freedom of </w:t>
      </w:r>
      <w:r w:rsidR="00CB271D">
        <w:rPr>
          <w:rFonts w:ascii="Calibri" w:hAnsi="Calibri" w:cs="Calibri"/>
          <w:sz w:val="28"/>
          <w:szCs w:val="28"/>
          <w:lang w:val="en-US"/>
        </w:rPr>
        <w:t xml:space="preserve">the </w:t>
      </w:r>
      <w:r>
        <w:rPr>
          <w:rFonts w:ascii="Calibri" w:hAnsi="Calibri" w:cs="Calibri"/>
          <w:sz w:val="28"/>
          <w:szCs w:val="28"/>
          <w:lang w:val="en-US"/>
        </w:rPr>
        <w:t xml:space="preserve">press. </w:t>
      </w:r>
    </w:p>
    <w:p w14:paraId="05923806" w14:textId="6CC102F3" w:rsidR="006159EF" w:rsidRPr="006159EF" w:rsidRDefault="006159EF" w:rsidP="006159EF">
      <w:pPr>
        <w:spacing w:after="160"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</w:t>
      </w:r>
      <w:r w:rsidRPr="006159EF">
        <w:rPr>
          <w:rFonts w:ascii="Calibri" w:hAnsi="Calibri" w:cs="Calibri"/>
          <w:sz w:val="28"/>
          <w:szCs w:val="28"/>
          <w:lang w:val="en-US"/>
        </w:rPr>
        <w:t>recommend</w:t>
      </w:r>
      <w:r>
        <w:rPr>
          <w:rFonts w:ascii="Calibri" w:hAnsi="Calibri" w:cs="Calibri"/>
          <w:sz w:val="28"/>
          <w:szCs w:val="28"/>
          <w:lang w:val="en-US"/>
        </w:rPr>
        <w:t xml:space="preserve">s to: </w:t>
      </w:r>
    </w:p>
    <w:p w14:paraId="557BFE9E" w14:textId="417BB808" w:rsidR="006159EF" w:rsidRPr="006159EF" w:rsidRDefault="006159EF" w:rsidP="006159EF">
      <w:pPr>
        <w:pStyle w:val="Listenabsatz"/>
        <w:numPr>
          <w:ilvl w:val="0"/>
          <w:numId w:val="3"/>
        </w:numPr>
        <w:spacing w:after="160"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159EF">
        <w:rPr>
          <w:rFonts w:ascii="Calibri" w:hAnsi="Calibri" w:cs="Calibri"/>
          <w:sz w:val="28"/>
          <w:szCs w:val="28"/>
          <w:lang w:val="en-US"/>
        </w:rPr>
        <w:t xml:space="preserve">Strengthen the </w:t>
      </w:r>
      <w:r w:rsidR="00254860">
        <w:rPr>
          <w:rFonts w:ascii="Calibri" w:hAnsi="Calibri" w:cs="Calibri"/>
          <w:sz w:val="28"/>
          <w:szCs w:val="28"/>
          <w:lang w:val="en-US"/>
        </w:rPr>
        <w:t xml:space="preserve">rule of law and the </w:t>
      </w:r>
      <w:r w:rsidRPr="006159EF">
        <w:rPr>
          <w:rFonts w:ascii="Calibri" w:hAnsi="Calibri" w:cs="Calibri"/>
          <w:sz w:val="28"/>
          <w:szCs w:val="28"/>
          <w:lang w:val="en-US"/>
        </w:rPr>
        <w:t xml:space="preserve">independence </w:t>
      </w:r>
      <w:r w:rsidR="00254860">
        <w:rPr>
          <w:rFonts w:ascii="Calibri" w:hAnsi="Calibri" w:cs="Calibri"/>
          <w:sz w:val="28"/>
          <w:szCs w:val="28"/>
          <w:lang w:val="en-US"/>
        </w:rPr>
        <w:t>of the judiciary</w:t>
      </w:r>
    </w:p>
    <w:p w14:paraId="63730600" w14:textId="77777777" w:rsidR="00EA3A1D" w:rsidRDefault="006159EF" w:rsidP="006159EF">
      <w:pPr>
        <w:pStyle w:val="Listenabsatz"/>
        <w:numPr>
          <w:ilvl w:val="0"/>
          <w:numId w:val="3"/>
        </w:numPr>
        <w:spacing w:after="160"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159EF">
        <w:rPr>
          <w:rFonts w:ascii="Calibri" w:hAnsi="Calibri" w:cs="Calibri"/>
          <w:sz w:val="28"/>
          <w:szCs w:val="28"/>
          <w:lang w:val="en-US"/>
        </w:rPr>
        <w:t xml:space="preserve">Strengthen the work of civil society by implementing public policies to </w:t>
      </w:r>
      <w:r w:rsidR="00254860" w:rsidRPr="006159EF">
        <w:rPr>
          <w:rFonts w:ascii="Calibri" w:hAnsi="Calibri" w:cs="Calibri"/>
          <w:sz w:val="28"/>
          <w:szCs w:val="28"/>
          <w:lang w:val="en-US"/>
        </w:rPr>
        <w:t>protect</w:t>
      </w:r>
      <w:r w:rsidRPr="006159EF">
        <w:rPr>
          <w:rFonts w:ascii="Calibri" w:hAnsi="Calibri" w:cs="Calibri"/>
          <w:sz w:val="28"/>
          <w:szCs w:val="28"/>
          <w:lang w:val="en-US"/>
        </w:rPr>
        <w:t xml:space="preserve"> it</w:t>
      </w:r>
      <w:r w:rsidR="00254860">
        <w:rPr>
          <w:rFonts w:ascii="Calibri" w:hAnsi="Calibri" w:cs="Calibri"/>
          <w:sz w:val="28"/>
          <w:szCs w:val="28"/>
          <w:lang w:val="en-US"/>
        </w:rPr>
        <w:t xml:space="preserve"> against repression, political pressure and abuse of violence</w:t>
      </w:r>
    </w:p>
    <w:p w14:paraId="10E3E0D4" w14:textId="40341ADD" w:rsidR="006159EF" w:rsidRPr="006159EF" w:rsidRDefault="00EA3A1D" w:rsidP="006159EF">
      <w:pPr>
        <w:pStyle w:val="Listenabsatz"/>
        <w:numPr>
          <w:ilvl w:val="0"/>
          <w:numId w:val="3"/>
        </w:numPr>
        <w:spacing w:after="160"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</w:t>
      </w:r>
      <w:r w:rsidR="006159EF" w:rsidRPr="006159EF">
        <w:rPr>
          <w:rFonts w:ascii="Calibri" w:hAnsi="Calibri" w:cs="Calibri"/>
          <w:sz w:val="28"/>
          <w:szCs w:val="28"/>
          <w:lang w:val="en-US"/>
        </w:rPr>
        <w:t xml:space="preserve">reate </w:t>
      </w:r>
      <w:r w:rsidR="00254860">
        <w:rPr>
          <w:rFonts w:ascii="Calibri" w:hAnsi="Calibri" w:cs="Calibri"/>
          <w:sz w:val="28"/>
          <w:szCs w:val="28"/>
          <w:lang w:val="en-US"/>
        </w:rPr>
        <w:t xml:space="preserve">safe </w:t>
      </w:r>
      <w:r w:rsidR="006159EF" w:rsidRPr="006159EF">
        <w:rPr>
          <w:rFonts w:ascii="Calibri" w:hAnsi="Calibri" w:cs="Calibri"/>
          <w:sz w:val="28"/>
          <w:szCs w:val="28"/>
          <w:lang w:val="en-US"/>
        </w:rPr>
        <w:t xml:space="preserve">spaces for dialogue between state authorities, indigenous peoples and </w:t>
      </w:r>
      <w:r w:rsidR="00254860" w:rsidRPr="006159EF">
        <w:rPr>
          <w:rFonts w:ascii="Calibri" w:hAnsi="Calibri" w:cs="Calibri"/>
          <w:sz w:val="28"/>
          <w:szCs w:val="28"/>
          <w:lang w:val="en-US"/>
        </w:rPr>
        <w:t>organized</w:t>
      </w:r>
      <w:r w:rsidR="006159EF" w:rsidRPr="006159EF">
        <w:rPr>
          <w:rFonts w:ascii="Calibri" w:hAnsi="Calibri" w:cs="Calibri"/>
          <w:sz w:val="28"/>
          <w:szCs w:val="28"/>
          <w:lang w:val="en-US"/>
        </w:rPr>
        <w:t xml:space="preserve"> civil society</w:t>
      </w:r>
    </w:p>
    <w:p w14:paraId="1134EF0C" w14:textId="66BE1061" w:rsidR="006159EF" w:rsidRPr="006159EF" w:rsidRDefault="006159EF" w:rsidP="006159EF">
      <w:pPr>
        <w:pStyle w:val="Listenabsatz"/>
        <w:numPr>
          <w:ilvl w:val="0"/>
          <w:numId w:val="3"/>
        </w:numPr>
        <w:spacing w:after="160"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6159EF">
        <w:rPr>
          <w:rFonts w:ascii="Calibri" w:hAnsi="Calibri" w:cs="Calibri"/>
          <w:sz w:val="28"/>
          <w:szCs w:val="28"/>
          <w:lang w:val="en-US"/>
        </w:rPr>
        <w:t xml:space="preserve">Increase funding and political support for government human rights institutions and </w:t>
      </w:r>
      <w:r w:rsidR="00254860" w:rsidRPr="006159EF">
        <w:rPr>
          <w:rFonts w:ascii="Calibri" w:hAnsi="Calibri" w:cs="Calibri"/>
          <w:sz w:val="28"/>
          <w:szCs w:val="28"/>
          <w:lang w:val="en-US"/>
        </w:rPr>
        <w:t>programmers</w:t>
      </w:r>
      <w:r w:rsidRPr="006159EF">
        <w:rPr>
          <w:rFonts w:ascii="Calibri" w:hAnsi="Calibri" w:cs="Calibri"/>
          <w:sz w:val="28"/>
          <w:szCs w:val="28"/>
          <w:lang w:val="en-US"/>
        </w:rPr>
        <w:t>, including the Presidential Commission on Human Rights, the Human Rights Ombudsman’s Office and the National Reparation Programmes</w:t>
      </w:r>
    </w:p>
    <w:p w14:paraId="33D74DF9" w14:textId="79ECAA13"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6CE6B95D" w14:textId="77777777" w:rsidR="00254860" w:rsidRPr="008166AD" w:rsidRDefault="00254860" w:rsidP="00254860">
      <w:pPr>
        <w:rPr>
          <w:b/>
          <w:bCs/>
          <w:lang w:val="en-GB"/>
        </w:rPr>
      </w:pPr>
    </w:p>
    <w:p w14:paraId="28097571" w14:textId="73CF1045" w:rsidR="00254860" w:rsidRPr="008166AD" w:rsidRDefault="00254860" w:rsidP="008166AD">
      <w:pPr>
        <w:pStyle w:val="Default"/>
        <w:spacing w:after="70"/>
        <w:rPr>
          <w:sz w:val="28"/>
          <w:szCs w:val="28"/>
          <w:lang w:val="en-US"/>
        </w:rPr>
      </w:pPr>
      <w:bookmarkStart w:id="0" w:name="_GoBack"/>
      <w:bookmarkEnd w:id="0"/>
    </w:p>
    <w:sectPr w:rsidR="00254860" w:rsidRPr="008166AD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31B4" w14:textId="77777777" w:rsidR="000C75F0" w:rsidRDefault="000C75F0">
      <w:pPr>
        <w:spacing w:after="0" w:line="240" w:lineRule="auto"/>
      </w:pPr>
      <w:r>
        <w:separator/>
      </w:r>
    </w:p>
  </w:endnote>
  <w:endnote w:type="continuationSeparator" w:id="0">
    <w:p w14:paraId="697C6697" w14:textId="77777777" w:rsidR="000C75F0" w:rsidRDefault="000C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1E4F47B3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6AD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8166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7FCDF" w14:textId="77777777" w:rsidR="000C75F0" w:rsidRDefault="000C75F0">
      <w:pPr>
        <w:spacing w:after="0" w:line="240" w:lineRule="auto"/>
      </w:pPr>
      <w:r>
        <w:separator/>
      </w:r>
    </w:p>
  </w:footnote>
  <w:footnote w:type="continuationSeparator" w:id="0">
    <w:p w14:paraId="0842017D" w14:textId="77777777" w:rsidR="000C75F0" w:rsidRDefault="000C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736A5E"/>
    <w:multiLevelType w:val="hybridMultilevel"/>
    <w:tmpl w:val="AA12E8E8"/>
    <w:lvl w:ilvl="0" w:tplc="81EE0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A7E56"/>
    <w:multiLevelType w:val="hybridMultilevel"/>
    <w:tmpl w:val="7A56B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C275A"/>
    <w:multiLevelType w:val="hybridMultilevel"/>
    <w:tmpl w:val="7A56B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902F0"/>
    <w:rsid w:val="000B6BDD"/>
    <w:rsid w:val="000C4CE7"/>
    <w:rsid w:val="000C68E3"/>
    <w:rsid w:val="000C75F0"/>
    <w:rsid w:val="000D0B67"/>
    <w:rsid w:val="000D6188"/>
    <w:rsid w:val="0010000E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40959"/>
    <w:rsid w:val="00254860"/>
    <w:rsid w:val="002804EB"/>
    <w:rsid w:val="00280E16"/>
    <w:rsid w:val="00295326"/>
    <w:rsid w:val="00297568"/>
    <w:rsid w:val="002D67ED"/>
    <w:rsid w:val="002F4485"/>
    <w:rsid w:val="00342A7F"/>
    <w:rsid w:val="003C167A"/>
    <w:rsid w:val="003D0672"/>
    <w:rsid w:val="003E5769"/>
    <w:rsid w:val="00415EBA"/>
    <w:rsid w:val="004355F9"/>
    <w:rsid w:val="00464FDD"/>
    <w:rsid w:val="004A46E1"/>
    <w:rsid w:val="004B653D"/>
    <w:rsid w:val="004C36D3"/>
    <w:rsid w:val="004C54A8"/>
    <w:rsid w:val="004D7B16"/>
    <w:rsid w:val="004E2AEA"/>
    <w:rsid w:val="004E78C7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159EF"/>
    <w:rsid w:val="00624FC8"/>
    <w:rsid w:val="00625CB8"/>
    <w:rsid w:val="0063250B"/>
    <w:rsid w:val="006464EC"/>
    <w:rsid w:val="00654061"/>
    <w:rsid w:val="006700F6"/>
    <w:rsid w:val="00672C10"/>
    <w:rsid w:val="006C1361"/>
    <w:rsid w:val="00712F93"/>
    <w:rsid w:val="0073307D"/>
    <w:rsid w:val="00744CE1"/>
    <w:rsid w:val="00773A3B"/>
    <w:rsid w:val="00787B56"/>
    <w:rsid w:val="007A3E41"/>
    <w:rsid w:val="007B5321"/>
    <w:rsid w:val="007F3846"/>
    <w:rsid w:val="00801CAE"/>
    <w:rsid w:val="00812D14"/>
    <w:rsid w:val="008166AD"/>
    <w:rsid w:val="00823E8A"/>
    <w:rsid w:val="00825E5C"/>
    <w:rsid w:val="0084109D"/>
    <w:rsid w:val="00847724"/>
    <w:rsid w:val="008611CF"/>
    <w:rsid w:val="008803C0"/>
    <w:rsid w:val="008C0D6B"/>
    <w:rsid w:val="008C480C"/>
    <w:rsid w:val="008F276B"/>
    <w:rsid w:val="00921504"/>
    <w:rsid w:val="009323A2"/>
    <w:rsid w:val="00950271"/>
    <w:rsid w:val="00954490"/>
    <w:rsid w:val="0097521E"/>
    <w:rsid w:val="00981C3B"/>
    <w:rsid w:val="009A2076"/>
    <w:rsid w:val="009A3839"/>
    <w:rsid w:val="009D387C"/>
    <w:rsid w:val="009F70D6"/>
    <w:rsid w:val="009F7133"/>
    <w:rsid w:val="00A102D9"/>
    <w:rsid w:val="00A4792E"/>
    <w:rsid w:val="00A50011"/>
    <w:rsid w:val="00A5747B"/>
    <w:rsid w:val="00A910FD"/>
    <w:rsid w:val="00A9210B"/>
    <w:rsid w:val="00AA6E28"/>
    <w:rsid w:val="00AB5690"/>
    <w:rsid w:val="00AB5DD9"/>
    <w:rsid w:val="00B46734"/>
    <w:rsid w:val="00B56EE0"/>
    <w:rsid w:val="00B62355"/>
    <w:rsid w:val="00B67E2C"/>
    <w:rsid w:val="00B71F74"/>
    <w:rsid w:val="00BA4179"/>
    <w:rsid w:val="00BD7F70"/>
    <w:rsid w:val="00BF2CC2"/>
    <w:rsid w:val="00BF310E"/>
    <w:rsid w:val="00BF336A"/>
    <w:rsid w:val="00C0557F"/>
    <w:rsid w:val="00C07A3F"/>
    <w:rsid w:val="00C1510D"/>
    <w:rsid w:val="00C246AF"/>
    <w:rsid w:val="00C32891"/>
    <w:rsid w:val="00C56062"/>
    <w:rsid w:val="00CB271D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2A6E"/>
    <w:rsid w:val="00DA327A"/>
    <w:rsid w:val="00DA5DF7"/>
    <w:rsid w:val="00DC1EA9"/>
    <w:rsid w:val="00DC3300"/>
    <w:rsid w:val="00DC6400"/>
    <w:rsid w:val="00DE4223"/>
    <w:rsid w:val="00DF257D"/>
    <w:rsid w:val="00E023FA"/>
    <w:rsid w:val="00E44C34"/>
    <w:rsid w:val="00E518B3"/>
    <w:rsid w:val="00E55196"/>
    <w:rsid w:val="00E608C8"/>
    <w:rsid w:val="00E92446"/>
    <w:rsid w:val="00EA3366"/>
    <w:rsid w:val="00EA3A1D"/>
    <w:rsid w:val="00ED1093"/>
    <w:rsid w:val="00ED37A4"/>
    <w:rsid w:val="00EF1B4B"/>
    <w:rsid w:val="00EF50C4"/>
    <w:rsid w:val="00EF7D51"/>
    <w:rsid w:val="00F0178D"/>
    <w:rsid w:val="00F03274"/>
    <w:rsid w:val="00F06B46"/>
    <w:rsid w:val="00F1009D"/>
    <w:rsid w:val="00F120FE"/>
    <w:rsid w:val="00F13ED9"/>
    <w:rsid w:val="00F44250"/>
    <w:rsid w:val="00F5758F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DD24D-9366-4DEE-852C-3160B78C122B}"/>
</file>

<file path=customXml/itemProps2.xml><?xml version="1.0" encoding="utf-8"?>
<ds:datastoreItem xmlns:ds="http://schemas.openxmlformats.org/officeDocument/2006/customXml" ds:itemID="{67CD62B7-0BE7-47AF-882A-08774C2F252F}"/>
</file>

<file path=customXml/itemProps3.xml><?xml version="1.0" encoding="utf-8"?>
<ds:datastoreItem xmlns:ds="http://schemas.openxmlformats.org/officeDocument/2006/customXml" ds:itemID="{103B1B3C-3E21-4280-8F10-A059ED17CE3F}"/>
</file>

<file path=customXml/itemProps4.xml><?xml version="1.0" encoding="utf-8"?>
<ds:datastoreItem xmlns:ds="http://schemas.openxmlformats.org/officeDocument/2006/customXml" ds:itemID="{3ACE9662-2CCC-4FFB-B667-3A3C2FA26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Penicaut, Franziska (AA privat)</cp:lastModifiedBy>
  <cp:revision>2</cp:revision>
  <dcterms:created xsi:type="dcterms:W3CDTF">2023-01-16T14:15:00Z</dcterms:created>
  <dcterms:modified xsi:type="dcterms:W3CDTF">2023-01-16T14:15:00Z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