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3901" w14:textId="77777777" w:rsidR="0066305A" w:rsidRPr="00EC69CF" w:rsidRDefault="0066305A" w:rsidP="0066305A">
      <w:pPr>
        <w:pStyle w:val="Header"/>
        <w:tabs>
          <w:tab w:val="clear" w:pos="9026"/>
          <w:tab w:val="right" w:pos="9020"/>
        </w:tabs>
        <w:spacing w:after="120" w:line="360" w:lineRule="auto"/>
        <w:ind w:left="-851"/>
        <w:jc w:val="both"/>
        <w:rPr>
          <w:i/>
          <w:iCs/>
          <w:sz w:val="24"/>
          <w:szCs w:val="24"/>
          <w:lang w:val="en-US"/>
        </w:rPr>
      </w:pPr>
      <w:r w:rsidRPr="00EC69CF">
        <w:rPr>
          <w:i/>
          <w:iCs/>
          <w:sz w:val="24"/>
          <w:szCs w:val="24"/>
          <w:lang w:val="en-US"/>
        </w:rPr>
        <w:t>UPR 42: Session of the UPR Working Group</w:t>
      </w:r>
    </w:p>
    <w:p w14:paraId="423D8D91" w14:textId="2459F0A8" w:rsidR="0066305A" w:rsidRPr="00EC69CF" w:rsidRDefault="0066305A" w:rsidP="0066305A">
      <w:pPr>
        <w:pStyle w:val="Header"/>
        <w:tabs>
          <w:tab w:val="clear" w:pos="9026"/>
          <w:tab w:val="right" w:pos="9020"/>
        </w:tabs>
        <w:spacing w:after="120" w:line="360" w:lineRule="auto"/>
        <w:ind w:left="-851"/>
        <w:jc w:val="both"/>
        <w:rPr>
          <w:i/>
          <w:iCs/>
          <w:sz w:val="24"/>
          <w:szCs w:val="24"/>
          <w:lang w:val="en-US"/>
        </w:rPr>
      </w:pPr>
      <w:r w:rsidRPr="00EC69CF">
        <w:rPr>
          <w:i/>
          <w:iCs/>
          <w:sz w:val="24"/>
          <w:szCs w:val="24"/>
          <w:lang w:val="en-US"/>
        </w:rPr>
        <w:t xml:space="preserve">               Statement at UPR of </w:t>
      </w:r>
      <w:r w:rsidR="00CA45E5">
        <w:rPr>
          <w:i/>
          <w:iCs/>
          <w:sz w:val="24"/>
          <w:szCs w:val="24"/>
          <w:lang w:val="en-US"/>
        </w:rPr>
        <w:t>Ghana</w:t>
      </w:r>
    </w:p>
    <w:p w14:paraId="076D2FF7" w14:textId="0CC4EDA2" w:rsidR="00CA45E5" w:rsidRPr="002E088F" w:rsidRDefault="0066305A" w:rsidP="002E088F">
      <w:pPr>
        <w:pStyle w:val="Header"/>
        <w:spacing w:after="120" w:line="360" w:lineRule="auto"/>
        <w:ind w:left="-851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</w:t>
      </w:r>
    </w:p>
    <w:p w14:paraId="02D5BD3F" w14:textId="77777777" w:rsidR="00CA45E5" w:rsidRPr="00EC69CF" w:rsidRDefault="00CA45E5" w:rsidP="006E52BA">
      <w:pPr>
        <w:pStyle w:val="Header"/>
        <w:tabs>
          <w:tab w:val="clear" w:pos="9026"/>
          <w:tab w:val="right" w:pos="9020"/>
        </w:tabs>
        <w:spacing w:after="120" w:line="360" w:lineRule="auto"/>
        <w:jc w:val="both"/>
        <w:rPr>
          <w:sz w:val="24"/>
          <w:szCs w:val="24"/>
        </w:rPr>
      </w:pPr>
      <w:r w:rsidRPr="00EC69CF">
        <w:rPr>
          <w:sz w:val="24"/>
          <w:szCs w:val="24"/>
        </w:rPr>
        <w:t>Albania welcome</w:t>
      </w:r>
      <w:r>
        <w:rPr>
          <w:sz w:val="24"/>
          <w:szCs w:val="24"/>
        </w:rPr>
        <w:t>s</w:t>
      </w:r>
      <w:r w:rsidRPr="00EC69CF">
        <w:rPr>
          <w:sz w:val="24"/>
          <w:szCs w:val="24"/>
        </w:rPr>
        <w:t xml:space="preserve"> the delegation of Ghana</w:t>
      </w:r>
      <w:r>
        <w:rPr>
          <w:sz w:val="24"/>
          <w:szCs w:val="24"/>
        </w:rPr>
        <w:t xml:space="preserve"> to the UPR Working Group and thanks it for the</w:t>
      </w:r>
      <w:r w:rsidRPr="00EC69CF">
        <w:rPr>
          <w:sz w:val="24"/>
          <w:szCs w:val="24"/>
        </w:rPr>
        <w:t xml:space="preserve"> present</w:t>
      </w:r>
      <w:r>
        <w:rPr>
          <w:sz w:val="24"/>
          <w:szCs w:val="24"/>
        </w:rPr>
        <w:t>ation of</w:t>
      </w:r>
      <w:r w:rsidRPr="00EC69CF">
        <w:rPr>
          <w:sz w:val="24"/>
          <w:szCs w:val="24"/>
        </w:rPr>
        <w:t xml:space="preserve"> the National Report</w:t>
      </w:r>
      <w:r>
        <w:rPr>
          <w:sz w:val="24"/>
          <w:szCs w:val="24"/>
        </w:rPr>
        <w:t>.</w:t>
      </w:r>
    </w:p>
    <w:p w14:paraId="5CC9DB4C" w14:textId="77777777" w:rsidR="00CA45E5" w:rsidRPr="00EC69CF" w:rsidRDefault="00CA45E5" w:rsidP="006E52BA">
      <w:pPr>
        <w:pStyle w:val="Header"/>
        <w:tabs>
          <w:tab w:val="clear" w:pos="9026"/>
          <w:tab w:val="right" w:pos="902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acknowledge</w:t>
      </w:r>
      <w:r w:rsidRPr="00EC69CF">
        <w:rPr>
          <w:sz w:val="24"/>
          <w:szCs w:val="24"/>
        </w:rPr>
        <w:t xml:space="preserve"> Ghana</w:t>
      </w:r>
      <w:r>
        <w:rPr>
          <w:sz w:val="24"/>
          <w:szCs w:val="24"/>
        </w:rPr>
        <w:t>’s stated</w:t>
      </w:r>
      <w:r w:rsidRPr="00EC69CF">
        <w:rPr>
          <w:sz w:val="24"/>
          <w:szCs w:val="24"/>
        </w:rPr>
        <w:t xml:space="preserve"> commit</w:t>
      </w:r>
      <w:r>
        <w:rPr>
          <w:sz w:val="24"/>
          <w:szCs w:val="24"/>
        </w:rPr>
        <w:t>ment</w:t>
      </w:r>
      <w:r w:rsidRPr="00EC69C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EC69CF">
        <w:rPr>
          <w:sz w:val="24"/>
          <w:szCs w:val="24"/>
        </w:rPr>
        <w:t xml:space="preserve"> the promotion of human rights</w:t>
      </w:r>
      <w:r>
        <w:rPr>
          <w:sz w:val="24"/>
          <w:szCs w:val="24"/>
        </w:rPr>
        <w:t xml:space="preserve">, including through the </w:t>
      </w:r>
      <w:r w:rsidRPr="00EC69CF">
        <w:rPr>
          <w:sz w:val="24"/>
          <w:szCs w:val="24"/>
        </w:rPr>
        <w:t xml:space="preserve">set-up of the National Mechanism for Reporting and Follow Ups (NMRF). </w:t>
      </w:r>
    </w:p>
    <w:p w14:paraId="46EEE268" w14:textId="77777777" w:rsidR="00CA45E5" w:rsidRPr="00EC69CF" w:rsidRDefault="00CA45E5" w:rsidP="006E52BA">
      <w:pPr>
        <w:pStyle w:val="Header"/>
        <w:tabs>
          <w:tab w:val="clear" w:pos="9026"/>
          <w:tab w:val="right" w:pos="9020"/>
        </w:tabs>
        <w:spacing w:after="120" w:line="360" w:lineRule="auto"/>
        <w:ind w:left="-851" w:firstLine="851"/>
        <w:jc w:val="both"/>
        <w:rPr>
          <w:sz w:val="24"/>
          <w:szCs w:val="24"/>
          <w:lang w:val="en-US"/>
        </w:rPr>
      </w:pPr>
      <w:r w:rsidRPr="00EC69CF">
        <w:rPr>
          <w:sz w:val="24"/>
          <w:szCs w:val="24"/>
          <w:lang w:val="en-US"/>
        </w:rPr>
        <w:t>Albania make</w:t>
      </w:r>
      <w:r>
        <w:rPr>
          <w:sz w:val="24"/>
          <w:szCs w:val="24"/>
          <w:lang w:val="en-US"/>
        </w:rPr>
        <w:t>s</w:t>
      </w:r>
      <w:r w:rsidRPr="00EC69CF">
        <w:rPr>
          <w:sz w:val="24"/>
          <w:szCs w:val="24"/>
          <w:lang w:val="en-US"/>
        </w:rPr>
        <w:t xml:space="preserve"> the following recommendations:</w:t>
      </w:r>
    </w:p>
    <w:p w14:paraId="55707A8F" w14:textId="77777777" w:rsidR="00CA45E5" w:rsidRPr="00EC69CF" w:rsidRDefault="00CA45E5" w:rsidP="006E52BA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320"/>
          <w:tab w:val="right" w:pos="8640"/>
          <w:tab w:val="right" w:pos="902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C69CF">
        <w:rPr>
          <w:sz w:val="24"/>
          <w:szCs w:val="24"/>
        </w:rPr>
        <w:t>atify the Second Optional Protocol to the International Covenant on Civil and Political Rights, aiming at the abolition of the death penalty.</w:t>
      </w:r>
    </w:p>
    <w:p w14:paraId="571AA46D" w14:textId="77777777" w:rsidR="00CA45E5" w:rsidRPr="00EC69CF" w:rsidRDefault="00CA45E5" w:rsidP="006E52BA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320"/>
          <w:tab w:val="right" w:pos="8640"/>
          <w:tab w:val="right" w:pos="902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EC69CF">
        <w:rPr>
          <w:sz w:val="24"/>
          <w:szCs w:val="24"/>
        </w:rPr>
        <w:t xml:space="preserve">mprove considerably the life of women and children by adopting and implementing the necessary legislation, policies and programmes aimed against all forms of violence and exploitation, discrimination, and sexual harassment.  </w:t>
      </w:r>
    </w:p>
    <w:p w14:paraId="3B829FD9" w14:textId="6A698A56" w:rsidR="0066305A" w:rsidRPr="00CA45E5" w:rsidRDefault="00CA45E5" w:rsidP="006E52BA">
      <w:pPr>
        <w:pStyle w:val="Header"/>
        <w:numPr>
          <w:ilvl w:val="0"/>
          <w:numId w:val="2"/>
        </w:numPr>
        <w:tabs>
          <w:tab w:val="clear" w:pos="4513"/>
          <w:tab w:val="center" w:pos="4320"/>
          <w:tab w:val="right" w:pos="864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C69CF">
        <w:rPr>
          <w:sz w:val="24"/>
          <w:szCs w:val="24"/>
        </w:rPr>
        <w:t>ake measures to amend laws that criminalize consensual same-sex relations.</w:t>
      </w:r>
    </w:p>
    <w:p w14:paraId="1D3B0BA5" w14:textId="77777777" w:rsidR="0066305A" w:rsidRDefault="0066305A" w:rsidP="006E52BA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7D3A86A3" w14:textId="77777777" w:rsidR="0066305A" w:rsidRPr="00EC69CF" w:rsidRDefault="0066305A" w:rsidP="0066305A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02720073" w14:textId="77777777" w:rsidR="005B63F1" w:rsidRDefault="005B63F1" w:rsidP="0066305A">
      <w:pPr>
        <w:spacing w:line="360" w:lineRule="auto"/>
        <w:jc w:val="both"/>
      </w:pPr>
    </w:p>
    <w:sectPr w:rsidR="005B63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5C96" w14:textId="77777777" w:rsidR="00C1636A" w:rsidRDefault="00C1636A" w:rsidP="0066305A">
      <w:r>
        <w:separator/>
      </w:r>
    </w:p>
  </w:endnote>
  <w:endnote w:type="continuationSeparator" w:id="0">
    <w:p w14:paraId="40F16447" w14:textId="77777777" w:rsidR="00C1636A" w:rsidRDefault="00C1636A" w:rsidP="006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D71" w14:textId="77777777" w:rsidR="0066305A" w:rsidRPr="004A4D38" w:rsidRDefault="0066305A" w:rsidP="0066305A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DC21C" wp14:editId="6ADC91B3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C9F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E5E97" wp14:editId="4A0F8353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77725" id="Straight Arrow Connector 7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06C2C68A" w14:textId="77777777" w:rsidR="0066305A" w:rsidRPr="00EE3C7B" w:rsidRDefault="0066305A" w:rsidP="0066305A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 xml:space="preserve">(A) Rue du Môle 32, 1201 Geneva, </w:t>
    </w:r>
    <w:proofErr w:type="spellStart"/>
    <w:r w:rsidRPr="00EE3C7B">
      <w:rPr>
        <w:rFonts w:ascii="Bookman Old Style" w:hAnsi="Bookman Old Style"/>
        <w:sz w:val="18"/>
        <w:lang w:val="fr-CH"/>
      </w:rPr>
      <w:t>Switzerland</w:t>
    </w:r>
    <w:proofErr w:type="spellEnd"/>
  </w:p>
  <w:p w14:paraId="7947517B" w14:textId="77777777" w:rsidR="0066305A" w:rsidRPr="006D49D9" w:rsidRDefault="0066305A" w:rsidP="0066305A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</w:t>
    </w:r>
    <w:proofErr w:type="gramStart"/>
    <w:r w:rsidRPr="003043AF">
      <w:rPr>
        <w:rFonts w:ascii="Bookman Old Style" w:hAnsi="Bookman Old Style"/>
        <w:sz w:val="18"/>
        <w:lang w:val="de-DE"/>
      </w:rPr>
      <w:t xml:space="preserve">   (</w:t>
    </w:r>
    <w:proofErr w:type="gramEnd"/>
    <w:r w:rsidRPr="003043AF">
      <w:rPr>
        <w:rFonts w:ascii="Bookman Old Style" w:hAnsi="Bookman Old Style"/>
        <w:sz w:val="18"/>
        <w:lang w:val="de-DE"/>
      </w:rPr>
      <w:t xml:space="preserve">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  <w:p w14:paraId="3140CC22" w14:textId="77777777" w:rsidR="0066305A" w:rsidRDefault="0066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17A5" w14:textId="77777777" w:rsidR="00C1636A" w:rsidRDefault="00C1636A" w:rsidP="0066305A">
      <w:r>
        <w:separator/>
      </w:r>
    </w:p>
  </w:footnote>
  <w:footnote w:type="continuationSeparator" w:id="0">
    <w:p w14:paraId="5087C605" w14:textId="77777777" w:rsidR="00C1636A" w:rsidRDefault="00C1636A" w:rsidP="0066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CE8D" w14:textId="77777777" w:rsidR="0066305A" w:rsidRPr="000D4039" w:rsidRDefault="0066305A" w:rsidP="0066305A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409DFCB" wp14:editId="39DB6E47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66305A" w:rsidRPr="00B1734F" w14:paraId="5D4DD2B1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3B62EDE9" w14:textId="77777777" w:rsidR="0066305A" w:rsidRPr="000A7617" w:rsidRDefault="0066305A" w:rsidP="0066305A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bookmarkStart w:id="0" w:name="_Hlk124868209"/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Misioni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Përhershëm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Republikës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Shqipërisë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në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Gjenevë</w:t>
          </w:r>
          <w:proofErr w:type="spellEnd"/>
        </w:p>
      </w:tc>
    </w:tr>
    <w:tr w:rsidR="0066305A" w:rsidRPr="000D4039" w14:paraId="38646EFA" w14:textId="77777777" w:rsidTr="00C514CB">
      <w:trPr>
        <w:trHeight w:val="340"/>
      </w:trPr>
      <w:tc>
        <w:tcPr>
          <w:tcW w:w="7377" w:type="dxa"/>
          <w:vAlign w:val="center"/>
        </w:tcPr>
        <w:p w14:paraId="0D98C258" w14:textId="77777777" w:rsidR="0066305A" w:rsidRPr="00060BB1" w:rsidRDefault="0066305A" w:rsidP="0066305A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  <w:bookmarkEnd w:id="0"/>
  </w:tbl>
  <w:p w14:paraId="000251D4" w14:textId="77777777" w:rsidR="0066305A" w:rsidRDefault="0066305A" w:rsidP="0066305A">
    <w:pPr>
      <w:pStyle w:val="Header"/>
    </w:pPr>
  </w:p>
  <w:p w14:paraId="7156ED3B" w14:textId="77777777" w:rsidR="0066305A" w:rsidRDefault="0066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96"/>
    <w:multiLevelType w:val="hybridMultilevel"/>
    <w:tmpl w:val="D988ECE4"/>
    <w:lvl w:ilvl="0" w:tplc="0809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399C55CA"/>
    <w:multiLevelType w:val="hybridMultilevel"/>
    <w:tmpl w:val="55645F2C"/>
    <w:lvl w:ilvl="0" w:tplc="B00EA45E"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1229654488">
    <w:abstractNumId w:val="1"/>
  </w:num>
  <w:num w:numId="2" w16cid:durableId="149089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EB"/>
    <w:rsid w:val="002E088F"/>
    <w:rsid w:val="002F6A5B"/>
    <w:rsid w:val="003E1D35"/>
    <w:rsid w:val="00417797"/>
    <w:rsid w:val="005870C7"/>
    <w:rsid w:val="005B63F1"/>
    <w:rsid w:val="0066305A"/>
    <w:rsid w:val="006E52BA"/>
    <w:rsid w:val="00701498"/>
    <w:rsid w:val="00852C3E"/>
    <w:rsid w:val="00877BEB"/>
    <w:rsid w:val="008A1D67"/>
    <w:rsid w:val="009E3DA5"/>
    <w:rsid w:val="009F69A3"/>
    <w:rsid w:val="00A701B9"/>
    <w:rsid w:val="00C1636A"/>
    <w:rsid w:val="00C91EC4"/>
    <w:rsid w:val="00CA45E5"/>
    <w:rsid w:val="00E4008A"/>
    <w:rsid w:val="00EA1BF4"/>
    <w:rsid w:val="00E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2A42"/>
  <w15:chartTrackingRefBased/>
  <w15:docId w15:val="{F1A9B0E3-7A30-48C7-AB07-DC6C000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5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63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5A"/>
    <w:rPr>
      <w:lang w:val="sq-AL"/>
    </w:rPr>
  </w:style>
  <w:style w:type="paragraph" w:styleId="ListParagraph">
    <w:name w:val="List Paragraph"/>
    <w:basedOn w:val="Normal"/>
    <w:uiPriority w:val="34"/>
    <w:qFormat/>
    <w:rsid w:val="0066305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630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304A5-DA16-4991-9E74-7B794EA5D03D}"/>
</file>

<file path=customXml/itemProps2.xml><?xml version="1.0" encoding="utf-8"?>
<ds:datastoreItem xmlns:ds="http://schemas.openxmlformats.org/officeDocument/2006/customXml" ds:itemID="{C74F22DE-F971-46E8-A3B4-BA9049F77179}"/>
</file>

<file path=customXml/itemProps3.xml><?xml version="1.0" encoding="utf-8"?>
<ds:datastoreItem xmlns:ds="http://schemas.openxmlformats.org/officeDocument/2006/customXml" ds:itemID="{6128DC84-C813-401C-89D4-AB0A0FD01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 Vrana</cp:lastModifiedBy>
  <cp:revision>7</cp:revision>
  <dcterms:created xsi:type="dcterms:W3CDTF">2023-01-23T22:13:00Z</dcterms:created>
  <dcterms:modified xsi:type="dcterms:W3CDTF">2023-01-23T22:15:00Z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