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D3EA" w14:textId="77777777" w:rsidR="00011A32" w:rsidRPr="00027EF8" w:rsidRDefault="00011A32" w:rsidP="00011A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75A149" w14:textId="77777777" w:rsidR="00011A32" w:rsidRPr="00027EF8" w:rsidRDefault="00011A32" w:rsidP="00011A3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42 sesión EPU</w:t>
      </w:r>
    </w:p>
    <w:p w14:paraId="2BB928DD" w14:textId="66F9AC27" w:rsidR="00011A32" w:rsidRPr="00027EF8" w:rsidRDefault="00011A32" w:rsidP="00011A3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Ghana</w:t>
      </w:r>
    </w:p>
    <w:p w14:paraId="79617ABA" w14:textId="77777777" w:rsidR="00011A32" w:rsidRPr="00A53B7E" w:rsidRDefault="00011A32" w:rsidP="00011A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0BFE05" w14:textId="5B89B7F9" w:rsidR="00011A32" w:rsidRPr="009A788F" w:rsidRDefault="00011A32" w:rsidP="00EC68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788F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06CE37FD" w14:textId="77777777" w:rsidR="00EC6848" w:rsidRPr="009A788F" w:rsidRDefault="00EC6848" w:rsidP="00011A32">
      <w:pPr>
        <w:jc w:val="both"/>
        <w:rPr>
          <w:rFonts w:ascii="Arial" w:hAnsi="Arial" w:cs="Arial"/>
          <w:sz w:val="24"/>
          <w:szCs w:val="24"/>
        </w:rPr>
      </w:pPr>
    </w:p>
    <w:p w14:paraId="0E1CED5F" w14:textId="2E018EE0" w:rsidR="00011A32" w:rsidRPr="009A788F" w:rsidRDefault="00011A32" w:rsidP="00011A32">
      <w:pPr>
        <w:jc w:val="both"/>
        <w:rPr>
          <w:rFonts w:ascii="Arial" w:hAnsi="Arial" w:cs="Arial"/>
          <w:sz w:val="24"/>
          <w:szCs w:val="24"/>
        </w:rPr>
      </w:pPr>
      <w:r w:rsidRPr="009A788F">
        <w:rPr>
          <w:rFonts w:ascii="Arial" w:hAnsi="Arial" w:cs="Arial"/>
          <w:sz w:val="24"/>
          <w:szCs w:val="24"/>
        </w:rPr>
        <w:t xml:space="preserve">Colombia </w:t>
      </w:r>
      <w:r w:rsidR="00481E97" w:rsidRPr="009A788F">
        <w:rPr>
          <w:rFonts w:ascii="Arial" w:hAnsi="Arial" w:cs="Arial"/>
          <w:sz w:val="24"/>
          <w:szCs w:val="24"/>
        </w:rPr>
        <w:t>da la bienvenida</w:t>
      </w:r>
      <w:r w:rsidRPr="009A788F">
        <w:rPr>
          <w:rFonts w:ascii="Arial" w:hAnsi="Arial" w:cs="Arial"/>
          <w:sz w:val="24"/>
          <w:szCs w:val="24"/>
        </w:rPr>
        <w:t xml:space="preserve"> a la distinguida delegación de </w:t>
      </w:r>
      <w:r w:rsidRPr="009A788F">
        <w:rPr>
          <w:rFonts w:ascii="Arial" w:hAnsi="Arial" w:cs="Arial"/>
          <w:sz w:val="24"/>
          <w:szCs w:val="24"/>
        </w:rPr>
        <w:t xml:space="preserve">Ghana </w:t>
      </w:r>
      <w:r w:rsidRPr="009A788F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565DDE6E" w14:textId="76A0D9C1" w:rsidR="00781042" w:rsidRPr="0050578E" w:rsidRDefault="00481E97" w:rsidP="00DF2411">
      <w:pPr>
        <w:jc w:val="both"/>
        <w:rPr>
          <w:rFonts w:ascii="Arial" w:hAnsi="Arial" w:cs="Arial"/>
          <w:sz w:val="24"/>
          <w:szCs w:val="24"/>
        </w:rPr>
      </w:pPr>
      <w:r w:rsidRPr="009A788F">
        <w:rPr>
          <w:rFonts w:ascii="Arial" w:hAnsi="Arial" w:cs="Arial"/>
          <w:sz w:val="24"/>
          <w:szCs w:val="24"/>
        </w:rPr>
        <w:t>Colombia s</w:t>
      </w:r>
      <w:r w:rsidR="00011A32" w:rsidRPr="009A788F">
        <w:rPr>
          <w:rFonts w:ascii="Arial" w:hAnsi="Arial" w:cs="Arial"/>
          <w:sz w:val="24"/>
          <w:szCs w:val="24"/>
        </w:rPr>
        <w:t xml:space="preserve">aluda los avances realizados en materia de derechos humanos, </w:t>
      </w:r>
      <w:r w:rsidR="005C1574" w:rsidRPr="00DF2411">
        <w:rPr>
          <w:rFonts w:ascii="Arial" w:hAnsi="Arial" w:cs="Arial"/>
          <w:sz w:val="24"/>
          <w:szCs w:val="24"/>
        </w:rPr>
        <w:t>como la</w:t>
      </w:r>
      <w:r w:rsidR="005C1574">
        <w:rPr>
          <w:rFonts w:ascii="Arial" w:hAnsi="Arial" w:cs="Arial"/>
          <w:b/>
          <w:bCs/>
          <w:sz w:val="24"/>
          <w:szCs w:val="24"/>
        </w:rPr>
        <w:t xml:space="preserve"> </w:t>
      </w:r>
      <w:r w:rsidR="005C1574">
        <w:rPr>
          <w:rFonts w:ascii="Arial" w:hAnsi="Arial" w:cs="Arial"/>
          <w:sz w:val="24"/>
          <w:szCs w:val="24"/>
        </w:rPr>
        <w:t>e</w:t>
      </w:r>
      <w:r w:rsidR="00BF2E63" w:rsidRPr="009A788F">
        <w:rPr>
          <w:rFonts w:ascii="Arial" w:hAnsi="Arial" w:cs="Arial"/>
          <w:sz w:val="24"/>
          <w:szCs w:val="24"/>
        </w:rPr>
        <w:t>laboración del Plan Estratégico de Nutrición y Salud Reproductiva, Materna, Neonatal, Infantil y Adolescente</w:t>
      </w:r>
      <w:r w:rsidR="0050578E">
        <w:rPr>
          <w:rFonts w:ascii="Arial" w:hAnsi="Arial" w:cs="Arial"/>
          <w:sz w:val="24"/>
          <w:szCs w:val="24"/>
        </w:rPr>
        <w:t>, y los e</w:t>
      </w:r>
      <w:r w:rsidR="00781042" w:rsidRPr="0050578E">
        <w:rPr>
          <w:rFonts w:ascii="Arial" w:hAnsi="Arial" w:cs="Arial"/>
          <w:sz w:val="24"/>
          <w:szCs w:val="24"/>
        </w:rPr>
        <w:t xml:space="preserve">sfuerzos en materia de sensibilización en las comunidades acerca de los peligros de la mutilación genital </w:t>
      </w:r>
      <w:r w:rsidR="00BF2E63" w:rsidRPr="0050578E">
        <w:rPr>
          <w:rFonts w:ascii="Arial" w:hAnsi="Arial" w:cs="Arial"/>
          <w:sz w:val="24"/>
          <w:szCs w:val="24"/>
        </w:rPr>
        <w:t>femenina</w:t>
      </w:r>
      <w:r w:rsidR="00623B31">
        <w:rPr>
          <w:rFonts w:ascii="Arial" w:hAnsi="Arial" w:cs="Arial"/>
          <w:sz w:val="24"/>
          <w:szCs w:val="24"/>
        </w:rPr>
        <w:t>.</w:t>
      </w:r>
      <w:r w:rsidR="00781042" w:rsidRPr="0050578E">
        <w:rPr>
          <w:rFonts w:ascii="Arial" w:hAnsi="Arial" w:cs="Arial"/>
          <w:sz w:val="24"/>
          <w:szCs w:val="24"/>
        </w:rPr>
        <w:t xml:space="preserve"> </w:t>
      </w:r>
    </w:p>
    <w:p w14:paraId="0F995F8B" w14:textId="3848C2FC" w:rsidR="00F321FA" w:rsidRPr="00D83C11" w:rsidRDefault="00D83C11" w:rsidP="000D178A">
      <w:pPr>
        <w:rPr>
          <w:rFonts w:ascii="Arial" w:hAnsi="Arial" w:cs="Arial"/>
          <w:sz w:val="24"/>
          <w:szCs w:val="24"/>
        </w:rPr>
      </w:pPr>
      <w:r w:rsidRPr="00D83C11">
        <w:rPr>
          <w:rFonts w:ascii="Arial" w:hAnsi="Arial" w:cs="Arial"/>
          <w:sz w:val="24"/>
          <w:szCs w:val="24"/>
        </w:rPr>
        <w:t>Con ánimo constructivo, Colombia recomienda:</w:t>
      </w:r>
    </w:p>
    <w:p w14:paraId="14949B5F" w14:textId="4A14C492" w:rsidR="00F321FA" w:rsidRPr="009A788F" w:rsidRDefault="00F321FA" w:rsidP="00590F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788F">
        <w:rPr>
          <w:rFonts w:ascii="Arial" w:hAnsi="Arial" w:cs="Arial"/>
          <w:sz w:val="24"/>
          <w:szCs w:val="24"/>
        </w:rPr>
        <w:t>Ratificar el</w:t>
      </w:r>
      <w:r w:rsidR="003B55A7" w:rsidRPr="009A788F">
        <w:rPr>
          <w:rFonts w:ascii="Arial" w:hAnsi="Arial" w:cs="Arial"/>
          <w:sz w:val="24"/>
          <w:szCs w:val="24"/>
        </w:rPr>
        <w:t xml:space="preserve"> </w:t>
      </w:r>
      <w:r w:rsidRPr="009A788F">
        <w:rPr>
          <w:rFonts w:ascii="Arial" w:hAnsi="Arial" w:cs="Arial"/>
          <w:sz w:val="24"/>
          <w:szCs w:val="24"/>
        </w:rPr>
        <w:t>Segundo Protocolo Facultativo del Pacto Internacional de Derechos Civiles y Políticos, destinado a abolir la pena de muerte.</w:t>
      </w:r>
    </w:p>
    <w:p w14:paraId="1DC90A33" w14:textId="76589509" w:rsidR="005728FE" w:rsidRPr="009A788F" w:rsidRDefault="005728FE" w:rsidP="00590F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788F">
        <w:rPr>
          <w:rFonts w:ascii="Arial" w:hAnsi="Arial" w:cs="Arial"/>
          <w:sz w:val="24"/>
          <w:szCs w:val="24"/>
        </w:rPr>
        <w:t xml:space="preserve">Intensificar y ampliar los programas </w:t>
      </w:r>
      <w:r w:rsidR="003B55A7" w:rsidRPr="009A788F">
        <w:rPr>
          <w:rFonts w:ascii="Arial" w:hAnsi="Arial" w:cs="Arial"/>
          <w:sz w:val="24"/>
          <w:szCs w:val="24"/>
        </w:rPr>
        <w:t xml:space="preserve">sobre salud </w:t>
      </w:r>
      <w:r w:rsidRPr="009A788F">
        <w:rPr>
          <w:rFonts w:ascii="Arial" w:hAnsi="Arial" w:cs="Arial"/>
          <w:sz w:val="24"/>
          <w:szCs w:val="24"/>
        </w:rPr>
        <w:t>sexual y</w:t>
      </w:r>
      <w:r w:rsidR="003B55A7" w:rsidRPr="009A788F">
        <w:rPr>
          <w:rFonts w:ascii="Arial" w:hAnsi="Arial" w:cs="Arial"/>
          <w:sz w:val="24"/>
          <w:szCs w:val="24"/>
        </w:rPr>
        <w:t xml:space="preserve"> </w:t>
      </w:r>
      <w:r w:rsidRPr="009A788F">
        <w:rPr>
          <w:rFonts w:ascii="Arial" w:hAnsi="Arial" w:cs="Arial"/>
          <w:sz w:val="24"/>
          <w:szCs w:val="24"/>
        </w:rPr>
        <w:t>reproductiva y los derechos conexos orientados a jóvenes</w:t>
      </w:r>
      <w:r w:rsidR="003B55A7" w:rsidRPr="009A788F">
        <w:rPr>
          <w:rFonts w:ascii="Arial" w:hAnsi="Arial" w:cs="Arial"/>
          <w:sz w:val="24"/>
          <w:szCs w:val="24"/>
        </w:rPr>
        <w:t>.</w:t>
      </w:r>
    </w:p>
    <w:p w14:paraId="78FC928D" w14:textId="431E5EDB" w:rsidR="00CA4044" w:rsidRPr="009A788F" w:rsidRDefault="00EC00B1" w:rsidP="00590F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las medidas para</w:t>
      </w:r>
      <w:r w:rsidR="00CA4044" w:rsidRPr="009A788F">
        <w:rPr>
          <w:rFonts w:ascii="Arial" w:hAnsi="Arial" w:cs="Arial"/>
          <w:sz w:val="24"/>
          <w:szCs w:val="24"/>
        </w:rPr>
        <w:t xml:space="preserve"> la protección efectiva y no discriminación de la comunidad LGBTQI+.</w:t>
      </w:r>
    </w:p>
    <w:p w14:paraId="05B3F830" w14:textId="7918E09C" w:rsidR="003B55A7" w:rsidRPr="009A788F" w:rsidRDefault="003B55A7" w:rsidP="00590F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788F">
        <w:rPr>
          <w:rFonts w:ascii="Arial" w:hAnsi="Arial" w:cs="Arial"/>
          <w:sz w:val="24"/>
          <w:szCs w:val="24"/>
        </w:rPr>
        <w:t xml:space="preserve">Erradicar de manera definitiva los denominados </w:t>
      </w:r>
      <w:r w:rsidR="00AA4B3A" w:rsidRPr="009A788F">
        <w:rPr>
          <w:rFonts w:ascii="Arial" w:hAnsi="Arial" w:cs="Arial"/>
          <w:sz w:val="24"/>
          <w:szCs w:val="24"/>
        </w:rPr>
        <w:t>“</w:t>
      </w:r>
      <w:r w:rsidRPr="009A788F">
        <w:rPr>
          <w:rFonts w:ascii="Arial" w:hAnsi="Arial" w:cs="Arial"/>
          <w:sz w:val="24"/>
          <w:szCs w:val="24"/>
        </w:rPr>
        <w:t xml:space="preserve">campamentos de brujas”, </w:t>
      </w:r>
      <w:r w:rsidR="00A06455" w:rsidRPr="009A788F">
        <w:rPr>
          <w:rFonts w:ascii="Arial" w:hAnsi="Arial" w:cs="Arial"/>
          <w:sz w:val="24"/>
          <w:szCs w:val="24"/>
        </w:rPr>
        <w:t>y adoptar medidas integrales para la reintegración y el restablecimiento de los derechos de las mujeres</w:t>
      </w:r>
      <w:r w:rsidR="00A06455" w:rsidRPr="009A788F">
        <w:rPr>
          <w:rFonts w:ascii="Arial" w:hAnsi="Arial" w:cs="Arial"/>
          <w:sz w:val="24"/>
          <w:szCs w:val="24"/>
        </w:rPr>
        <w:t xml:space="preserve"> que hubiesen sido desplazadas</w:t>
      </w:r>
      <w:r w:rsidRPr="009A788F">
        <w:rPr>
          <w:rFonts w:ascii="Arial" w:hAnsi="Arial" w:cs="Arial"/>
          <w:sz w:val="24"/>
          <w:szCs w:val="24"/>
        </w:rPr>
        <w:t xml:space="preserve"> por la fuerza </w:t>
      </w:r>
      <w:r w:rsidR="009A788F" w:rsidRPr="009A788F">
        <w:rPr>
          <w:rFonts w:ascii="Arial" w:hAnsi="Arial" w:cs="Arial"/>
          <w:sz w:val="24"/>
          <w:szCs w:val="24"/>
        </w:rPr>
        <w:t xml:space="preserve">a dichos campamentos tras ser </w:t>
      </w:r>
      <w:r w:rsidRPr="009A788F">
        <w:rPr>
          <w:rFonts w:ascii="Arial" w:hAnsi="Arial" w:cs="Arial"/>
          <w:sz w:val="24"/>
          <w:szCs w:val="24"/>
        </w:rPr>
        <w:t>acusadas de brujería</w:t>
      </w:r>
      <w:r w:rsidR="009A788F" w:rsidRPr="009A788F">
        <w:rPr>
          <w:rFonts w:ascii="Arial" w:hAnsi="Arial" w:cs="Arial"/>
          <w:sz w:val="24"/>
          <w:szCs w:val="24"/>
        </w:rPr>
        <w:t xml:space="preserve">. </w:t>
      </w:r>
    </w:p>
    <w:p w14:paraId="2009223E" w14:textId="77777777" w:rsidR="00CA4044" w:rsidRPr="009A788F" w:rsidRDefault="00CA4044" w:rsidP="00CA40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680CB8C" w14:textId="4C21DE98" w:rsidR="003B55A7" w:rsidRPr="0017098E" w:rsidRDefault="0017098E" w:rsidP="001709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3EC21D6" w14:textId="77777777" w:rsidR="003B55A7" w:rsidRPr="009A788F" w:rsidRDefault="003B55A7" w:rsidP="003B5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193F84" w14:textId="77777777" w:rsidR="00F321FA" w:rsidRDefault="00F321FA" w:rsidP="000D178A"/>
    <w:p w14:paraId="21F387E5" w14:textId="61DCBBFC" w:rsidR="00F42ED6" w:rsidRDefault="00F42ED6"/>
    <w:p w14:paraId="6C249FF1" w14:textId="77777777" w:rsidR="00E94F4F" w:rsidRDefault="00E94F4F"/>
    <w:sectPr w:rsidR="00E94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D27" w14:textId="77777777" w:rsidR="00000000" w:rsidRDefault="0017098E">
      <w:pPr>
        <w:spacing w:after="0" w:line="240" w:lineRule="auto"/>
      </w:pPr>
      <w:r>
        <w:separator/>
      </w:r>
    </w:p>
  </w:endnote>
  <w:endnote w:type="continuationSeparator" w:id="0">
    <w:p w14:paraId="31DC4539" w14:textId="77777777" w:rsidR="00000000" w:rsidRDefault="0017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489B" w14:textId="77777777" w:rsidR="00000000" w:rsidRDefault="0017098E">
      <w:pPr>
        <w:spacing w:after="0" w:line="240" w:lineRule="auto"/>
      </w:pPr>
      <w:r>
        <w:separator/>
      </w:r>
    </w:p>
  </w:footnote>
  <w:footnote w:type="continuationSeparator" w:id="0">
    <w:p w14:paraId="0BC76A0F" w14:textId="77777777" w:rsidR="00000000" w:rsidRDefault="0017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60AC" w14:textId="77777777" w:rsidR="003F07E0" w:rsidRDefault="0017098E" w:rsidP="003F07E0">
    <w:pPr>
      <w:pStyle w:val="Header"/>
      <w:jc w:val="right"/>
    </w:pPr>
    <w:r>
      <w:rPr>
        <w:noProof/>
      </w:rPr>
      <w:drawing>
        <wp:inline distT="0" distB="0" distL="0" distR="0" wp14:anchorId="217E4FF7" wp14:editId="1065F5F4">
          <wp:extent cx="2857806" cy="41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577" cy="42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6C"/>
    <w:multiLevelType w:val="hybridMultilevel"/>
    <w:tmpl w:val="8698F2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3D9"/>
    <w:multiLevelType w:val="hybridMultilevel"/>
    <w:tmpl w:val="A1E449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49F492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28025">
    <w:abstractNumId w:val="3"/>
  </w:num>
  <w:num w:numId="2" w16cid:durableId="727655055">
    <w:abstractNumId w:val="0"/>
  </w:num>
  <w:num w:numId="3" w16cid:durableId="1427993287">
    <w:abstractNumId w:val="1"/>
  </w:num>
  <w:num w:numId="4" w16cid:durableId="179038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1FA"/>
    <w:rsid w:val="00011A32"/>
    <w:rsid w:val="000D178A"/>
    <w:rsid w:val="000E0CE6"/>
    <w:rsid w:val="00165B6D"/>
    <w:rsid w:val="0017098E"/>
    <w:rsid w:val="003B55A7"/>
    <w:rsid w:val="00481E97"/>
    <w:rsid w:val="0050578E"/>
    <w:rsid w:val="00534C40"/>
    <w:rsid w:val="005728FE"/>
    <w:rsid w:val="00590F0C"/>
    <w:rsid w:val="005C1574"/>
    <w:rsid w:val="00623B31"/>
    <w:rsid w:val="00781042"/>
    <w:rsid w:val="00991F66"/>
    <w:rsid w:val="009A788F"/>
    <w:rsid w:val="00A06455"/>
    <w:rsid w:val="00AA4B3A"/>
    <w:rsid w:val="00AF66F9"/>
    <w:rsid w:val="00BF2E63"/>
    <w:rsid w:val="00CA4044"/>
    <w:rsid w:val="00D83C11"/>
    <w:rsid w:val="00DB6B57"/>
    <w:rsid w:val="00DD6A36"/>
    <w:rsid w:val="00DF2411"/>
    <w:rsid w:val="00E94F4F"/>
    <w:rsid w:val="00EC00B1"/>
    <w:rsid w:val="00EC6848"/>
    <w:rsid w:val="00F321FA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D250E"/>
  <w15:chartTrackingRefBased/>
  <w15:docId w15:val="{6226CA69-C43B-4E24-9836-9E7B813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FA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A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EC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48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7A00C-19C2-4230-97DD-5AC219580AAD}"/>
</file>

<file path=customXml/itemProps2.xml><?xml version="1.0" encoding="utf-8"?>
<ds:datastoreItem xmlns:ds="http://schemas.openxmlformats.org/officeDocument/2006/customXml" ds:itemID="{125640CA-27B9-473B-B0BD-20B9DFE0D0F2}"/>
</file>

<file path=customXml/itemProps3.xml><?xml version="1.0" encoding="utf-8"?>
<ds:datastoreItem xmlns:ds="http://schemas.openxmlformats.org/officeDocument/2006/customXml" ds:itemID="{9AF57694-9524-41D7-B33B-26A587DF1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20</cp:revision>
  <dcterms:created xsi:type="dcterms:W3CDTF">2023-01-10T11:40:00Z</dcterms:created>
  <dcterms:modified xsi:type="dcterms:W3CDTF">2023-01-23T16:21:00Z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