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1FAD" w14:textId="77777777" w:rsidR="008621EF" w:rsidRPr="002358A2" w:rsidRDefault="008621EF" w:rsidP="008621EF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كلمة الجمهورية اليمنية في الدورة الثانية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والأربعين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العمل المعنية بالمراجعة الدورية الشاملة</w:t>
      </w:r>
    </w:p>
    <w:p w14:paraId="701EEA4A" w14:textId="6AF1AE03" w:rsidR="008621EF" w:rsidRPr="002358A2" w:rsidRDefault="008621EF" w:rsidP="008621EF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>23 يناير- 03 فبراير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3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-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سريلانكا</w:t>
      </w:r>
    </w:p>
    <w:p w14:paraId="6D0F0CCB" w14:textId="77777777" w:rsidR="008621EF" w:rsidRPr="006F4AB7" w:rsidRDefault="008621EF" w:rsidP="008621EF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14:paraId="03B3A45D" w14:textId="2F167A78" w:rsidR="008621EF" w:rsidRPr="00D501F9" w:rsidRDefault="008621EF" w:rsidP="008621EF">
      <w:pPr>
        <w:bidi/>
        <w:jc w:val="both"/>
        <w:rPr>
          <w:rFonts w:cs="AL-Mohanad"/>
          <w:sz w:val="40"/>
          <w:szCs w:val="40"/>
          <w:rtl/>
          <w:lang w:bidi="ar-EG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نرحب بوفد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 xml:space="preserve">سريلانكا </w:t>
      </w:r>
      <w:r w:rsidRPr="006F4AB7">
        <w:rPr>
          <w:rFonts w:cs="AL-Mohanad" w:hint="cs"/>
          <w:sz w:val="40"/>
          <w:szCs w:val="40"/>
          <w:rtl/>
          <w:lang w:bidi="ar-YE"/>
        </w:rPr>
        <w:t>ال</w:t>
      </w:r>
      <w:r>
        <w:rPr>
          <w:rFonts w:cs="AL-Mohanad" w:hint="cs"/>
          <w:sz w:val="40"/>
          <w:szCs w:val="40"/>
          <w:rtl/>
          <w:lang w:bidi="ar-YE"/>
        </w:rPr>
        <w:t>صد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يق، ونعبر عن التقدير للعرض المفصل والقيم الذي قدمه، واستعرض فيه الانجازات التي حققتها حكومة </w:t>
      </w:r>
      <w:r>
        <w:rPr>
          <w:rFonts w:cs="AL-Mohanad" w:hint="cs"/>
          <w:sz w:val="40"/>
          <w:szCs w:val="40"/>
          <w:rtl/>
        </w:rPr>
        <w:t xml:space="preserve">سريلانكا </w:t>
      </w:r>
      <w:r w:rsidRPr="006F4AB7">
        <w:rPr>
          <w:rFonts w:cs="AL-Mohanad" w:hint="cs"/>
          <w:sz w:val="40"/>
          <w:szCs w:val="40"/>
          <w:rtl/>
          <w:lang w:bidi="ar-YE"/>
        </w:rPr>
        <w:t>في مجال حقوق الإنسان،</w:t>
      </w:r>
      <w:r w:rsidRPr="006F4AB7">
        <w:rPr>
          <w:rFonts w:cs="AL-Mohanad" w:hint="eastAsia"/>
          <w:color w:val="000000"/>
          <w:sz w:val="40"/>
          <w:szCs w:val="40"/>
          <w:rtl/>
        </w:rPr>
        <w:t xml:space="preserve"> </w:t>
      </w:r>
      <w:r>
        <w:rPr>
          <w:rFonts w:cs="AL-Mohanad" w:hint="cs"/>
          <w:color w:val="000000"/>
          <w:sz w:val="40"/>
          <w:szCs w:val="40"/>
          <w:rtl/>
        </w:rPr>
        <w:t>حيث</w:t>
      </w:r>
      <w:r w:rsidRPr="008621EF">
        <w:rPr>
          <w:rFonts w:cs="AL-Mohanad"/>
          <w:sz w:val="40"/>
          <w:szCs w:val="40"/>
          <w:rtl/>
          <w:lang w:bidi="ar-EG"/>
        </w:rPr>
        <w:t xml:space="preserve"> </w:t>
      </w:r>
      <w:r>
        <w:rPr>
          <w:rFonts w:cs="AL-Mohanad" w:hint="cs"/>
          <w:sz w:val="40"/>
          <w:szCs w:val="40"/>
          <w:rtl/>
          <w:lang w:bidi="ar-EG"/>
        </w:rPr>
        <w:t xml:space="preserve">تم </w:t>
      </w:r>
      <w:r w:rsidRPr="00D501F9">
        <w:rPr>
          <w:rFonts w:cs="AL-Mohanad"/>
          <w:sz w:val="40"/>
          <w:szCs w:val="40"/>
          <w:rtl/>
          <w:lang w:bidi="ar-EG"/>
        </w:rPr>
        <w:t>التصديق على البروتوكول الاختياري لاتفاقية مناهضة التعذيب</w:t>
      </w:r>
      <w:r w:rsidRPr="00D501F9">
        <w:rPr>
          <w:rFonts w:cs="AL-Mohanad" w:hint="cs"/>
          <w:sz w:val="40"/>
          <w:szCs w:val="40"/>
          <w:rtl/>
          <w:lang w:bidi="ar-EG"/>
        </w:rPr>
        <w:t xml:space="preserve"> والعمل على منح </w:t>
      </w:r>
      <w:r w:rsidRPr="00D501F9">
        <w:rPr>
          <w:rFonts w:cs="AL-Mohanad"/>
          <w:sz w:val="40"/>
          <w:szCs w:val="40"/>
          <w:rtl/>
          <w:lang w:bidi="ar-EG"/>
        </w:rPr>
        <w:t>لجنة حقوق الإنسان</w:t>
      </w:r>
      <w:r w:rsidRPr="00D501F9">
        <w:rPr>
          <w:rFonts w:cs="AL-Mohanad" w:hint="cs"/>
          <w:sz w:val="40"/>
          <w:szCs w:val="40"/>
          <w:rtl/>
          <w:lang w:bidi="ar-EG"/>
        </w:rPr>
        <w:t xml:space="preserve"> مزيدا من الاستقلالية </w:t>
      </w:r>
      <w:r w:rsidRPr="00D501F9">
        <w:rPr>
          <w:rFonts w:cs="AL-Mohanad"/>
          <w:sz w:val="40"/>
          <w:szCs w:val="40"/>
          <w:rtl/>
          <w:lang w:bidi="ar-EG"/>
        </w:rPr>
        <w:t>ل</w:t>
      </w:r>
      <w:r w:rsidRPr="00D501F9">
        <w:rPr>
          <w:rFonts w:cs="AL-Mohanad" w:hint="cs"/>
          <w:sz w:val="40"/>
          <w:szCs w:val="40"/>
          <w:rtl/>
          <w:lang w:bidi="ar-EG"/>
        </w:rPr>
        <w:t xml:space="preserve">أداء </w:t>
      </w:r>
      <w:r w:rsidRPr="00D501F9">
        <w:rPr>
          <w:rFonts w:cs="AL-Mohanad"/>
          <w:sz w:val="40"/>
          <w:szCs w:val="40"/>
          <w:rtl/>
          <w:lang w:bidi="ar-EG"/>
        </w:rPr>
        <w:t>ولايتها و</w:t>
      </w:r>
      <w:r w:rsidRPr="00D501F9">
        <w:rPr>
          <w:rFonts w:cs="AL-Mohanad" w:hint="cs"/>
          <w:sz w:val="40"/>
          <w:szCs w:val="40"/>
          <w:rtl/>
          <w:lang w:bidi="ar-EG"/>
        </w:rPr>
        <w:t>فقا ل</w:t>
      </w:r>
      <w:r w:rsidRPr="00D501F9">
        <w:rPr>
          <w:rFonts w:cs="AL-Mohanad"/>
          <w:sz w:val="40"/>
          <w:szCs w:val="40"/>
          <w:rtl/>
          <w:lang w:bidi="ar-EG"/>
        </w:rPr>
        <w:t xml:space="preserve">مبادئ </w:t>
      </w:r>
      <w:r w:rsidRPr="00D501F9">
        <w:rPr>
          <w:rFonts w:cs="AL-Mohanad" w:hint="cs"/>
          <w:sz w:val="40"/>
          <w:szCs w:val="40"/>
          <w:rtl/>
          <w:lang w:bidi="ar-EG"/>
        </w:rPr>
        <w:t xml:space="preserve">باريس من اجل </w:t>
      </w:r>
      <w:r w:rsidRPr="00D501F9">
        <w:rPr>
          <w:rFonts w:cs="AL-Mohanad"/>
          <w:sz w:val="40"/>
          <w:szCs w:val="40"/>
          <w:rtl/>
          <w:lang w:bidi="ar-EG"/>
        </w:rPr>
        <w:t>تعزيز حقوق الإنسان والحريات الأساسية.</w:t>
      </w:r>
      <w:r w:rsidRPr="00D501F9">
        <w:rPr>
          <w:rFonts w:cs="AL-Mohanad" w:hint="cs"/>
          <w:sz w:val="40"/>
          <w:szCs w:val="40"/>
          <w:rtl/>
          <w:lang w:bidi="ar-EG"/>
        </w:rPr>
        <w:t xml:space="preserve"> كما تبذل الحكومة جهودا </w:t>
      </w:r>
      <w:r w:rsidRPr="00D501F9">
        <w:rPr>
          <w:rFonts w:cs="AL-Mohanad"/>
          <w:sz w:val="40"/>
          <w:szCs w:val="40"/>
          <w:rtl/>
          <w:lang w:bidi="ar-EG"/>
        </w:rPr>
        <w:t>لمكافحة الاتجار بالبشر</w:t>
      </w:r>
      <w:r w:rsidRPr="00D501F9">
        <w:rPr>
          <w:sz w:val="40"/>
          <w:szCs w:val="40"/>
          <w:rtl/>
        </w:rPr>
        <w:t xml:space="preserve"> </w:t>
      </w:r>
      <w:r w:rsidRPr="00D501F9">
        <w:rPr>
          <w:rFonts w:cs="AL-Mohanad"/>
          <w:sz w:val="40"/>
          <w:szCs w:val="40"/>
          <w:rtl/>
          <w:lang w:bidi="ar-EG"/>
        </w:rPr>
        <w:t xml:space="preserve">وتم تعزيز القانون المتعلق بعمل </w:t>
      </w:r>
      <w:r w:rsidRPr="00D501F9">
        <w:rPr>
          <w:rFonts w:cs="AL-Mohanad" w:hint="cs"/>
          <w:sz w:val="40"/>
          <w:szCs w:val="40"/>
          <w:rtl/>
          <w:lang w:bidi="ar-EG"/>
        </w:rPr>
        <w:t>الأطفال وتعديل</w:t>
      </w:r>
      <w:r w:rsidRPr="00D501F9">
        <w:rPr>
          <w:rFonts w:cs="AL-Mohanad"/>
          <w:sz w:val="40"/>
          <w:szCs w:val="40"/>
          <w:rtl/>
          <w:lang w:bidi="ar-EG"/>
        </w:rPr>
        <w:t xml:space="preserve"> القوانين ذات الصلة فيما يتعلق بالحد الأدنى لسن العمل.</w:t>
      </w:r>
      <w:r w:rsidRPr="00D501F9">
        <w:rPr>
          <w:rFonts w:cs="AL-Mohanad" w:hint="cs"/>
          <w:sz w:val="40"/>
          <w:szCs w:val="40"/>
          <w:rtl/>
          <w:lang w:bidi="ar-EG"/>
        </w:rPr>
        <w:t xml:space="preserve"> بالإضافة إلى التزام سريلانكا بتقديم تقاريرها الدورية إلى هيئات المعاهدات المختلفة. </w:t>
      </w:r>
    </w:p>
    <w:p w14:paraId="756AC7F2" w14:textId="6073A28A" w:rsidR="008621EF" w:rsidRPr="00560390" w:rsidRDefault="007F73E6" w:rsidP="008621EF">
      <w:pPr>
        <w:bidi/>
        <w:jc w:val="both"/>
        <w:rPr>
          <w:rFonts w:cs="AL-Mohanad"/>
          <w:sz w:val="40"/>
          <w:szCs w:val="40"/>
          <w:rtl/>
          <w:lang w:bidi="ar-YE"/>
        </w:rPr>
      </w:pPr>
      <w:r>
        <w:rPr>
          <w:rFonts w:cs="AL-Mohanad" w:hint="cs"/>
          <w:color w:val="000000"/>
          <w:sz w:val="40"/>
          <w:szCs w:val="40"/>
          <w:rtl/>
        </w:rPr>
        <w:t xml:space="preserve">    </w:t>
      </w:r>
      <w:r w:rsidRPr="006F4AB7">
        <w:rPr>
          <w:rFonts w:cs="AL-Mohanad" w:hint="cs"/>
          <w:sz w:val="40"/>
          <w:szCs w:val="40"/>
          <w:rtl/>
        </w:rPr>
        <w:t>نح</w:t>
      </w:r>
      <w:r w:rsidRPr="006F4AB7">
        <w:rPr>
          <w:rFonts w:cs="AL-Mohanad" w:hint="eastAsia"/>
          <w:sz w:val="40"/>
          <w:szCs w:val="40"/>
          <w:rtl/>
        </w:rPr>
        <w:t>ن</w:t>
      </w:r>
      <w:r w:rsidR="008621EF" w:rsidRPr="006F4AB7">
        <w:rPr>
          <w:rFonts w:cs="AL-Mohanad" w:hint="cs"/>
          <w:sz w:val="40"/>
          <w:szCs w:val="40"/>
          <w:rtl/>
        </w:rPr>
        <w:t xml:space="preserve"> نشيد بجهود </w:t>
      </w:r>
      <w:r w:rsidR="008621EF" w:rsidRPr="006F4AB7">
        <w:rPr>
          <w:rFonts w:ascii="Arial" w:hAnsi="Arial" w:cs="AL-Mohanad" w:hint="cs"/>
          <w:sz w:val="40"/>
          <w:szCs w:val="40"/>
          <w:rtl/>
        </w:rPr>
        <w:t>حكومة</w:t>
      </w:r>
      <w:r w:rsidR="008621EF" w:rsidRPr="006F4AB7">
        <w:rPr>
          <w:rFonts w:cs="AL-Mohanad"/>
          <w:sz w:val="40"/>
          <w:szCs w:val="40"/>
          <w:rtl/>
        </w:rPr>
        <w:t xml:space="preserve"> </w:t>
      </w:r>
      <w:r w:rsidR="008621EF">
        <w:rPr>
          <w:rFonts w:cs="AL-Mohanad" w:hint="cs"/>
          <w:sz w:val="40"/>
          <w:szCs w:val="40"/>
          <w:rtl/>
        </w:rPr>
        <w:t>سريلانكا</w:t>
      </w:r>
      <w:r w:rsidR="008621EF" w:rsidRPr="006F4AB7">
        <w:rPr>
          <w:rFonts w:cs="AL-Mohanad" w:hint="cs"/>
          <w:sz w:val="40"/>
          <w:szCs w:val="40"/>
          <w:rtl/>
        </w:rPr>
        <w:t xml:space="preserve"> ال</w:t>
      </w:r>
      <w:r w:rsidR="008621EF">
        <w:rPr>
          <w:rFonts w:cs="AL-Mohanad" w:hint="cs"/>
          <w:sz w:val="40"/>
          <w:szCs w:val="40"/>
          <w:rtl/>
        </w:rPr>
        <w:t>صد</w:t>
      </w:r>
      <w:r w:rsidR="008621EF" w:rsidRPr="006F4AB7">
        <w:rPr>
          <w:rFonts w:cs="AL-Mohanad" w:hint="cs"/>
          <w:sz w:val="40"/>
          <w:szCs w:val="40"/>
          <w:rtl/>
        </w:rPr>
        <w:t>يق</w:t>
      </w:r>
      <w:r w:rsidR="008621EF" w:rsidRPr="006F4AB7">
        <w:rPr>
          <w:rFonts w:ascii="Arial" w:hAnsi="Arial" w:cs="AL-Mohanad" w:hint="cs"/>
          <w:sz w:val="40"/>
          <w:szCs w:val="40"/>
          <w:rtl/>
        </w:rPr>
        <w:t>ة</w:t>
      </w:r>
      <w:r w:rsidR="008621EF" w:rsidRPr="006F4AB7">
        <w:rPr>
          <w:rFonts w:cs="AL-Mohanad"/>
          <w:sz w:val="40"/>
          <w:szCs w:val="40"/>
          <w:rtl/>
        </w:rPr>
        <w:t xml:space="preserve"> </w:t>
      </w:r>
      <w:r w:rsidR="008621EF">
        <w:rPr>
          <w:rFonts w:cs="AL-Mohanad" w:hint="cs"/>
          <w:sz w:val="40"/>
          <w:szCs w:val="40"/>
          <w:rtl/>
        </w:rPr>
        <w:t>في مجال حقوق الإنسان</w:t>
      </w:r>
      <w:r w:rsidR="008621EF" w:rsidRPr="006F4AB7">
        <w:rPr>
          <w:rFonts w:cs="AL-Mohanad" w:hint="cs"/>
          <w:sz w:val="40"/>
          <w:szCs w:val="40"/>
          <w:rtl/>
        </w:rPr>
        <w:t>،</w:t>
      </w:r>
      <w:r w:rsidR="008621EF">
        <w:rPr>
          <w:rFonts w:cs="AL-Mohanad" w:hint="cs"/>
          <w:sz w:val="40"/>
          <w:szCs w:val="40"/>
          <w:rtl/>
        </w:rPr>
        <w:t xml:space="preserve"> و</w:t>
      </w:r>
      <w:r w:rsidR="008621EF" w:rsidRPr="006F4AB7">
        <w:rPr>
          <w:rFonts w:cs="AL-Mohanad" w:hint="cs"/>
          <w:sz w:val="40"/>
          <w:szCs w:val="40"/>
          <w:rtl/>
          <w:lang w:bidi="ar-YE"/>
        </w:rPr>
        <w:t xml:space="preserve">نوصي بمواصلة </w:t>
      </w:r>
      <w:r w:rsidR="008621EF">
        <w:rPr>
          <w:rFonts w:cs="AL-Mohanad" w:hint="cs"/>
          <w:sz w:val="40"/>
          <w:szCs w:val="40"/>
          <w:rtl/>
          <w:lang w:bidi="ar-YE"/>
        </w:rPr>
        <w:t>الجهود لتحقيق المصالحة الوطنية وضمان الحريات العامة من أجل حماية حقوق الإنسان.</w:t>
      </w:r>
    </w:p>
    <w:p w14:paraId="41F35DEB" w14:textId="3DE6061A" w:rsidR="00F207E2" w:rsidRPr="008621EF" w:rsidRDefault="008621EF" w:rsidP="008621EF">
      <w:pPr>
        <w:bidi/>
        <w:jc w:val="both"/>
        <w:rPr>
          <w:rFonts w:cs="AL-Mohanad"/>
          <w:sz w:val="40"/>
          <w:szCs w:val="40"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          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 ونتمنى ل</w:t>
      </w:r>
      <w:r>
        <w:rPr>
          <w:rFonts w:cs="AL-Mohanad" w:hint="cs"/>
          <w:sz w:val="40"/>
          <w:szCs w:val="40"/>
          <w:rtl/>
          <w:lang w:bidi="ar-YE"/>
        </w:rPr>
        <w:t xml:space="preserve">سريلانكا </w:t>
      </w:r>
      <w:r w:rsidRPr="006F4AB7">
        <w:rPr>
          <w:rFonts w:cs="AL-Mohanad" w:hint="cs"/>
          <w:sz w:val="40"/>
          <w:szCs w:val="40"/>
          <w:rtl/>
        </w:rPr>
        <w:t>ال</w:t>
      </w:r>
      <w:r>
        <w:rPr>
          <w:rFonts w:cs="AL-Mohanad" w:hint="cs"/>
          <w:sz w:val="40"/>
          <w:szCs w:val="40"/>
          <w:rtl/>
        </w:rPr>
        <w:t>صد</w:t>
      </w:r>
      <w:r w:rsidRPr="006F4AB7">
        <w:rPr>
          <w:rFonts w:cs="AL-Mohanad" w:hint="cs"/>
          <w:sz w:val="40"/>
          <w:szCs w:val="40"/>
          <w:rtl/>
        </w:rPr>
        <w:t xml:space="preserve">يقة </w:t>
      </w:r>
      <w:r w:rsidRPr="006F4AB7">
        <w:rPr>
          <w:rFonts w:cs="AL-Mohanad" w:hint="cs"/>
          <w:sz w:val="40"/>
          <w:szCs w:val="40"/>
          <w:rtl/>
          <w:lang w:bidi="ar-YE"/>
        </w:rPr>
        <w:t>مراجعة ناجحة.</w:t>
      </w:r>
    </w:p>
    <w:sectPr w:rsidR="00F207E2" w:rsidRPr="0086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EF"/>
    <w:rsid w:val="00720C17"/>
    <w:rsid w:val="007F73E6"/>
    <w:rsid w:val="008621EF"/>
    <w:rsid w:val="008C136A"/>
    <w:rsid w:val="00DA5C6D"/>
    <w:rsid w:val="00F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0486"/>
  <w15:chartTrackingRefBased/>
  <w15:docId w15:val="{A571D1CD-65C0-41EF-8C87-7FDBF36B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88E3A-BE1A-47C6-AA6B-3C0A5671D18F}"/>
</file>

<file path=customXml/itemProps2.xml><?xml version="1.0" encoding="utf-8"?>
<ds:datastoreItem xmlns:ds="http://schemas.openxmlformats.org/officeDocument/2006/customXml" ds:itemID="{A4B69F43-D59C-4CE6-B909-3F07D4283CB5}"/>
</file>

<file path=customXml/itemProps3.xml><?xml version="1.0" encoding="utf-8"?>
<ds:datastoreItem xmlns:ds="http://schemas.openxmlformats.org/officeDocument/2006/customXml" ds:itemID="{62B28CE7-BD7C-4CBF-92D1-9C5E6F62E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Company>Grizli777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</dc:creator>
  <cp:keywords/>
  <dc:description/>
  <cp:lastModifiedBy>Mohd</cp:lastModifiedBy>
  <cp:revision>5</cp:revision>
  <cp:lastPrinted>2023-01-24T11:47:00Z</cp:lastPrinted>
  <dcterms:created xsi:type="dcterms:W3CDTF">2023-01-10T10:36:00Z</dcterms:created>
  <dcterms:modified xsi:type="dcterms:W3CDTF">2023-01-24T11:50:00Z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