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75" w:rsidRPr="00ED02BB" w:rsidRDefault="00A16875" w:rsidP="00A168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42</w:t>
      </w:r>
      <w:r w:rsidRPr="001821B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A16875" w:rsidRPr="00ED02BB" w:rsidRDefault="00A16875" w:rsidP="00A168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232E85">
        <w:rPr>
          <w:rFonts w:ascii="Times New Roman" w:hAnsi="Times New Roman" w:cs="Times New Roman"/>
          <w:b/>
          <w:sz w:val="28"/>
          <w:szCs w:val="28"/>
          <w:lang w:val="en-GB"/>
        </w:rPr>
        <w:t>GABON</w:t>
      </w:r>
    </w:p>
    <w:p w:rsidR="00A16875" w:rsidRPr="00ED02BB" w:rsidRDefault="00232E85" w:rsidP="00A168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24 January</w:t>
      </w:r>
      <w:r w:rsidR="00A1687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2023</w:t>
      </w:r>
    </w:p>
    <w:p w:rsidR="00A16875" w:rsidRPr="00ED02BB" w:rsidRDefault="00A16875" w:rsidP="00A168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A16875" w:rsidRDefault="00A16875" w:rsidP="00A16875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6875" w:rsidRDefault="00A16875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ister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President,</w:t>
      </w:r>
    </w:p>
    <w:p w:rsidR="00A16875" w:rsidRPr="00424EF6" w:rsidRDefault="00A16875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A16875" w:rsidRDefault="00A16875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Croatia welco</w:t>
      </w:r>
      <w:r w:rsidR="00232E85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mes the delegation of Gabon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and thanks them for the</w:t>
      </w:r>
      <w:r w:rsidR="007A0643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ir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report.</w:t>
      </w:r>
    </w:p>
    <w:p w:rsidR="00A16875" w:rsidRDefault="00A16875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A16875" w:rsidRDefault="00A16875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We welcome </w:t>
      </w:r>
      <w:r w:rsidR="00D87CA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the revisions of relevant legislation that strengthened legal equality for married women, including by recognizing gender-based violence as legitimate grounds for divorce.</w:t>
      </w:r>
    </w:p>
    <w:p w:rsidR="00D87CA8" w:rsidRDefault="00D87CA8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D87CA8" w:rsidRDefault="00D87CA8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We also welcome legal measures affirming women’s equal access to work, removing barriers to accessing the labor market and punishing sexual and psychological harassment. </w:t>
      </w:r>
    </w:p>
    <w:p w:rsidR="00A16875" w:rsidRDefault="00A16875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A16875" w:rsidRDefault="00D87CA8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However, we note the absence of a specific legal framework addressing the rights of women. </w:t>
      </w:r>
    </w:p>
    <w:p w:rsidR="00D87CA8" w:rsidRPr="00424EF6" w:rsidRDefault="00D87CA8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A16875" w:rsidRDefault="00A16875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F464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e have t</w:t>
      </w:r>
      <w:r w:rsidR="00BC4A24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hree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recommendations:</w:t>
      </w:r>
    </w:p>
    <w:p w:rsidR="00A16875" w:rsidRPr="00E64043" w:rsidRDefault="00A16875" w:rsidP="00A1687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E75E81" w:rsidRPr="00FD5B31" w:rsidRDefault="00D87CA8" w:rsidP="00E64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Conduct </w:t>
      </w:r>
      <w:r w:rsidR="00F6556F">
        <w:rPr>
          <w:rFonts w:ascii="Times New Roman" w:hAnsi="Times New Roman" w:cs="Times New Roman"/>
          <w:sz w:val="28"/>
          <w:szCs w:val="28"/>
          <w:lang w:val="en-US"/>
        </w:rPr>
        <w:t xml:space="preserve">nation-wide </w:t>
      </w:r>
      <w:r>
        <w:rPr>
          <w:rFonts w:ascii="Times New Roman" w:hAnsi="Times New Roman" w:cs="Times New Roman"/>
          <w:sz w:val="28"/>
          <w:szCs w:val="28"/>
          <w:lang w:val="en-US"/>
        </w:rPr>
        <w:t>awareness raising campaigns and education p</w:t>
      </w:r>
      <w:r w:rsidR="007A0643">
        <w:rPr>
          <w:rFonts w:ascii="Times New Roman" w:hAnsi="Times New Roman" w:cs="Times New Roman"/>
          <w:sz w:val="28"/>
          <w:szCs w:val="28"/>
          <w:lang w:val="en-US"/>
        </w:rPr>
        <w:t xml:space="preserve">rograms aimed at addressing </w:t>
      </w:r>
      <w:r>
        <w:rPr>
          <w:rFonts w:ascii="Times New Roman" w:hAnsi="Times New Roman" w:cs="Times New Roman"/>
          <w:sz w:val="28"/>
          <w:szCs w:val="28"/>
          <w:lang w:val="en-US"/>
        </w:rPr>
        <w:t>negative implications of child, early and forced marriage.</w:t>
      </w:r>
    </w:p>
    <w:p w:rsidR="00FD5B31" w:rsidRPr="00E75E81" w:rsidRDefault="00FD5B31" w:rsidP="00FD5B31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A16875" w:rsidRDefault="00D87CA8" w:rsidP="00E64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Provide affordable public elder</w:t>
      </w:r>
      <w:r w:rsidR="007A064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ly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-care and childcare </w:t>
      </w:r>
      <w:r w:rsidR="00F6556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facilities, in order to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enable</w:t>
      </w:r>
      <w:r w:rsidR="00F6556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the increase of women’s access to full-time employment in </w:t>
      </w:r>
      <w:r w:rsidR="007A064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</w:t>
      </w:r>
      <w:r w:rsidR="00F6556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he formal sector</w:t>
      </w:r>
      <w:r w:rsidR="0031314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p w:rsidR="00FD5B31" w:rsidRPr="00FD5B31" w:rsidRDefault="00FD5B31" w:rsidP="00FD5B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E64043" w:rsidRPr="00E64043" w:rsidRDefault="00E64043" w:rsidP="00E64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E64043">
        <w:rPr>
          <w:rFonts w:ascii="Times New Roman" w:hAnsi="Times New Roman" w:cs="Times New Roman"/>
          <w:sz w:val="28"/>
          <w:szCs w:val="28"/>
          <w:lang w:val="en-US"/>
        </w:rPr>
        <w:t xml:space="preserve">Protect the rights of all individuals to freedom of opinion and expression and ensure that </w:t>
      </w:r>
      <w:r w:rsidR="00BC4A24">
        <w:rPr>
          <w:rFonts w:ascii="Times New Roman" w:hAnsi="Times New Roman" w:cs="Times New Roman"/>
          <w:sz w:val="28"/>
          <w:szCs w:val="28"/>
          <w:lang w:val="en-US"/>
        </w:rPr>
        <w:t xml:space="preserve">members of </w:t>
      </w:r>
      <w:r w:rsidRPr="00E64043">
        <w:rPr>
          <w:rFonts w:ascii="Times New Roman" w:hAnsi="Times New Roman" w:cs="Times New Roman"/>
          <w:sz w:val="28"/>
          <w:szCs w:val="28"/>
          <w:lang w:val="en-US"/>
        </w:rPr>
        <w:t xml:space="preserve">civil society and </w:t>
      </w:r>
      <w:r w:rsidR="00BC4A24">
        <w:rPr>
          <w:rFonts w:ascii="Times New Roman" w:hAnsi="Times New Roman" w:cs="Times New Roman"/>
          <w:sz w:val="28"/>
          <w:szCs w:val="28"/>
          <w:lang w:val="en-US"/>
        </w:rPr>
        <w:t>media workers</w:t>
      </w:r>
      <w:r w:rsidRPr="00E64043">
        <w:rPr>
          <w:rFonts w:ascii="Times New Roman" w:hAnsi="Times New Roman" w:cs="Times New Roman"/>
          <w:sz w:val="28"/>
          <w:szCs w:val="28"/>
          <w:lang w:val="en-US"/>
        </w:rPr>
        <w:t xml:space="preserve"> can operate </w:t>
      </w:r>
      <w:r w:rsidR="00BC4A24">
        <w:rPr>
          <w:rFonts w:ascii="Times New Roman" w:hAnsi="Times New Roman" w:cs="Times New Roman"/>
          <w:sz w:val="28"/>
          <w:szCs w:val="28"/>
          <w:lang w:val="en-US"/>
        </w:rPr>
        <w:t>safely,</w:t>
      </w:r>
      <w:r w:rsidR="00F6556F">
        <w:rPr>
          <w:rFonts w:ascii="Times New Roman" w:hAnsi="Times New Roman" w:cs="Times New Roman"/>
          <w:sz w:val="28"/>
          <w:szCs w:val="28"/>
          <w:lang w:val="en-US"/>
        </w:rPr>
        <w:t xml:space="preserve"> without fear of retribution of any kind.</w:t>
      </w:r>
    </w:p>
    <w:p w:rsidR="00FD5B31" w:rsidRDefault="00FD5B31" w:rsidP="00FD5B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A16875" w:rsidRDefault="00A16875" w:rsidP="00FD5B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We wish </w:t>
      </w:r>
      <w:r w:rsidR="00E64043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Gabon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a successful review session.</w:t>
      </w:r>
      <w:r w:rsidR="00FD5B31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</w:t>
      </w:r>
    </w:p>
    <w:p w:rsidR="00FD5B31" w:rsidRPr="00424EF6" w:rsidRDefault="00FD5B31" w:rsidP="00FD5B31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817C09" w:rsidRDefault="007A0643" w:rsidP="00A16875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>Thank you</w:t>
      </w:r>
      <w:r w:rsidR="00A1687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. </w:t>
      </w:r>
    </w:p>
    <w:sectPr w:rsidR="008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7EDF"/>
    <w:multiLevelType w:val="hybridMultilevel"/>
    <w:tmpl w:val="12BAC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75"/>
    <w:rsid w:val="00212E4B"/>
    <w:rsid w:val="00232E85"/>
    <w:rsid w:val="00313141"/>
    <w:rsid w:val="005D0E6C"/>
    <w:rsid w:val="007A0643"/>
    <w:rsid w:val="00A16875"/>
    <w:rsid w:val="00BC4A24"/>
    <w:rsid w:val="00D87CA8"/>
    <w:rsid w:val="00E64043"/>
    <w:rsid w:val="00E75E81"/>
    <w:rsid w:val="00F6556F"/>
    <w:rsid w:val="00F81313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FE8C"/>
  <w15:chartTrackingRefBased/>
  <w15:docId w15:val="{C8CDB074-D9CB-41B6-99F4-D6650E23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75"/>
    <w:pPr>
      <w:ind w:left="720"/>
      <w:contextualSpacing/>
    </w:pPr>
  </w:style>
  <w:style w:type="paragraph" w:styleId="NoSpacing">
    <w:name w:val="No Spacing"/>
    <w:uiPriority w:val="1"/>
    <w:qFormat/>
    <w:rsid w:val="00A16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1EE50-3785-4242-9F27-1707D2C1EC7D}"/>
</file>

<file path=customXml/itemProps2.xml><?xml version="1.0" encoding="utf-8"?>
<ds:datastoreItem xmlns:ds="http://schemas.openxmlformats.org/officeDocument/2006/customXml" ds:itemID="{1F2247C5-4C55-483A-ACAC-04FBA273323B}"/>
</file>

<file path=customXml/itemProps3.xml><?xml version="1.0" encoding="utf-8"?>
<ds:datastoreItem xmlns:ds="http://schemas.openxmlformats.org/officeDocument/2006/customXml" ds:itemID="{CD27F4F3-E19B-4D93-9A7E-81AD95519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4</cp:revision>
  <dcterms:created xsi:type="dcterms:W3CDTF">2023-01-11T14:28:00Z</dcterms:created>
  <dcterms:modified xsi:type="dcterms:W3CDTF">2023-01-20T14:01:00Z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