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1C4B" w14:textId="77777777" w:rsidR="004D107E" w:rsidRPr="00F25544" w:rsidRDefault="004D107E" w:rsidP="004D107E">
      <w:pPr>
        <w:tabs>
          <w:tab w:val="left" w:pos="708"/>
          <w:tab w:val="center" w:pos="4536"/>
          <w:tab w:val="right" w:pos="9072"/>
        </w:tabs>
        <w:spacing w:line="240" w:lineRule="atLeast"/>
        <w:jc w:val="center"/>
        <w:rPr>
          <w:bCs/>
          <w:sz w:val="40"/>
          <w:szCs w:val="40"/>
          <w:rtl/>
          <w:lang w:bidi="ar-DZ"/>
        </w:rPr>
      </w:pPr>
      <w:r w:rsidRPr="00EA3D6B">
        <w:rPr>
          <w:noProof/>
          <w:lang w:val="en-GB" w:eastAsia="en-GB"/>
        </w:rPr>
        <w:drawing>
          <wp:inline distT="0" distB="0" distL="0" distR="0" wp14:anchorId="4E761A10" wp14:editId="23D2AA89">
            <wp:extent cx="742950" cy="704850"/>
            <wp:effectExtent l="0" t="0" r="0" b="0"/>
            <wp:docPr id="1" name="Image 1" descr="Image result for Armoiries de l'etat alger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age result for Armoiries de l'etat algeri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inline>
        </w:drawing>
      </w:r>
      <w:r w:rsidRPr="00BF7096">
        <w:rPr>
          <w:bCs/>
          <w:sz w:val="40"/>
          <w:szCs w:val="40"/>
          <w:rtl/>
          <w:lang w:bidi="ar-DZ"/>
        </w:rPr>
        <w:t xml:space="preserve"> </w:t>
      </w:r>
    </w:p>
    <w:p w14:paraId="77302FD3" w14:textId="77777777" w:rsidR="004D107E" w:rsidRPr="00F25544" w:rsidRDefault="004D107E" w:rsidP="004D107E">
      <w:pPr>
        <w:tabs>
          <w:tab w:val="left" w:pos="708"/>
          <w:tab w:val="center" w:pos="4536"/>
          <w:tab w:val="right" w:pos="9072"/>
        </w:tabs>
        <w:spacing w:line="240" w:lineRule="atLeast"/>
        <w:jc w:val="center"/>
        <w:rPr>
          <w:b/>
          <w:lang w:bidi="ar-DZ"/>
        </w:rPr>
      </w:pPr>
      <w:r w:rsidRPr="00F25544">
        <w:rPr>
          <w:b/>
          <w:lang w:bidi="ar-DZ"/>
        </w:rPr>
        <w:t>REPUBLIQUE ALGERIENNE DEMOCRATIQUE ET POPULAIRE</w:t>
      </w:r>
    </w:p>
    <w:tbl>
      <w:tblPr>
        <w:tblW w:w="11057" w:type="dxa"/>
        <w:tblInd w:w="-709" w:type="dxa"/>
        <w:tblLook w:val="04A0" w:firstRow="1" w:lastRow="0" w:firstColumn="1" w:lastColumn="0" w:noHBand="0" w:noVBand="1"/>
      </w:tblPr>
      <w:tblGrid>
        <w:gridCol w:w="4962"/>
        <w:gridCol w:w="1787"/>
        <w:gridCol w:w="4308"/>
      </w:tblGrid>
      <w:tr w:rsidR="004D107E" w:rsidRPr="00F25544" w14:paraId="1E4721B8" w14:textId="77777777" w:rsidTr="000B7922">
        <w:tc>
          <w:tcPr>
            <w:tcW w:w="4962" w:type="dxa"/>
            <w:shd w:val="clear" w:color="auto" w:fill="auto"/>
          </w:tcPr>
          <w:p w14:paraId="0EA7B5E7" w14:textId="77777777" w:rsidR="004D107E" w:rsidRPr="00EA3D6B" w:rsidRDefault="004D107E" w:rsidP="000B7922">
            <w:pPr>
              <w:rPr>
                <w:b/>
                <w:lang w:eastAsia="zh-CN"/>
              </w:rPr>
            </w:pPr>
          </w:p>
        </w:tc>
        <w:tc>
          <w:tcPr>
            <w:tcW w:w="1787" w:type="dxa"/>
            <w:shd w:val="clear" w:color="auto" w:fill="auto"/>
          </w:tcPr>
          <w:p w14:paraId="52FA2952" w14:textId="77777777" w:rsidR="004D107E" w:rsidRPr="00EA3D6B" w:rsidRDefault="004D107E" w:rsidP="000B7922">
            <w:pPr>
              <w:rPr>
                <w:b/>
                <w:lang w:eastAsia="zh-CN"/>
              </w:rPr>
            </w:pPr>
          </w:p>
        </w:tc>
        <w:tc>
          <w:tcPr>
            <w:tcW w:w="4308" w:type="dxa"/>
            <w:shd w:val="clear" w:color="auto" w:fill="auto"/>
          </w:tcPr>
          <w:p w14:paraId="621016CA" w14:textId="77777777" w:rsidR="004D107E" w:rsidRPr="00EA3D6B" w:rsidRDefault="004D107E" w:rsidP="000B7922">
            <w:pPr>
              <w:jc w:val="center"/>
              <w:rPr>
                <w:bCs/>
                <w:sz w:val="30"/>
                <w:szCs w:val="30"/>
                <w:lang w:eastAsia="zh-CN"/>
              </w:rPr>
            </w:pPr>
          </w:p>
        </w:tc>
      </w:tr>
      <w:tr w:rsidR="004D107E" w:rsidRPr="00F25544" w14:paraId="14B88ECA" w14:textId="77777777" w:rsidTr="000B7922">
        <w:tc>
          <w:tcPr>
            <w:tcW w:w="4962" w:type="dxa"/>
            <w:shd w:val="clear" w:color="auto" w:fill="auto"/>
          </w:tcPr>
          <w:p w14:paraId="29E55D9F" w14:textId="77777777" w:rsidR="004D107E" w:rsidRPr="00EA3D6B" w:rsidRDefault="004D107E" w:rsidP="000B7922">
            <w:pPr>
              <w:tabs>
                <w:tab w:val="left" w:pos="708"/>
                <w:tab w:val="center" w:pos="4536"/>
                <w:tab w:val="right" w:pos="9072"/>
              </w:tabs>
              <w:jc w:val="center"/>
              <w:rPr>
                <w:b/>
                <w:sz w:val="20"/>
                <w:szCs w:val="20"/>
                <w:lang w:bidi="ar-DZ"/>
              </w:rPr>
            </w:pPr>
            <w:r w:rsidRPr="00EA3D6B">
              <w:rPr>
                <w:b/>
                <w:sz w:val="20"/>
                <w:szCs w:val="20"/>
                <w:lang w:bidi="ar-DZ"/>
              </w:rPr>
              <w:t>MISSION PERMANENTE D’ALGERIE</w:t>
            </w:r>
          </w:p>
          <w:p w14:paraId="5F456511" w14:textId="77777777" w:rsidR="004D107E" w:rsidRPr="00EA3D6B" w:rsidRDefault="004D107E" w:rsidP="000B7922">
            <w:pPr>
              <w:tabs>
                <w:tab w:val="left" w:pos="708"/>
                <w:tab w:val="center" w:pos="4536"/>
                <w:tab w:val="right" w:pos="9072"/>
              </w:tabs>
              <w:jc w:val="center"/>
              <w:rPr>
                <w:b/>
                <w:sz w:val="20"/>
                <w:szCs w:val="20"/>
                <w:lang w:bidi="ar-DZ"/>
              </w:rPr>
            </w:pPr>
            <w:r w:rsidRPr="00EA3D6B">
              <w:rPr>
                <w:b/>
                <w:sz w:val="20"/>
                <w:szCs w:val="20"/>
                <w:lang w:bidi="ar-DZ"/>
              </w:rPr>
              <w:t xml:space="preserve">AUPRES DE L’OFFICE DES NATIONS UNIES </w:t>
            </w:r>
          </w:p>
          <w:p w14:paraId="044321E2" w14:textId="77777777" w:rsidR="004D107E" w:rsidRPr="00EA3D6B" w:rsidRDefault="004D107E" w:rsidP="000B7922">
            <w:pPr>
              <w:tabs>
                <w:tab w:val="left" w:pos="708"/>
                <w:tab w:val="center" w:pos="4536"/>
                <w:tab w:val="right" w:pos="9072"/>
              </w:tabs>
              <w:jc w:val="center"/>
              <w:rPr>
                <w:b/>
                <w:sz w:val="20"/>
                <w:szCs w:val="20"/>
                <w:rtl/>
                <w:lang w:bidi="ar-DZ"/>
              </w:rPr>
            </w:pPr>
            <w:r w:rsidRPr="00EA3D6B">
              <w:rPr>
                <w:b/>
                <w:sz w:val="20"/>
                <w:szCs w:val="20"/>
                <w:lang w:bidi="ar-DZ"/>
              </w:rPr>
              <w:t>A GENEVE ET DES ORGANISATIONS</w:t>
            </w:r>
          </w:p>
          <w:p w14:paraId="1E779360" w14:textId="77777777" w:rsidR="004D107E" w:rsidRPr="00EA3D6B" w:rsidRDefault="004D107E" w:rsidP="000B7922">
            <w:pPr>
              <w:tabs>
                <w:tab w:val="left" w:pos="708"/>
                <w:tab w:val="center" w:pos="4536"/>
                <w:tab w:val="right" w:pos="9072"/>
              </w:tabs>
              <w:jc w:val="center"/>
              <w:rPr>
                <w:b/>
                <w:sz w:val="20"/>
                <w:szCs w:val="20"/>
                <w:rtl/>
                <w:lang w:bidi="ar-DZ"/>
              </w:rPr>
            </w:pPr>
            <w:r w:rsidRPr="00EA3D6B">
              <w:rPr>
                <w:b/>
                <w:sz w:val="20"/>
                <w:szCs w:val="20"/>
                <w:lang w:bidi="ar-DZ"/>
              </w:rPr>
              <w:t xml:space="preserve"> INTERNATIONALES EN SUISSE</w:t>
            </w:r>
          </w:p>
          <w:p w14:paraId="6C5D8D29" w14:textId="77777777" w:rsidR="004D107E" w:rsidRPr="00EA3D6B" w:rsidRDefault="004D107E" w:rsidP="000B7922">
            <w:pPr>
              <w:tabs>
                <w:tab w:val="left" w:pos="708"/>
                <w:tab w:val="center" w:pos="4536"/>
                <w:tab w:val="right" w:pos="9072"/>
              </w:tabs>
              <w:jc w:val="center"/>
              <w:rPr>
                <w:b/>
                <w:i/>
                <w:iCs/>
                <w:sz w:val="36"/>
                <w:szCs w:val="36"/>
                <w:lang w:bidi="ar-DZ"/>
              </w:rPr>
            </w:pPr>
          </w:p>
        </w:tc>
        <w:tc>
          <w:tcPr>
            <w:tcW w:w="1787" w:type="dxa"/>
            <w:shd w:val="clear" w:color="auto" w:fill="auto"/>
          </w:tcPr>
          <w:p w14:paraId="5BFD3C14" w14:textId="77777777" w:rsidR="004D107E" w:rsidRPr="00EA3D6B" w:rsidRDefault="004D107E" w:rsidP="000B7922">
            <w:pPr>
              <w:tabs>
                <w:tab w:val="left" w:pos="708"/>
                <w:tab w:val="center" w:pos="4536"/>
                <w:tab w:val="right" w:pos="9072"/>
              </w:tabs>
              <w:jc w:val="center"/>
              <w:rPr>
                <w:b/>
                <w:i/>
                <w:iCs/>
                <w:sz w:val="36"/>
                <w:szCs w:val="36"/>
                <w:lang w:bidi="ar-DZ"/>
              </w:rPr>
            </w:pPr>
          </w:p>
        </w:tc>
        <w:tc>
          <w:tcPr>
            <w:tcW w:w="4308" w:type="dxa"/>
            <w:shd w:val="clear" w:color="auto" w:fill="auto"/>
          </w:tcPr>
          <w:p w14:paraId="1CF6B18C" w14:textId="77777777" w:rsidR="004D107E" w:rsidRPr="00EA3D6B" w:rsidRDefault="004D107E" w:rsidP="000B7922">
            <w:pPr>
              <w:tabs>
                <w:tab w:val="left" w:pos="708"/>
                <w:tab w:val="center" w:pos="4536"/>
                <w:tab w:val="right" w:pos="9072"/>
              </w:tabs>
              <w:jc w:val="center"/>
              <w:rPr>
                <w:bCs/>
                <w:sz w:val="30"/>
                <w:szCs w:val="30"/>
                <w:rtl/>
                <w:lang w:bidi="ar-DZ"/>
              </w:rPr>
            </w:pPr>
            <w:r w:rsidRPr="00EA3D6B">
              <w:rPr>
                <w:bCs/>
                <w:sz w:val="30"/>
                <w:szCs w:val="30"/>
                <w:rtl/>
                <w:lang w:bidi="ar-DZ"/>
              </w:rPr>
              <w:t>البعثة الدائمة</w:t>
            </w:r>
            <w:r w:rsidRPr="00EA3D6B">
              <w:rPr>
                <w:rFonts w:hint="cs"/>
                <w:bCs/>
                <w:sz w:val="30"/>
                <w:szCs w:val="30"/>
                <w:rtl/>
                <w:lang w:bidi="ar-DZ"/>
              </w:rPr>
              <w:t xml:space="preserve"> للجزائر</w:t>
            </w:r>
          </w:p>
          <w:p w14:paraId="3F05F903" w14:textId="77777777" w:rsidR="004D107E" w:rsidRPr="00EA3D6B" w:rsidRDefault="004D107E" w:rsidP="000B7922">
            <w:pPr>
              <w:tabs>
                <w:tab w:val="left" w:pos="708"/>
                <w:tab w:val="center" w:pos="4536"/>
                <w:tab w:val="right" w:pos="9072"/>
              </w:tabs>
              <w:jc w:val="center"/>
              <w:rPr>
                <w:bCs/>
                <w:sz w:val="30"/>
                <w:szCs w:val="30"/>
                <w:rtl/>
                <w:lang w:bidi="ar-DZ"/>
              </w:rPr>
            </w:pPr>
            <w:r w:rsidRPr="00EA3D6B">
              <w:rPr>
                <w:bCs/>
                <w:sz w:val="30"/>
                <w:szCs w:val="30"/>
                <w:rtl/>
                <w:lang w:bidi="ar-DZ"/>
              </w:rPr>
              <w:t xml:space="preserve"> لدى مكتب الأمم المتحدة</w:t>
            </w:r>
            <w:r w:rsidRPr="00EA3D6B">
              <w:rPr>
                <w:rFonts w:hint="cs"/>
                <w:bCs/>
                <w:sz w:val="30"/>
                <w:szCs w:val="30"/>
                <w:rtl/>
                <w:lang w:bidi="ar-DZ"/>
              </w:rPr>
              <w:t xml:space="preserve"> بجنيف </w:t>
            </w:r>
          </w:p>
          <w:p w14:paraId="632EC7EC" w14:textId="77777777" w:rsidR="004D107E" w:rsidRPr="00EA3D6B" w:rsidRDefault="004D107E" w:rsidP="000B7922">
            <w:pPr>
              <w:tabs>
                <w:tab w:val="left" w:pos="708"/>
                <w:tab w:val="center" w:pos="4536"/>
                <w:tab w:val="right" w:pos="9072"/>
              </w:tabs>
              <w:jc w:val="center"/>
              <w:rPr>
                <w:bCs/>
                <w:i/>
                <w:iCs/>
                <w:sz w:val="30"/>
                <w:szCs w:val="30"/>
                <w:lang w:bidi="ar-DZ"/>
              </w:rPr>
            </w:pPr>
            <w:r w:rsidRPr="00EA3D6B">
              <w:rPr>
                <w:rFonts w:hint="cs"/>
                <w:bCs/>
                <w:sz w:val="30"/>
                <w:szCs w:val="30"/>
                <w:rtl/>
                <w:lang w:bidi="ar-DZ"/>
              </w:rPr>
              <w:t>والمنظمات</w:t>
            </w:r>
            <w:r w:rsidRPr="00EA3D6B">
              <w:rPr>
                <w:bCs/>
                <w:sz w:val="30"/>
                <w:szCs w:val="30"/>
                <w:rtl/>
                <w:lang w:bidi="ar-DZ"/>
              </w:rPr>
              <w:t xml:space="preserve"> الدولية بسويسرا</w:t>
            </w:r>
          </w:p>
        </w:tc>
      </w:tr>
    </w:tbl>
    <w:p w14:paraId="074A9DFF" w14:textId="77777777" w:rsidR="004D107E" w:rsidRPr="00EA3D6B" w:rsidRDefault="004D107E" w:rsidP="004D107E">
      <w:pPr>
        <w:suppressAutoHyphens/>
        <w:autoSpaceDN w:val="0"/>
        <w:spacing w:before="120" w:after="120"/>
        <w:jc w:val="center"/>
        <w:textAlignment w:val="baseline"/>
        <w:rPr>
          <w:rFonts w:eastAsia="Calibri"/>
          <w:b/>
          <w:bCs/>
          <w:sz w:val="40"/>
          <w:szCs w:val="40"/>
          <w:lang w:bidi="ar-DZ"/>
        </w:rPr>
      </w:pPr>
      <w:r w:rsidRPr="00EA3D6B">
        <w:rPr>
          <w:rFonts w:eastAsia="Calibri"/>
          <w:b/>
          <w:bCs/>
          <w:sz w:val="40"/>
          <w:szCs w:val="40"/>
          <w:lang w:bidi="ar-DZ"/>
        </w:rPr>
        <w:t>Déclaration de la délégation algérienne</w:t>
      </w:r>
    </w:p>
    <w:p w14:paraId="549C0578" w14:textId="0C9EBDBA" w:rsidR="004D107E" w:rsidRPr="00EA3D6B" w:rsidRDefault="00BB4248" w:rsidP="00C136CC">
      <w:pPr>
        <w:pStyle w:val="NormalWeb"/>
        <w:spacing w:before="0" w:beforeAutospacing="0" w:after="0" w:afterAutospacing="0"/>
        <w:jc w:val="center"/>
        <w:rPr>
          <w:b/>
        </w:rPr>
      </w:pPr>
      <w:r>
        <w:rPr>
          <w:b/>
        </w:rPr>
        <w:t>42</w:t>
      </w:r>
      <w:r w:rsidR="004D107E" w:rsidRPr="00EA3D6B">
        <w:rPr>
          <w:b/>
          <w:vertAlign w:val="superscript"/>
        </w:rPr>
        <w:t>ème</w:t>
      </w:r>
      <w:r w:rsidR="004D107E" w:rsidRPr="00EA3D6B">
        <w:rPr>
          <w:b/>
        </w:rPr>
        <w:t xml:space="preserve"> session du Groupe de travail sur l’EPU</w:t>
      </w:r>
    </w:p>
    <w:p w14:paraId="008AB187" w14:textId="77777777" w:rsidR="004D107E" w:rsidRPr="00EA3D6B" w:rsidRDefault="004D107E" w:rsidP="004D107E">
      <w:pPr>
        <w:suppressAutoHyphens/>
        <w:autoSpaceDN w:val="0"/>
        <w:spacing w:before="120" w:after="120"/>
        <w:jc w:val="center"/>
        <w:textAlignment w:val="baseline"/>
        <w:rPr>
          <w:rFonts w:eastAsia="Calibri"/>
          <w:b/>
          <w:bCs/>
          <w:sz w:val="32"/>
          <w:szCs w:val="32"/>
          <w:lang w:bidi="ar-DZ"/>
        </w:rPr>
      </w:pPr>
      <w:r w:rsidRPr="00EA3D6B">
        <w:rPr>
          <w:rFonts w:eastAsia="Calibri"/>
          <w:b/>
          <w:bCs/>
          <w:sz w:val="32"/>
          <w:szCs w:val="32"/>
          <w:lang w:bidi="ar-DZ"/>
        </w:rPr>
        <w:t xml:space="preserve"> ------------</w:t>
      </w:r>
    </w:p>
    <w:p w14:paraId="0EA10220" w14:textId="375B7B35" w:rsidR="00534F8F" w:rsidRDefault="00BB4248" w:rsidP="00534F8F">
      <w:pPr>
        <w:suppressAutoHyphens/>
        <w:autoSpaceDN w:val="0"/>
        <w:spacing w:before="120" w:after="120"/>
        <w:jc w:val="center"/>
        <w:textAlignment w:val="baseline"/>
        <w:rPr>
          <w:b/>
          <w:lang w:val="fr-CH" w:eastAsia="fr-CH"/>
        </w:rPr>
      </w:pPr>
      <w:r>
        <w:rPr>
          <w:b/>
          <w:lang w:val="fr-CH" w:eastAsia="fr-CH"/>
        </w:rPr>
        <w:t>EPU du Guatemala</w:t>
      </w:r>
    </w:p>
    <w:p w14:paraId="381764D9" w14:textId="2FEDE902" w:rsidR="004D107E" w:rsidRPr="00534F8F" w:rsidRDefault="004D107E" w:rsidP="00534F8F">
      <w:pPr>
        <w:suppressAutoHyphens/>
        <w:autoSpaceDN w:val="0"/>
        <w:spacing w:before="120" w:after="120"/>
        <w:jc w:val="center"/>
        <w:textAlignment w:val="baseline"/>
        <w:rPr>
          <w:b/>
          <w:lang w:val="fr-CH" w:eastAsia="fr-CH"/>
        </w:rPr>
      </w:pPr>
      <w:r w:rsidRPr="00534F8F">
        <w:rPr>
          <w:b/>
          <w:lang w:val="fr-CH" w:eastAsia="fr-CH"/>
        </w:rPr>
        <w:t xml:space="preserve">Genève, le </w:t>
      </w:r>
      <w:r w:rsidR="00BB4248">
        <w:rPr>
          <w:b/>
          <w:lang w:val="fr-CH" w:eastAsia="fr-CH"/>
        </w:rPr>
        <w:t>25</w:t>
      </w:r>
      <w:r w:rsidR="00610132" w:rsidRPr="00534F8F">
        <w:rPr>
          <w:b/>
          <w:lang w:val="fr-CH" w:eastAsia="fr-CH"/>
        </w:rPr>
        <w:t xml:space="preserve"> </w:t>
      </w:r>
      <w:r w:rsidR="00BB4248">
        <w:rPr>
          <w:b/>
          <w:lang w:val="fr-CH" w:eastAsia="fr-CH"/>
        </w:rPr>
        <w:t>janvier</w:t>
      </w:r>
      <w:r w:rsidR="00610132" w:rsidRPr="00534F8F">
        <w:rPr>
          <w:b/>
          <w:lang w:val="fr-CH" w:eastAsia="fr-CH"/>
        </w:rPr>
        <w:t xml:space="preserve"> </w:t>
      </w:r>
      <w:r w:rsidRPr="00534F8F">
        <w:rPr>
          <w:b/>
          <w:lang w:val="fr-CH" w:eastAsia="fr-CH"/>
        </w:rPr>
        <w:t>202</w:t>
      </w:r>
      <w:r w:rsidR="00BB4248">
        <w:rPr>
          <w:b/>
          <w:lang w:val="fr-CH" w:eastAsia="fr-CH"/>
        </w:rPr>
        <w:t>3</w:t>
      </w:r>
    </w:p>
    <w:p w14:paraId="7305E73C" w14:textId="77777777" w:rsidR="007662EC" w:rsidRPr="00EA3D6B" w:rsidRDefault="007662EC" w:rsidP="004D107E">
      <w:pPr>
        <w:suppressAutoHyphens/>
        <w:autoSpaceDN w:val="0"/>
        <w:spacing w:before="120" w:after="120"/>
        <w:jc w:val="center"/>
        <w:textAlignment w:val="baseline"/>
        <w:rPr>
          <w:rFonts w:eastAsia="Calibri"/>
          <w:b/>
          <w:bCs/>
          <w:lang w:bidi="ar-DZ"/>
        </w:rPr>
      </w:pPr>
    </w:p>
    <w:p w14:paraId="74849D3D" w14:textId="77777777" w:rsidR="00046C63" w:rsidRDefault="00046C63"/>
    <w:p w14:paraId="1E912725" w14:textId="6E083B14" w:rsidR="004D107E" w:rsidRPr="00305B24" w:rsidRDefault="001F7B8A" w:rsidP="004D107E">
      <w:pPr>
        <w:spacing w:after="240"/>
        <w:rPr>
          <w:b/>
          <w:bCs/>
          <w:sz w:val="26"/>
          <w:szCs w:val="26"/>
        </w:rPr>
      </w:pPr>
      <w:r>
        <w:rPr>
          <w:b/>
          <w:bCs/>
          <w:sz w:val="26"/>
          <w:szCs w:val="26"/>
        </w:rPr>
        <w:t>Madame la Présidente</w:t>
      </w:r>
      <w:r w:rsidR="004D107E" w:rsidRPr="00305B24">
        <w:rPr>
          <w:b/>
          <w:bCs/>
          <w:sz w:val="26"/>
          <w:szCs w:val="26"/>
        </w:rPr>
        <w:t>,</w:t>
      </w:r>
    </w:p>
    <w:p w14:paraId="2A6731A9" w14:textId="351AB73A" w:rsidR="002B0F83" w:rsidRDefault="004D107E" w:rsidP="002B0F83">
      <w:pPr>
        <w:spacing w:after="240"/>
        <w:jc w:val="both"/>
        <w:rPr>
          <w:sz w:val="26"/>
          <w:szCs w:val="26"/>
        </w:rPr>
      </w:pPr>
      <w:r w:rsidRPr="00CC43AA">
        <w:rPr>
          <w:sz w:val="26"/>
          <w:szCs w:val="26"/>
        </w:rPr>
        <w:t xml:space="preserve">Ma délégation souhaite la bienvenue à la délégation </w:t>
      </w:r>
      <w:r w:rsidR="00610132">
        <w:rPr>
          <w:sz w:val="26"/>
          <w:szCs w:val="26"/>
        </w:rPr>
        <w:t>de l</w:t>
      </w:r>
      <w:r w:rsidR="00610132" w:rsidRPr="00610132">
        <w:rPr>
          <w:sz w:val="26"/>
          <w:szCs w:val="26"/>
        </w:rPr>
        <w:t xml:space="preserve">a République </w:t>
      </w:r>
      <w:r w:rsidR="00BB4248" w:rsidRPr="00BB4248">
        <w:rPr>
          <w:sz w:val="26"/>
          <w:szCs w:val="26"/>
        </w:rPr>
        <w:t>du Guatemala</w:t>
      </w:r>
      <w:r w:rsidR="00BB4248">
        <w:rPr>
          <w:sz w:val="26"/>
          <w:szCs w:val="26"/>
        </w:rPr>
        <w:t xml:space="preserve"> </w:t>
      </w:r>
      <w:r w:rsidRPr="00CC43AA">
        <w:rPr>
          <w:sz w:val="26"/>
          <w:szCs w:val="26"/>
        </w:rPr>
        <w:t>et la remercie pour la présentation d</w:t>
      </w:r>
      <w:r w:rsidR="008930BB" w:rsidRPr="00CC43AA">
        <w:rPr>
          <w:sz w:val="26"/>
          <w:szCs w:val="26"/>
        </w:rPr>
        <w:t xml:space="preserve">e son </w:t>
      </w:r>
      <w:r w:rsidR="00BB4248">
        <w:rPr>
          <w:sz w:val="26"/>
          <w:szCs w:val="26"/>
        </w:rPr>
        <w:t>4</w:t>
      </w:r>
      <w:proofErr w:type="gramStart"/>
      <w:r w:rsidR="00BB4248" w:rsidRPr="00253BA3">
        <w:rPr>
          <w:sz w:val="26"/>
          <w:szCs w:val="26"/>
        </w:rPr>
        <w:t>e</w:t>
      </w:r>
      <w:r w:rsidR="00BB4248">
        <w:rPr>
          <w:sz w:val="26"/>
          <w:szCs w:val="26"/>
        </w:rPr>
        <w:t xml:space="preserve"> </w:t>
      </w:r>
      <w:r w:rsidR="008930BB" w:rsidRPr="00CC43AA">
        <w:rPr>
          <w:sz w:val="26"/>
          <w:szCs w:val="26"/>
        </w:rPr>
        <w:t xml:space="preserve"> rapport</w:t>
      </w:r>
      <w:proofErr w:type="gramEnd"/>
      <w:r w:rsidR="008930BB" w:rsidRPr="00CC43AA">
        <w:rPr>
          <w:sz w:val="26"/>
          <w:szCs w:val="26"/>
        </w:rPr>
        <w:t xml:space="preserve"> national au titre </w:t>
      </w:r>
      <w:r w:rsidR="00890DBB">
        <w:rPr>
          <w:sz w:val="26"/>
          <w:szCs w:val="26"/>
        </w:rPr>
        <w:t>de l’EPU.</w:t>
      </w:r>
    </w:p>
    <w:p w14:paraId="056039DD" w14:textId="69E2680C" w:rsidR="00A62E02" w:rsidRDefault="00A62E02" w:rsidP="00A62E02">
      <w:pPr>
        <w:spacing w:after="240"/>
        <w:jc w:val="both"/>
        <w:rPr>
          <w:sz w:val="26"/>
          <w:szCs w:val="26"/>
        </w:rPr>
      </w:pPr>
      <w:r w:rsidRPr="00253BA3">
        <w:rPr>
          <w:sz w:val="26"/>
          <w:szCs w:val="26"/>
        </w:rPr>
        <w:t>Nous saluons les progrès réalisés par le Guatemala en matière de protection et de promotion des droits de l’homme, notamment par l’adoption et la mise en œuvre d’un Plan important de développement « Notre Guatemala 2032 ».</w:t>
      </w:r>
      <w:r w:rsidRPr="00A62E02">
        <w:rPr>
          <w:sz w:val="26"/>
          <w:szCs w:val="26"/>
        </w:rPr>
        <w:t xml:space="preserve"> </w:t>
      </w:r>
      <w:r>
        <w:rPr>
          <w:sz w:val="26"/>
          <w:szCs w:val="26"/>
        </w:rPr>
        <w:t xml:space="preserve">Nous </w:t>
      </w:r>
      <w:r w:rsidRPr="00E948CD">
        <w:rPr>
          <w:sz w:val="26"/>
          <w:szCs w:val="26"/>
        </w:rPr>
        <w:t>salu</w:t>
      </w:r>
      <w:r>
        <w:rPr>
          <w:sz w:val="26"/>
          <w:szCs w:val="26"/>
        </w:rPr>
        <w:t>ons</w:t>
      </w:r>
      <w:r w:rsidRPr="00E948CD">
        <w:rPr>
          <w:sz w:val="26"/>
          <w:szCs w:val="26"/>
        </w:rPr>
        <w:t xml:space="preserve"> </w:t>
      </w:r>
      <w:r>
        <w:rPr>
          <w:sz w:val="26"/>
          <w:szCs w:val="26"/>
        </w:rPr>
        <w:t>également les</w:t>
      </w:r>
      <w:r w:rsidRPr="00BA411C">
        <w:rPr>
          <w:sz w:val="26"/>
          <w:szCs w:val="26"/>
        </w:rPr>
        <w:t xml:space="preserve"> efforts </w:t>
      </w:r>
      <w:r>
        <w:rPr>
          <w:sz w:val="26"/>
          <w:szCs w:val="26"/>
        </w:rPr>
        <w:t xml:space="preserve">consentis par le Guatemala </w:t>
      </w:r>
      <w:r w:rsidRPr="00BA411C">
        <w:rPr>
          <w:sz w:val="26"/>
          <w:szCs w:val="26"/>
        </w:rPr>
        <w:t>pour améliorer les programmes de santé publique, d'éducation, de logement et d'emploi</w:t>
      </w:r>
      <w:r>
        <w:rPr>
          <w:sz w:val="26"/>
          <w:szCs w:val="26"/>
        </w:rPr>
        <w:t xml:space="preserve"> pour ses citoyens.</w:t>
      </w:r>
    </w:p>
    <w:p w14:paraId="085CC597" w14:textId="062DD61C" w:rsidR="00194D11" w:rsidRPr="00F726E4" w:rsidRDefault="00E948CD" w:rsidP="002B0F83">
      <w:pPr>
        <w:spacing w:after="240"/>
        <w:jc w:val="both"/>
        <w:rPr>
          <w:sz w:val="26"/>
          <w:szCs w:val="26"/>
        </w:rPr>
      </w:pPr>
      <w:r>
        <w:rPr>
          <w:sz w:val="26"/>
          <w:szCs w:val="26"/>
        </w:rPr>
        <w:t xml:space="preserve">Nous </w:t>
      </w:r>
      <w:r w:rsidR="00253BA3">
        <w:rPr>
          <w:sz w:val="26"/>
          <w:szCs w:val="26"/>
        </w:rPr>
        <w:t>recommandons</w:t>
      </w:r>
      <w:r w:rsidR="00194D11" w:rsidRPr="00CC43AA">
        <w:rPr>
          <w:sz w:val="26"/>
          <w:szCs w:val="26"/>
        </w:rPr>
        <w:t xml:space="preserve"> : </w:t>
      </w:r>
    </w:p>
    <w:p w14:paraId="341F377B" w14:textId="6034DCCE" w:rsidR="00BB4248" w:rsidRPr="00253BA3" w:rsidRDefault="00BB4248" w:rsidP="00BB4248">
      <w:pPr>
        <w:pStyle w:val="Paragraphedeliste"/>
        <w:numPr>
          <w:ilvl w:val="0"/>
          <w:numId w:val="1"/>
        </w:numPr>
        <w:ind w:right="-426"/>
        <w:jc w:val="both"/>
        <w:rPr>
          <w:sz w:val="26"/>
          <w:szCs w:val="26"/>
        </w:rPr>
      </w:pPr>
      <w:r w:rsidRPr="00253BA3">
        <w:rPr>
          <w:sz w:val="26"/>
          <w:szCs w:val="26"/>
        </w:rPr>
        <w:t>Poursuivre la mise en œuvre des programmes de développement économique et social afin de réduire les disparités.</w:t>
      </w:r>
    </w:p>
    <w:p w14:paraId="2CA03B35" w14:textId="18083600" w:rsidR="00BB4248" w:rsidRPr="00253BA3" w:rsidRDefault="00BB4248" w:rsidP="00BB4248">
      <w:pPr>
        <w:pStyle w:val="Paragraphedeliste"/>
        <w:numPr>
          <w:ilvl w:val="0"/>
          <w:numId w:val="1"/>
        </w:numPr>
        <w:suppressAutoHyphens/>
        <w:autoSpaceDN w:val="0"/>
        <w:spacing w:line="312" w:lineRule="auto"/>
        <w:ind w:right="-426"/>
        <w:jc w:val="both"/>
        <w:textAlignment w:val="baseline"/>
        <w:rPr>
          <w:sz w:val="26"/>
          <w:szCs w:val="26"/>
        </w:rPr>
      </w:pPr>
      <w:r w:rsidRPr="00253BA3">
        <w:rPr>
          <w:sz w:val="26"/>
          <w:szCs w:val="26"/>
        </w:rPr>
        <w:t>Améliorer l'accès à l'éducation pour les enfants handicapés.</w:t>
      </w:r>
    </w:p>
    <w:p w14:paraId="0E0C559A" w14:textId="3CE5A04E" w:rsidR="00BB4248" w:rsidRPr="00BB4248" w:rsidRDefault="00BB4248" w:rsidP="00BB4248">
      <w:pPr>
        <w:pStyle w:val="Paragraphedeliste"/>
        <w:numPr>
          <w:ilvl w:val="0"/>
          <w:numId w:val="1"/>
        </w:numPr>
        <w:spacing w:after="240"/>
        <w:jc w:val="both"/>
        <w:rPr>
          <w:sz w:val="26"/>
          <w:szCs w:val="26"/>
        </w:rPr>
      </w:pPr>
      <w:r w:rsidRPr="00EB6D21">
        <w:rPr>
          <w:sz w:val="26"/>
          <w:szCs w:val="26"/>
        </w:rPr>
        <w:t xml:space="preserve">Intensifier </w:t>
      </w:r>
      <w:r>
        <w:rPr>
          <w:sz w:val="26"/>
          <w:szCs w:val="26"/>
        </w:rPr>
        <w:t>l</w:t>
      </w:r>
      <w:r w:rsidRPr="00EB6D21">
        <w:rPr>
          <w:sz w:val="26"/>
          <w:szCs w:val="26"/>
        </w:rPr>
        <w:t xml:space="preserve">es efforts pour lutter contre </w:t>
      </w:r>
      <w:r w:rsidRPr="00645AB8">
        <w:rPr>
          <w:sz w:val="26"/>
          <w:szCs w:val="26"/>
        </w:rPr>
        <w:t>la traite des enfants et leur exploitation sexuelle</w:t>
      </w:r>
      <w:r>
        <w:rPr>
          <w:sz w:val="26"/>
          <w:szCs w:val="26"/>
        </w:rPr>
        <w:t>.</w:t>
      </w:r>
    </w:p>
    <w:p w14:paraId="50B92366" w14:textId="63CCC68E" w:rsidR="00B847D3" w:rsidRPr="00F726E4" w:rsidRDefault="00290C20" w:rsidP="00260EEF">
      <w:pPr>
        <w:suppressAutoHyphens/>
        <w:autoSpaceDN w:val="0"/>
        <w:spacing w:before="120" w:after="120"/>
        <w:ind w:right="-284"/>
        <w:textAlignment w:val="baseline"/>
        <w:rPr>
          <w:sz w:val="26"/>
          <w:szCs w:val="26"/>
        </w:rPr>
      </w:pPr>
      <w:r w:rsidRPr="007A7CB9">
        <w:rPr>
          <w:sz w:val="26"/>
          <w:szCs w:val="26"/>
        </w:rPr>
        <w:t>L’Algérie</w:t>
      </w:r>
      <w:r w:rsidR="00B847D3" w:rsidRPr="007A7CB9">
        <w:rPr>
          <w:sz w:val="26"/>
          <w:szCs w:val="26"/>
        </w:rPr>
        <w:t xml:space="preserve"> souhaite le plein succès </w:t>
      </w:r>
      <w:r w:rsidR="00890DBB">
        <w:rPr>
          <w:sz w:val="26"/>
          <w:szCs w:val="26"/>
        </w:rPr>
        <w:t xml:space="preserve">à </w:t>
      </w:r>
      <w:r w:rsidR="00645AB8" w:rsidRPr="00F726E4">
        <w:rPr>
          <w:sz w:val="26"/>
          <w:szCs w:val="26"/>
        </w:rPr>
        <w:t xml:space="preserve">La République du </w:t>
      </w:r>
      <w:r w:rsidR="00A62E02">
        <w:rPr>
          <w:sz w:val="26"/>
          <w:szCs w:val="26"/>
        </w:rPr>
        <w:t>Guatemala</w:t>
      </w:r>
      <w:r w:rsidR="00645AB8" w:rsidRPr="00F726E4">
        <w:rPr>
          <w:sz w:val="26"/>
          <w:szCs w:val="26"/>
        </w:rPr>
        <w:t xml:space="preserve"> </w:t>
      </w:r>
      <w:r w:rsidR="00B847D3" w:rsidRPr="007A7CB9">
        <w:rPr>
          <w:sz w:val="26"/>
          <w:szCs w:val="26"/>
        </w:rPr>
        <w:t>dans l’étude et la</w:t>
      </w:r>
      <w:r w:rsidR="00260EEF">
        <w:rPr>
          <w:sz w:val="26"/>
          <w:szCs w:val="26"/>
        </w:rPr>
        <w:t xml:space="preserve"> </w:t>
      </w:r>
      <w:r w:rsidR="00B847D3" w:rsidRPr="007A7CB9">
        <w:rPr>
          <w:sz w:val="26"/>
          <w:szCs w:val="26"/>
        </w:rPr>
        <w:t xml:space="preserve">mise en œuvre des recommandations </w:t>
      </w:r>
      <w:r w:rsidR="00890DBB">
        <w:rPr>
          <w:sz w:val="26"/>
          <w:szCs w:val="26"/>
        </w:rPr>
        <w:t>accept</w:t>
      </w:r>
      <w:r w:rsidR="00B847D3" w:rsidRPr="007A7CB9">
        <w:rPr>
          <w:sz w:val="26"/>
          <w:szCs w:val="26"/>
        </w:rPr>
        <w:t xml:space="preserve">ées. </w:t>
      </w:r>
    </w:p>
    <w:p w14:paraId="698FD89E" w14:textId="339093ED" w:rsidR="00B847D3" w:rsidRPr="004B61A1" w:rsidRDefault="00B847D3" w:rsidP="00B847D3">
      <w:pPr>
        <w:spacing w:after="240"/>
        <w:jc w:val="both"/>
        <w:rPr>
          <w:b/>
          <w:bCs/>
          <w:sz w:val="26"/>
          <w:szCs w:val="26"/>
          <w:lang w:val="en-GB"/>
        </w:rPr>
      </w:pPr>
      <w:r w:rsidRPr="004B61A1">
        <w:rPr>
          <w:b/>
          <w:bCs/>
          <w:sz w:val="26"/>
          <w:szCs w:val="26"/>
          <w:lang w:val="en-GB"/>
        </w:rPr>
        <w:t xml:space="preserve">Je </w:t>
      </w:r>
      <w:proofErr w:type="spellStart"/>
      <w:r w:rsidRPr="004B61A1">
        <w:rPr>
          <w:b/>
          <w:bCs/>
          <w:sz w:val="26"/>
          <w:szCs w:val="26"/>
          <w:lang w:val="en-GB"/>
        </w:rPr>
        <w:t>vous</w:t>
      </w:r>
      <w:proofErr w:type="spellEnd"/>
      <w:r w:rsidRPr="004B61A1">
        <w:rPr>
          <w:b/>
          <w:bCs/>
          <w:sz w:val="26"/>
          <w:szCs w:val="26"/>
          <w:lang w:val="en-GB"/>
        </w:rPr>
        <w:t xml:space="preserve"> </w:t>
      </w:r>
      <w:proofErr w:type="spellStart"/>
      <w:r w:rsidRPr="004B61A1">
        <w:rPr>
          <w:b/>
          <w:bCs/>
          <w:sz w:val="26"/>
          <w:szCs w:val="26"/>
          <w:lang w:val="en-GB"/>
        </w:rPr>
        <w:t>remercie</w:t>
      </w:r>
      <w:proofErr w:type="spellEnd"/>
      <w:r w:rsidR="001F7B8A" w:rsidRPr="004B61A1">
        <w:rPr>
          <w:b/>
          <w:bCs/>
          <w:sz w:val="26"/>
          <w:szCs w:val="26"/>
          <w:lang w:val="en-GB"/>
        </w:rPr>
        <w:t>.</w:t>
      </w:r>
    </w:p>
    <w:p w14:paraId="4C87BE1E" w14:textId="77777777" w:rsidR="00AC0702" w:rsidRPr="004B61A1" w:rsidRDefault="00AC0702" w:rsidP="00B847D3">
      <w:pPr>
        <w:spacing w:after="240"/>
        <w:jc w:val="both"/>
        <w:rPr>
          <w:b/>
          <w:bCs/>
          <w:sz w:val="26"/>
          <w:szCs w:val="26"/>
          <w:lang w:val="en-GB"/>
        </w:rPr>
      </w:pPr>
    </w:p>
    <w:p w14:paraId="4130C4CA" w14:textId="06FA4AE9" w:rsidR="00AC0702" w:rsidRPr="00260EEF" w:rsidRDefault="00AC0702" w:rsidP="00B847D3">
      <w:pPr>
        <w:spacing w:after="240"/>
        <w:jc w:val="both"/>
        <w:rPr>
          <w:b/>
          <w:bCs/>
          <w:sz w:val="26"/>
          <w:szCs w:val="26"/>
          <w:lang w:val="en-GB"/>
        </w:rPr>
      </w:pPr>
    </w:p>
    <w:p w14:paraId="4B1871BC" w14:textId="03D00FC5" w:rsidR="00AC0702" w:rsidRPr="00260EEF" w:rsidRDefault="00AC0702" w:rsidP="00B847D3">
      <w:pPr>
        <w:spacing w:after="240"/>
        <w:jc w:val="both"/>
        <w:rPr>
          <w:b/>
          <w:bCs/>
          <w:sz w:val="26"/>
          <w:szCs w:val="26"/>
          <w:lang w:val="en-GB"/>
        </w:rPr>
      </w:pPr>
    </w:p>
    <w:p w14:paraId="4D9FDA29" w14:textId="77777777" w:rsidR="00AC0702" w:rsidRPr="00260EEF" w:rsidRDefault="00AC0702" w:rsidP="00B847D3">
      <w:pPr>
        <w:spacing w:after="240"/>
        <w:jc w:val="both"/>
        <w:rPr>
          <w:b/>
          <w:bCs/>
          <w:sz w:val="26"/>
          <w:szCs w:val="26"/>
          <w:lang w:val="en-GB"/>
        </w:rPr>
      </w:pPr>
    </w:p>
    <w:sectPr w:rsidR="00AC0702" w:rsidRPr="00260EEF" w:rsidSect="00BA590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32708"/>
    <w:multiLevelType w:val="hybridMultilevel"/>
    <w:tmpl w:val="5454B24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119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7E"/>
    <w:rsid w:val="00033C6F"/>
    <w:rsid w:val="0003750C"/>
    <w:rsid w:val="000405DE"/>
    <w:rsid w:val="00041AC5"/>
    <w:rsid w:val="00043544"/>
    <w:rsid w:val="00046C63"/>
    <w:rsid w:val="00067B63"/>
    <w:rsid w:val="000848F8"/>
    <w:rsid w:val="000879CC"/>
    <w:rsid w:val="00155A67"/>
    <w:rsid w:val="001742AC"/>
    <w:rsid w:val="001769EC"/>
    <w:rsid w:val="00194D11"/>
    <w:rsid w:val="001A7594"/>
    <w:rsid w:val="001A7B09"/>
    <w:rsid w:val="001D440E"/>
    <w:rsid w:val="001F7B8A"/>
    <w:rsid w:val="00200CA7"/>
    <w:rsid w:val="00226875"/>
    <w:rsid w:val="002459C9"/>
    <w:rsid w:val="00246EAF"/>
    <w:rsid w:val="00253BA3"/>
    <w:rsid w:val="00260EEF"/>
    <w:rsid w:val="00290C20"/>
    <w:rsid w:val="00295D30"/>
    <w:rsid w:val="002B0F83"/>
    <w:rsid w:val="002B32DF"/>
    <w:rsid w:val="002C466C"/>
    <w:rsid w:val="002D48F8"/>
    <w:rsid w:val="002E6096"/>
    <w:rsid w:val="002F5016"/>
    <w:rsid w:val="002F5F30"/>
    <w:rsid w:val="00305B24"/>
    <w:rsid w:val="00357F76"/>
    <w:rsid w:val="00377A0D"/>
    <w:rsid w:val="003E08B3"/>
    <w:rsid w:val="00407CD3"/>
    <w:rsid w:val="004110AC"/>
    <w:rsid w:val="004462F2"/>
    <w:rsid w:val="00447ADE"/>
    <w:rsid w:val="004777AA"/>
    <w:rsid w:val="00490A89"/>
    <w:rsid w:val="004B61A1"/>
    <w:rsid w:val="004D0933"/>
    <w:rsid w:val="004D107E"/>
    <w:rsid w:val="004F5306"/>
    <w:rsid w:val="00500716"/>
    <w:rsid w:val="005121D4"/>
    <w:rsid w:val="00515607"/>
    <w:rsid w:val="00534F8F"/>
    <w:rsid w:val="0057122F"/>
    <w:rsid w:val="005771D7"/>
    <w:rsid w:val="0059135A"/>
    <w:rsid w:val="005E6417"/>
    <w:rsid w:val="00610132"/>
    <w:rsid w:val="00645AB8"/>
    <w:rsid w:val="00646D48"/>
    <w:rsid w:val="006963EC"/>
    <w:rsid w:val="006E3C7C"/>
    <w:rsid w:val="00703F1E"/>
    <w:rsid w:val="007135C2"/>
    <w:rsid w:val="0073314A"/>
    <w:rsid w:val="007662EC"/>
    <w:rsid w:val="007A7CB9"/>
    <w:rsid w:val="007C5E89"/>
    <w:rsid w:val="008305D7"/>
    <w:rsid w:val="0088310D"/>
    <w:rsid w:val="00890DBB"/>
    <w:rsid w:val="008930BB"/>
    <w:rsid w:val="008E7163"/>
    <w:rsid w:val="009333BF"/>
    <w:rsid w:val="00974CCF"/>
    <w:rsid w:val="00A040C4"/>
    <w:rsid w:val="00A04275"/>
    <w:rsid w:val="00A10C28"/>
    <w:rsid w:val="00A12952"/>
    <w:rsid w:val="00A26EBE"/>
    <w:rsid w:val="00A34B5D"/>
    <w:rsid w:val="00A55AD4"/>
    <w:rsid w:val="00A62E02"/>
    <w:rsid w:val="00A95D0E"/>
    <w:rsid w:val="00AC0702"/>
    <w:rsid w:val="00AD3989"/>
    <w:rsid w:val="00AF19B8"/>
    <w:rsid w:val="00AF1C42"/>
    <w:rsid w:val="00B107BC"/>
    <w:rsid w:val="00B10C8C"/>
    <w:rsid w:val="00B12F11"/>
    <w:rsid w:val="00B22B3D"/>
    <w:rsid w:val="00B27556"/>
    <w:rsid w:val="00B40734"/>
    <w:rsid w:val="00B62427"/>
    <w:rsid w:val="00B64875"/>
    <w:rsid w:val="00B739C2"/>
    <w:rsid w:val="00B847D3"/>
    <w:rsid w:val="00B92696"/>
    <w:rsid w:val="00BA411C"/>
    <w:rsid w:val="00BA590E"/>
    <w:rsid w:val="00BB4248"/>
    <w:rsid w:val="00BC0837"/>
    <w:rsid w:val="00BE386C"/>
    <w:rsid w:val="00C0361E"/>
    <w:rsid w:val="00C136CC"/>
    <w:rsid w:val="00C13B44"/>
    <w:rsid w:val="00C738BB"/>
    <w:rsid w:val="00C74D2F"/>
    <w:rsid w:val="00C838F3"/>
    <w:rsid w:val="00CC43AA"/>
    <w:rsid w:val="00CF469C"/>
    <w:rsid w:val="00D02083"/>
    <w:rsid w:val="00D52EC5"/>
    <w:rsid w:val="00D7350E"/>
    <w:rsid w:val="00E66E0A"/>
    <w:rsid w:val="00E9199F"/>
    <w:rsid w:val="00E948CD"/>
    <w:rsid w:val="00EB1B53"/>
    <w:rsid w:val="00EB6D21"/>
    <w:rsid w:val="00EE6CBA"/>
    <w:rsid w:val="00F211C8"/>
    <w:rsid w:val="00F52A16"/>
    <w:rsid w:val="00F66560"/>
    <w:rsid w:val="00F726E4"/>
    <w:rsid w:val="00F81927"/>
    <w:rsid w:val="00F908E2"/>
    <w:rsid w:val="00FC6DCF"/>
    <w:rsid w:val="00FD6152"/>
    <w:rsid w:val="00FE09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0861"/>
  <w15:chartTrackingRefBased/>
  <w15:docId w15:val="{16CC4D6F-E8D7-4F90-8011-A6298D02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7E"/>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2B0F83"/>
    <w:pPr>
      <w:spacing w:before="100" w:beforeAutospacing="1" w:after="100" w:afterAutospacing="1"/>
      <w:outlineLvl w:val="2"/>
    </w:pPr>
    <w:rPr>
      <w:b/>
      <w:bCs/>
      <w:sz w:val="27"/>
      <w:szCs w:val="27"/>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107E"/>
    <w:pPr>
      <w:spacing w:before="100" w:beforeAutospacing="1" w:after="100" w:afterAutospacing="1"/>
    </w:pPr>
    <w:rPr>
      <w:lang w:val="fr-CH" w:eastAsia="fr-CH"/>
    </w:rPr>
  </w:style>
  <w:style w:type="paragraph" w:styleId="Paragraphedeliste">
    <w:name w:val="List Paragraph"/>
    <w:basedOn w:val="Normal"/>
    <w:uiPriority w:val="34"/>
    <w:qFormat/>
    <w:rsid w:val="00194D11"/>
    <w:pPr>
      <w:ind w:left="720"/>
      <w:contextualSpacing/>
    </w:pPr>
  </w:style>
  <w:style w:type="character" w:customStyle="1" w:styleId="jlqj4b">
    <w:name w:val="jlqj4b"/>
    <w:basedOn w:val="Policepardfaut"/>
    <w:rsid w:val="00EB6D21"/>
  </w:style>
  <w:style w:type="character" w:customStyle="1" w:styleId="Titre3Car">
    <w:name w:val="Titre 3 Car"/>
    <w:basedOn w:val="Policepardfaut"/>
    <w:link w:val="Titre3"/>
    <w:uiPriority w:val="9"/>
    <w:rsid w:val="002B0F83"/>
    <w:rPr>
      <w:rFonts w:ascii="Times New Roman" w:eastAsia="Times New Roman" w:hAnsi="Times New Roman" w:cs="Times New Roman"/>
      <w:b/>
      <w:bCs/>
      <w:sz w:val="27"/>
      <w:szCs w:val="27"/>
      <w:lang w:val="fr-CH" w:eastAsia="fr-CH"/>
    </w:rPr>
  </w:style>
  <w:style w:type="character" w:styleId="Lienhypertexte">
    <w:name w:val="Hyperlink"/>
    <w:basedOn w:val="Policepardfaut"/>
    <w:uiPriority w:val="99"/>
    <w:semiHidden/>
    <w:unhideWhenUsed/>
    <w:rsid w:val="002B0F83"/>
    <w:rPr>
      <w:color w:val="0000FF"/>
      <w:u w:val="single"/>
    </w:rPr>
  </w:style>
  <w:style w:type="character" w:styleId="Accentuation">
    <w:name w:val="Emphasis"/>
    <w:basedOn w:val="Policepardfaut"/>
    <w:uiPriority w:val="20"/>
    <w:qFormat/>
    <w:rsid w:val="00BB4248"/>
    <w:rPr>
      <w:i/>
      <w:iCs/>
    </w:rPr>
  </w:style>
  <w:style w:type="character" w:customStyle="1" w:styleId="rynqvb">
    <w:name w:val="rynqvb"/>
    <w:basedOn w:val="Policepardfaut"/>
    <w:rsid w:val="00E9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30538">
      <w:bodyDiv w:val="1"/>
      <w:marLeft w:val="0"/>
      <w:marRight w:val="0"/>
      <w:marTop w:val="0"/>
      <w:marBottom w:val="0"/>
      <w:divBdr>
        <w:top w:val="none" w:sz="0" w:space="0" w:color="auto"/>
        <w:left w:val="none" w:sz="0" w:space="0" w:color="auto"/>
        <w:bottom w:val="none" w:sz="0" w:space="0" w:color="auto"/>
        <w:right w:val="none" w:sz="0" w:space="0" w:color="auto"/>
      </w:divBdr>
    </w:div>
    <w:div w:id="1295604392">
      <w:bodyDiv w:val="1"/>
      <w:marLeft w:val="0"/>
      <w:marRight w:val="0"/>
      <w:marTop w:val="0"/>
      <w:marBottom w:val="0"/>
      <w:divBdr>
        <w:top w:val="none" w:sz="0" w:space="0" w:color="auto"/>
        <w:left w:val="none" w:sz="0" w:space="0" w:color="auto"/>
        <w:bottom w:val="none" w:sz="0" w:space="0" w:color="auto"/>
        <w:right w:val="none" w:sz="0" w:space="0" w:color="auto"/>
      </w:divBdr>
    </w:div>
    <w:div w:id="17450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3681A-59FE-4CAC-893B-863E4C01F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3D80C7-5EA5-418F-9D79-309E4816A95E}">
  <ds:schemaRefs>
    <ds:schemaRef ds:uri="http://schemas.microsoft.com/sharepoint/v3/contenttype/forms"/>
  </ds:schemaRefs>
</ds:datastoreItem>
</file>

<file path=customXml/itemProps3.xml><?xml version="1.0" encoding="utf-8"?>
<ds:datastoreItem xmlns:ds="http://schemas.openxmlformats.org/officeDocument/2006/customXml" ds:itemID="{458E55A5-C29F-4B04-A292-890DBA1753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1207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Aymen NEMER</dc:creator>
  <cp:keywords/>
  <dc:description/>
  <cp:lastModifiedBy>Ambassade d'Algérie</cp:lastModifiedBy>
  <cp:revision>2</cp:revision>
  <cp:lastPrinted>2021-05-03T09:40:00Z</cp:lastPrinted>
  <dcterms:created xsi:type="dcterms:W3CDTF">2023-01-24T19:01:00Z</dcterms:created>
  <dcterms:modified xsi:type="dcterms:W3CDTF">2023-01-24T19:01:00Z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