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9871C" w14:textId="77777777" w:rsidR="00AF653E" w:rsidRDefault="00AF653E" w:rsidP="00AF653E">
      <w:pPr>
        <w:jc w:val="both"/>
        <w:rPr>
          <w:rFonts w:ascii="Times New Roman" w:hAnsi="Times New Roman" w:cs="Times New Roman"/>
          <w:sz w:val="28"/>
          <w:szCs w:val="28"/>
        </w:rPr>
      </w:pPr>
    </w:p>
    <w:p w14:paraId="199DAF1B" w14:textId="77777777" w:rsidR="00CD6224" w:rsidRDefault="00CD6224" w:rsidP="00CD6224">
      <w:pPr>
        <w:jc w:val="center"/>
        <w:rPr>
          <w:rFonts w:ascii="Calibri" w:eastAsia="Calibri" w:hAnsi="Calibri" w:cs="Calibri"/>
          <w:lang w:val="fr-FR" w:eastAsia="fr-FR"/>
        </w:rPr>
      </w:pPr>
      <w:r>
        <w:rPr>
          <w:rFonts w:eastAsiaTheme="minorEastAsia"/>
          <w:lang w:val="fr-FR" w:eastAsia="fr-FR"/>
        </w:rPr>
        <w:object w:dxaOrig="1350" w:dyaOrig="1065" w14:anchorId="6D420A9A">
          <v:rect id="_x0000_i1025" style="width:67.5pt;height:53.25pt" o:ole="" o:preferrelative="t" stroked="f">
            <v:imagedata r:id="rId11" o:title=""/>
          </v:rect>
          <o:OLEObject Type="Embed" ProgID="StaticMetafile" ShapeID="_x0000_i1025" DrawAspect="Content" ObjectID="_1736096159" r:id="rId12"/>
        </w:object>
      </w:r>
    </w:p>
    <w:p w14:paraId="51536DB5" w14:textId="77777777" w:rsidR="00CD6224" w:rsidRDefault="00CD6224" w:rsidP="00CD6224">
      <w:pPr>
        <w:tabs>
          <w:tab w:val="left" w:pos="708"/>
          <w:tab w:val="center" w:pos="4536"/>
          <w:tab w:val="right" w:pos="9072"/>
        </w:tabs>
        <w:jc w:val="center"/>
        <w:rPr>
          <w:rFonts w:ascii="Calibri" w:eastAsia="Calibri" w:hAnsi="Calibri" w:cs="Calibri"/>
          <w:b/>
          <w:bCs/>
          <w:sz w:val="40"/>
          <w:lang w:val="fr-FR" w:eastAsia="fr-FR"/>
        </w:rPr>
      </w:pPr>
      <w:r>
        <w:rPr>
          <w:rFonts w:ascii="Times New Roman" w:hAnsi="Times New Roman"/>
          <w:b/>
          <w:bCs/>
          <w:sz w:val="40"/>
          <w:szCs w:val="40"/>
          <w:rtl/>
          <w:lang w:val="fr-FR" w:eastAsia="fr-FR"/>
        </w:rPr>
        <w:t>الجـمهــوريـــة الجـــزائريـــة الـــديمـقراطيــة الشــعبيـــة</w:t>
      </w:r>
      <w:r>
        <w:rPr>
          <w:rFonts w:ascii="Calibri" w:eastAsia="Calibri" w:hAnsi="Calibri" w:cs="Calibri"/>
          <w:b/>
          <w:bCs/>
          <w:sz w:val="40"/>
          <w:lang w:val="fr-FR" w:eastAsia="fr-FR"/>
        </w:rPr>
        <w:t xml:space="preserve">   </w:t>
      </w:r>
    </w:p>
    <w:p w14:paraId="08A49CDD" w14:textId="77777777" w:rsidR="00CD6224" w:rsidRDefault="00CD6224" w:rsidP="00CD6224">
      <w:pPr>
        <w:tabs>
          <w:tab w:val="left" w:pos="708"/>
          <w:tab w:val="center" w:pos="4536"/>
          <w:tab w:val="right" w:pos="9072"/>
        </w:tabs>
        <w:jc w:val="center"/>
        <w:rPr>
          <w:rFonts w:ascii="Calibri" w:eastAsia="Calibri" w:hAnsi="Calibri" w:cs="Calibri"/>
          <w:b/>
          <w:bCs/>
          <w:lang w:val="fr-FR" w:eastAsia="fr-FR"/>
        </w:rPr>
      </w:pPr>
      <w:r>
        <w:rPr>
          <w:rFonts w:ascii="Calibri" w:eastAsia="Calibri" w:hAnsi="Calibri" w:cs="Calibri"/>
          <w:b/>
          <w:bCs/>
          <w:lang w:val="fr-FR" w:eastAsia="fr-FR"/>
        </w:rPr>
        <w:t>REPUBLIQUE ALGERIENNE DEMOCRATIQUE ET POPULAIRE</w:t>
      </w:r>
    </w:p>
    <w:tbl>
      <w:tblPr>
        <w:tblW w:w="10441" w:type="dxa"/>
        <w:tblInd w:w="-318" w:type="dxa"/>
        <w:tblCellMar>
          <w:left w:w="10" w:type="dxa"/>
          <w:right w:w="10" w:type="dxa"/>
        </w:tblCellMar>
        <w:tblLook w:val="04A0" w:firstRow="1" w:lastRow="0" w:firstColumn="1" w:lastColumn="0" w:noHBand="0" w:noVBand="1"/>
      </w:tblPr>
      <w:tblGrid>
        <w:gridCol w:w="4502"/>
        <w:gridCol w:w="1511"/>
        <w:gridCol w:w="4428"/>
      </w:tblGrid>
      <w:tr w:rsidR="00CD6224" w14:paraId="4719152D" w14:textId="77777777" w:rsidTr="00CD6224">
        <w:trPr>
          <w:trHeight w:val="772"/>
        </w:trPr>
        <w:tc>
          <w:tcPr>
            <w:tcW w:w="4502" w:type="dxa"/>
            <w:tcMar>
              <w:top w:w="0" w:type="dxa"/>
              <w:left w:w="108" w:type="dxa"/>
              <w:bottom w:w="0" w:type="dxa"/>
              <w:right w:w="108" w:type="dxa"/>
            </w:tcMar>
          </w:tcPr>
          <w:p w14:paraId="2E22712D" w14:textId="77777777" w:rsidR="00CD6224" w:rsidRDefault="00CD6224">
            <w:pPr>
              <w:tabs>
                <w:tab w:val="left" w:pos="708"/>
                <w:tab w:val="center" w:pos="4536"/>
                <w:tab w:val="right" w:pos="9072"/>
              </w:tabs>
              <w:ind w:left="-531"/>
              <w:jc w:val="center"/>
              <w:rPr>
                <w:rFonts w:ascii="Calibri" w:eastAsia="Calibri" w:hAnsi="Calibri" w:cs="Calibri"/>
                <w:b/>
                <w:bCs/>
                <w:lang w:val="fr-CH" w:eastAsia="fr-FR"/>
              </w:rPr>
            </w:pPr>
            <w:r>
              <w:rPr>
                <w:rFonts w:ascii="Calibri" w:eastAsia="Calibri" w:hAnsi="Calibri" w:cs="Calibri"/>
                <w:b/>
                <w:bCs/>
                <w:lang w:val="fr-CH" w:eastAsia="fr-FR"/>
              </w:rPr>
              <w:t>MISSION PERMANENTE D’ALGERIE</w:t>
            </w:r>
          </w:p>
          <w:p w14:paraId="7A5C893C" w14:textId="77777777" w:rsidR="00CD6224" w:rsidRDefault="00CD6224">
            <w:pPr>
              <w:tabs>
                <w:tab w:val="left" w:pos="708"/>
                <w:tab w:val="center" w:pos="4536"/>
                <w:tab w:val="right" w:pos="9072"/>
              </w:tabs>
              <w:ind w:left="-531"/>
              <w:jc w:val="center"/>
              <w:rPr>
                <w:rFonts w:ascii="Calibri" w:eastAsia="Calibri" w:hAnsi="Calibri" w:cs="Calibri"/>
                <w:b/>
                <w:bCs/>
                <w:lang w:val="fr-CH" w:eastAsia="fr-FR"/>
              </w:rPr>
            </w:pPr>
            <w:r>
              <w:rPr>
                <w:rFonts w:ascii="Calibri" w:eastAsia="Calibri" w:hAnsi="Calibri" w:cs="Calibri"/>
                <w:b/>
                <w:bCs/>
                <w:lang w:val="fr-CH" w:eastAsia="fr-FR"/>
              </w:rPr>
              <w:t>AUPRES DE L’OFFICE DES NATIONS UNIES</w:t>
            </w:r>
          </w:p>
          <w:p w14:paraId="4B09C459" w14:textId="77777777" w:rsidR="00CD6224" w:rsidRDefault="00CD6224">
            <w:pPr>
              <w:tabs>
                <w:tab w:val="left" w:pos="708"/>
                <w:tab w:val="center" w:pos="4536"/>
                <w:tab w:val="right" w:pos="9072"/>
              </w:tabs>
              <w:ind w:left="-531"/>
              <w:jc w:val="center"/>
              <w:rPr>
                <w:rFonts w:ascii="Calibri" w:eastAsia="Calibri" w:hAnsi="Calibri" w:cs="Calibri"/>
                <w:b/>
                <w:bCs/>
                <w:lang w:val="fr-CH" w:eastAsia="fr-FR"/>
              </w:rPr>
            </w:pPr>
            <w:r>
              <w:rPr>
                <w:rFonts w:ascii="Calibri" w:eastAsia="Calibri" w:hAnsi="Calibri" w:cs="Calibri"/>
                <w:b/>
                <w:bCs/>
                <w:lang w:val="fr-CH" w:eastAsia="fr-FR"/>
              </w:rPr>
              <w:t>A GENEVE ET DES ORGANISATIONS</w:t>
            </w:r>
          </w:p>
          <w:p w14:paraId="50BE666B" w14:textId="77777777" w:rsidR="00CD6224" w:rsidRDefault="00CD6224">
            <w:pPr>
              <w:tabs>
                <w:tab w:val="left" w:pos="708"/>
                <w:tab w:val="center" w:pos="4536"/>
                <w:tab w:val="right" w:pos="9072"/>
              </w:tabs>
              <w:ind w:left="-531"/>
              <w:jc w:val="center"/>
              <w:rPr>
                <w:rFonts w:ascii="Calibri" w:eastAsia="Calibri" w:hAnsi="Calibri" w:cs="Calibri"/>
                <w:b/>
                <w:bCs/>
                <w:lang w:val="fr-CH" w:eastAsia="fr-FR"/>
              </w:rPr>
            </w:pPr>
            <w:r>
              <w:rPr>
                <w:rFonts w:ascii="Calibri" w:eastAsia="Calibri" w:hAnsi="Calibri" w:cs="Calibri"/>
                <w:b/>
                <w:bCs/>
                <w:lang w:val="fr-CH" w:eastAsia="fr-FR"/>
              </w:rPr>
              <w:t>INTERNATIONALES EN SUISSE</w:t>
            </w:r>
          </w:p>
          <w:p w14:paraId="336BF9C7" w14:textId="77777777" w:rsidR="00CD6224" w:rsidRDefault="00CD6224">
            <w:pPr>
              <w:tabs>
                <w:tab w:val="left" w:pos="708"/>
                <w:tab w:val="center" w:pos="4536"/>
                <w:tab w:val="right" w:pos="9072"/>
              </w:tabs>
              <w:rPr>
                <w:rFonts w:ascii="Calibri" w:eastAsia="Calibri" w:hAnsi="Calibri" w:cs="Calibri"/>
                <w:b/>
                <w:bCs/>
                <w:lang w:val="fr-CH" w:eastAsia="fr-FR"/>
              </w:rPr>
            </w:pPr>
          </w:p>
        </w:tc>
        <w:tc>
          <w:tcPr>
            <w:tcW w:w="1511" w:type="dxa"/>
            <w:tcMar>
              <w:top w:w="0" w:type="dxa"/>
              <w:left w:w="108" w:type="dxa"/>
              <w:bottom w:w="0" w:type="dxa"/>
              <w:right w:w="108" w:type="dxa"/>
            </w:tcMar>
          </w:tcPr>
          <w:p w14:paraId="505A1824" w14:textId="77777777" w:rsidR="00CD6224" w:rsidRDefault="00CD6224">
            <w:pPr>
              <w:tabs>
                <w:tab w:val="left" w:pos="708"/>
                <w:tab w:val="center" w:pos="4536"/>
                <w:tab w:val="right" w:pos="9072"/>
              </w:tabs>
              <w:jc w:val="center"/>
              <w:rPr>
                <w:rFonts w:ascii="Calibri" w:eastAsia="Calibri" w:hAnsi="Calibri" w:cs="Calibri"/>
                <w:b/>
                <w:bCs/>
                <w:lang w:val="fr-CH" w:eastAsia="fr-FR"/>
              </w:rPr>
            </w:pPr>
          </w:p>
        </w:tc>
        <w:tc>
          <w:tcPr>
            <w:tcW w:w="4428" w:type="dxa"/>
            <w:tcMar>
              <w:top w:w="0" w:type="dxa"/>
              <w:left w:w="108" w:type="dxa"/>
              <w:bottom w:w="0" w:type="dxa"/>
              <w:right w:w="108" w:type="dxa"/>
            </w:tcMar>
            <w:hideMark/>
          </w:tcPr>
          <w:p w14:paraId="2B5CF68B" w14:textId="77777777" w:rsidR="00CD6224" w:rsidRDefault="00CD6224">
            <w:pPr>
              <w:tabs>
                <w:tab w:val="left" w:pos="708"/>
                <w:tab w:val="center" w:pos="4536"/>
                <w:tab w:val="right" w:pos="9072"/>
              </w:tabs>
              <w:jc w:val="center"/>
              <w:rPr>
                <w:rFonts w:ascii="Calibri" w:eastAsia="Calibri" w:hAnsi="Calibri" w:cs="Calibri"/>
                <w:b/>
                <w:bCs/>
                <w:sz w:val="30"/>
                <w:lang w:val="fr-FR" w:eastAsia="fr-FR"/>
              </w:rPr>
            </w:pPr>
            <w:r>
              <w:rPr>
                <w:rFonts w:ascii="Times New Roman" w:hAnsi="Times New Roman"/>
                <w:b/>
                <w:bCs/>
                <w:sz w:val="30"/>
                <w:szCs w:val="30"/>
                <w:rtl/>
                <w:lang w:val="fr-FR" w:eastAsia="fr-FR"/>
              </w:rPr>
              <w:t>البعثة الدائمة للجزائر</w:t>
            </w:r>
          </w:p>
          <w:p w14:paraId="286B07B1" w14:textId="77777777" w:rsidR="00CD6224" w:rsidRDefault="00CD6224">
            <w:pPr>
              <w:tabs>
                <w:tab w:val="left" w:pos="708"/>
                <w:tab w:val="center" w:pos="4536"/>
                <w:tab w:val="right" w:pos="9072"/>
              </w:tabs>
              <w:jc w:val="center"/>
              <w:rPr>
                <w:rFonts w:ascii="Calibri" w:eastAsia="Calibri" w:hAnsi="Calibri" w:cs="Calibri"/>
                <w:b/>
                <w:bCs/>
                <w:sz w:val="30"/>
                <w:lang w:val="fr-FR" w:eastAsia="fr-FR"/>
              </w:rPr>
            </w:pPr>
            <w:r>
              <w:rPr>
                <w:rFonts w:ascii="Times New Roman" w:hAnsi="Times New Roman"/>
                <w:b/>
                <w:bCs/>
                <w:sz w:val="30"/>
                <w:szCs w:val="30"/>
                <w:rtl/>
                <w:lang w:val="fr-FR" w:eastAsia="fr-FR"/>
              </w:rPr>
              <w:t>لدى مكتب الأمم المتحدة بجنيف</w:t>
            </w:r>
          </w:p>
          <w:p w14:paraId="2D12D8EF" w14:textId="77777777" w:rsidR="00CD6224" w:rsidRDefault="00CD6224">
            <w:pPr>
              <w:tabs>
                <w:tab w:val="left" w:pos="708"/>
                <w:tab w:val="center" w:pos="4536"/>
                <w:tab w:val="right" w:pos="9072"/>
              </w:tabs>
              <w:jc w:val="center"/>
              <w:rPr>
                <w:rFonts w:eastAsiaTheme="minorEastAsia"/>
                <w:b/>
                <w:bCs/>
                <w:lang w:val="fr-FR" w:eastAsia="fr-FR"/>
              </w:rPr>
            </w:pPr>
            <w:r>
              <w:rPr>
                <w:rFonts w:ascii="Times New Roman" w:hAnsi="Times New Roman"/>
                <w:b/>
                <w:bCs/>
                <w:sz w:val="30"/>
                <w:szCs w:val="30"/>
                <w:rtl/>
                <w:lang w:val="fr-FR" w:eastAsia="fr-FR"/>
              </w:rPr>
              <w:t>والمنظمات الدولية بسويسرا</w:t>
            </w:r>
          </w:p>
        </w:tc>
      </w:tr>
    </w:tbl>
    <w:p w14:paraId="284E3CB6" w14:textId="77777777" w:rsidR="00CD6224" w:rsidRDefault="00CD6224" w:rsidP="00CD6224">
      <w:pPr>
        <w:jc w:val="both"/>
        <w:rPr>
          <w:rFonts w:asciiTheme="majorBidi" w:hAnsiTheme="majorBidi" w:cstheme="majorBidi"/>
          <w:sz w:val="24"/>
          <w:szCs w:val="24"/>
          <w:lang w:val="en-GB" w:eastAsia="fr-FR"/>
        </w:rPr>
      </w:pPr>
    </w:p>
    <w:p w14:paraId="5C7BD208" w14:textId="77777777" w:rsidR="00CD6224" w:rsidRDefault="00CD6224" w:rsidP="00CD6224">
      <w:pPr>
        <w:jc w:val="center"/>
        <w:rPr>
          <w:rFonts w:asciiTheme="majorBidi" w:hAnsiTheme="majorBidi" w:cstheme="majorBidi"/>
          <w:b/>
          <w:bCs/>
          <w:sz w:val="24"/>
          <w:szCs w:val="24"/>
          <w:lang w:eastAsia="en-GB"/>
        </w:rPr>
      </w:pPr>
      <w:r>
        <w:rPr>
          <w:rFonts w:asciiTheme="majorBidi" w:hAnsiTheme="majorBidi" w:cstheme="majorBidi"/>
          <w:b/>
          <w:bCs/>
          <w:sz w:val="24"/>
          <w:szCs w:val="24"/>
        </w:rPr>
        <w:t>STATEMENT BY THE DELEGATION OF ALGERIA</w:t>
      </w:r>
    </w:p>
    <w:p w14:paraId="1535546D" w14:textId="2D95ADF0" w:rsidR="00CD6224" w:rsidRDefault="00CD6224" w:rsidP="00CD6224">
      <w:pPr>
        <w:jc w:val="center"/>
        <w:rPr>
          <w:rFonts w:asciiTheme="majorBidi" w:hAnsiTheme="majorBidi" w:cstheme="majorBidi"/>
          <w:b/>
          <w:bCs/>
          <w:sz w:val="24"/>
          <w:szCs w:val="24"/>
        </w:rPr>
      </w:pPr>
      <w:r>
        <w:rPr>
          <w:rFonts w:asciiTheme="majorBidi" w:hAnsiTheme="majorBidi" w:cstheme="majorBidi"/>
          <w:b/>
          <w:bCs/>
          <w:sz w:val="24"/>
          <w:szCs w:val="24"/>
        </w:rPr>
        <w:t>42</w:t>
      </w:r>
      <w:r>
        <w:rPr>
          <w:rFonts w:asciiTheme="majorBidi" w:hAnsiTheme="majorBidi" w:cstheme="majorBidi"/>
          <w:b/>
          <w:bCs/>
          <w:sz w:val="24"/>
          <w:szCs w:val="24"/>
          <w:vertAlign w:val="superscript"/>
        </w:rPr>
        <w:t>th</w:t>
      </w:r>
      <w:r>
        <w:rPr>
          <w:rFonts w:asciiTheme="majorBidi" w:hAnsiTheme="majorBidi" w:cstheme="majorBidi"/>
          <w:b/>
          <w:bCs/>
          <w:sz w:val="24"/>
          <w:szCs w:val="24"/>
        </w:rPr>
        <w:t xml:space="preserve"> SESSION OF THE WORKING GROUP ON UNIVERSIAL PERIODIC REVIEW</w:t>
      </w:r>
    </w:p>
    <w:p w14:paraId="39F49311" w14:textId="56FDC5B2" w:rsidR="00CD6224" w:rsidRDefault="00CD6224" w:rsidP="00CD6224">
      <w:pPr>
        <w:jc w:val="center"/>
        <w:rPr>
          <w:rFonts w:asciiTheme="majorBidi" w:hAnsiTheme="majorBidi" w:cstheme="majorBidi"/>
          <w:b/>
          <w:bCs/>
          <w:sz w:val="24"/>
          <w:szCs w:val="24"/>
        </w:rPr>
      </w:pPr>
      <w:r>
        <w:rPr>
          <w:rFonts w:asciiTheme="majorBidi" w:hAnsiTheme="majorBidi" w:cstheme="majorBidi"/>
          <w:b/>
          <w:bCs/>
          <w:sz w:val="24"/>
          <w:szCs w:val="24"/>
        </w:rPr>
        <w:t>CONSIDERATION OF THE NATIONAL REPORT OF PERU</w:t>
      </w:r>
    </w:p>
    <w:p w14:paraId="76BAD93A" w14:textId="005033BA" w:rsidR="00CD6224" w:rsidRDefault="00CD6224" w:rsidP="00CD6224">
      <w:pPr>
        <w:jc w:val="center"/>
        <w:rPr>
          <w:rFonts w:asciiTheme="majorBidi" w:hAnsiTheme="majorBidi" w:cstheme="majorBidi"/>
          <w:b/>
          <w:bCs/>
          <w:sz w:val="24"/>
          <w:szCs w:val="24"/>
        </w:rPr>
      </w:pPr>
      <w:r>
        <w:rPr>
          <w:rFonts w:asciiTheme="majorBidi" w:hAnsiTheme="majorBidi" w:cstheme="majorBidi"/>
          <w:b/>
          <w:bCs/>
          <w:sz w:val="24"/>
          <w:szCs w:val="24"/>
        </w:rPr>
        <w:t>GENEVA, 25 January 2023</w:t>
      </w:r>
    </w:p>
    <w:p w14:paraId="792C6F0B" w14:textId="77777777" w:rsidR="00CD6224" w:rsidRDefault="00CD6224" w:rsidP="00CD6224">
      <w:pPr>
        <w:jc w:val="center"/>
        <w:rPr>
          <w:rFonts w:asciiTheme="majorBidi" w:hAnsiTheme="majorBidi" w:cstheme="majorBidi"/>
          <w:b/>
          <w:bCs/>
          <w:sz w:val="24"/>
          <w:szCs w:val="24"/>
        </w:rPr>
      </w:pPr>
    </w:p>
    <w:p w14:paraId="147181B4" w14:textId="7EB6219E" w:rsidR="00B773DE" w:rsidRDefault="00CD6224" w:rsidP="00CD6224">
      <w:pPr>
        <w:rPr>
          <w:rFonts w:ascii="Times New Roman" w:hAnsi="Times New Roman" w:cs="Times New Roman"/>
          <w:b/>
          <w:bCs/>
          <w:sz w:val="28"/>
          <w:lang w:val="en-US"/>
        </w:rPr>
      </w:pPr>
      <w:r>
        <w:rPr>
          <w:rFonts w:ascii="Times New Roman" w:hAnsi="Times New Roman" w:cs="Times New Roman"/>
          <w:b/>
          <w:bCs/>
          <w:sz w:val="28"/>
          <w:lang w:val="en-US"/>
        </w:rPr>
        <w:t xml:space="preserve">Mr. President, </w:t>
      </w:r>
    </w:p>
    <w:p w14:paraId="2C34A98E" w14:textId="77777777" w:rsidR="00CD6224" w:rsidRPr="00CD6224" w:rsidRDefault="00CD6224" w:rsidP="00CD6224">
      <w:pPr>
        <w:rPr>
          <w:rFonts w:ascii="Times New Roman" w:hAnsi="Times New Roman" w:cs="Times New Roman"/>
          <w:b/>
          <w:bCs/>
          <w:sz w:val="28"/>
          <w:lang w:val="en-US"/>
        </w:rPr>
      </w:pPr>
    </w:p>
    <w:p w14:paraId="77ED539D" w14:textId="557F7B03" w:rsidR="00574669" w:rsidRDefault="00F27388" w:rsidP="00F27388">
      <w:pPr>
        <w:jc w:val="both"/>
        <w:rPr>
          <w:rFonts w:ascii="Times New Roman" w:hAnsi="Times New Roman" w:cs="Times New Roman"/>
          <w:sz w:val="28"/>
          <w:szCs w:val="28"/>
        </w:rPr>
      </w:pPr>
      <w:r>
        <w:rPr>
          <w:rFonts w:ascii="Times New Roman" w:hAnsi="Times New Roman" w:cs="Times New Roman"/>
          <w:sz w:val="28"/>
          <w:szCs w:val="28"/>
        </w:rPr>
        <w:t xml:space="preserve">Algeria </w:t>
      </w:r>
      <w:r w:rsidR="00B773DE">
        <w:rPr>
          <w:rFonts w:ascii="Times New Roman" w:hAnsi="Times New Roman" w:cs="Times New Roman"/>
          <w:sz w:val="28"/>
          <w:szCs w:val="28"/>
        </w:rPr>
        <w:t>welcome</w:t>
      </w:r>
      <w:r>
        <w:rPr>
          <w:rFonts w:ascii="Times New Roman" w:hAnsi="Times New Roman" w:cs="Times New Roman"/>
          <w:sz w:val="28"/>
          <w:szCs w:val="28"/>
        </w:rPr>
        <w:t>s</w:t>
      </w:r>
      <w:r w:rsidR="00B773DE">
        <w:rPr>
          <w:rFonts w:ascii="Times New Roman" w:hAnsi="Times New Roman" w:cs="Times New Roman"/>
          <w:sz w:val="28"/>
          <w:szCs w:val="28"/>
        </w:rPr>
        <w:t xml:space="preserve"> the delegation of </w:t>
      </w:r>
      <w:r w:rsidR="0094295A">
        <w:rPr>
          <w:rFonts w:ascii="Times New Roman" w:hAnsi="Times New Roman" w:cs="Times New Roman"/>
          <w:sz w:val="28"/>
          <w:szCs w:val="28"/>
        </w:rPr>
        <w:t xml:space="preserve">Peru </w:t>
      </w:r>
      <w:r w:rsidR="00B773DE">
        <w:rPr>
          <w:rFonts w:ascii="Times New Roman" w:hAnsi="Times New Roman" w:cs="Times New Roman"/>
          <w:sz w:val="28"/>
          <w:szCs w:val="28"/>
        </w:rPr>
        <w:t xml:space="preserve">to </w:t>
      </w:r>
      <w:r w:rsidR="00B773DE" w:rsidRPr="00E44C0C">
        <w:rPr>
          <w:rFonts w:ascii="Times New Roman" w:hAnsi="Times New Roman" w:cs="Times New Roman"/>
          <w:sz w:val="28"/>
          <w:szCs w:val="28"/>
        </w:rPr>
        <w:t xml:space="preserve">the </w:t>
      </w:r>
      <w:r>
        <w:rPr>
          <w:rFonts w:ascii="Times New Roman" w:hAnsi="Times New Roman" w:cs="Times New Roman"/>
          <w:sz w:val="28"/>
          <w:szCs w:val="28"/>
        </w:rPr>
        <w:t>42</w:t>
      </w:r>
      <w:r w:rsidR="00B773DE" w:rsidRPr="00E44C0C">
        <w:rPr>
          <w:rFonts w:ascii="Times New Roman" w:hAnsi="Times New Roman" w:cs="Times New Roman"/>
          <w:sz w:val="28"/>
          <w:szCs w:val="28"/>
          <w:vertAlign w:val="superscript"/>
        </w:rPr>
        <w:t>th</w:t>
      </w:r>
      <w:r w:rsidR="00B773DE" w:rsidRPr="00E44C0C">
        <w:rPr>
          <w:rFonts w:ascii="Times New Roman" w:hAnsi="Times New Roman" w:cs="Times New Roman"/>
          <w:sz w:val="28"/>
          <w:szCs w:val="28"/>
        </w:rPr>
        <w:t xml:space="preserve"> UPR Working Group</w:t>
      </w:r>
      <w:r w:rsidR="0094295A">
        <w:rPr>
          <w:rFonts w:ascii="Times New Roman" w:hAnsi="Times New Roman" w:cs="Times New Roman"/>
          <w:sz w:val="28"/>
          <w:szCs w:val="28"/>
        </w:rPr>
        <w:t xml:space="preserve"> session</w:t>
      </w:r>
      <w:r w:rsidR="00B773DE" w:rsidRPr="00E44C0C">
        <w:rPr>
          <w:rFonts w:ascii="Times New Roman" w:hAnsi="Times New Roman" w:cs="Times New Roman"/>
          <w:sz w:val="28"/>
          <w:szCs w:val="28"/>
        </w:rPr>
        <w:t xml:space="preserve">. </w:t>
      </w:r>
      <w:r w:rsidR="00B773DE">
        <w:rPr>
          <w:rFonts w:ascii="Times New Roman" w:hAnsi="Times New Roman" w:cs="Times New Roman"/>
          <w:sz w:val="28"/>
          <w:szCs w:val="28"/>
        </w:rPr>
        <w:t xml:space="preserve"> </w:t>
      </w:r>
    </w:p>
    <w:p w14:paraId="69E4943C" w14:textId="77777777" w:rsidR="00F27388" w:rsidRDefault="00F27388" w:rsidP="00F27388">
      <w:pPr>
        <w:jc w:val="both"/>
        <w:rPr>
          <w:rFonts w:ascii="Times New Roman" w:hAnsi="Times New Roman" w:cs="Times New Roman"/>
          <w:sz w:val="28"/>
          <w:szCs w:val="28"/>
        </w:rPr>
      </w:pPr>
    </w:p>
    <w:p w14:paraId="5EB295DE" w14:textId="2CE153C7" w:rsidR="00CF1D1A" w:rsidRPr="007B6A08" w:rsidRDefault="00C332EF" w:rsidP="00CF1D1A">
      <w:pPr>
        <w:jc w:val="both"/>
        <w:rPr>
          <w:rFonts w:ascii="Times New Roman" w:hAnsi="Times New Roman" w:cs="Times New Roman"/>
          <w:sz w:val="28"/>
          <w:szCs w:val="28"/>
        </w:rPr>
      </w:pPr>
      <w:r>
        <w:rPr>
          <w:rFonts w:ascii="Times New Roman" w:hAnsi="Times New Roman" w:cs="Times New Roman"/>
          <w:sz w:val="28"/>
          <w:szCs w:val="28"/>
        </w:rPr>
        <w:t>My delegation</w:t>
      </w:r>
      <w:r w:rsidR="00CC013F">
        <w:rPr>
          <w:rFonts w:ascii="Times New Roman" w:hAnsi="Times New Roman" w:cs="Times New Roman"/>
          <w:sz w:val="28"/>
          <w:szCs w:val="28"/>
        </w:rPr>
        <w:t xml:space="preserve"> </w:t>
      </w:r>
      <w:r w:rsidR="00CF1D1A">
        <w:rPr>
          <w:rFonts w:ascii="Times New Roman" w:hAnsi="Times New Roman" w:cs="Times New Roman"/>
          <w:sz w:val="28"/>
          <w:szCs w:val="28"/>
        </w:rPr>
        <w:t>note</w:t>
      </w:r>
      <w:r>
        <w:rPr>
          <w:rFonts w:ascii="Times New Roman" w:hAnsi="Times New Roman" w:cs="Times New Roman"/>
          <w:sz w:val="28"/>
          <w:szCs w:val="28"/>
        </w:rPr>
        <w:t>s</w:t>
      </w:r>
      <w:r w:rsidR="00CF1D1A">
        <w:rPr>
          <w:rFonts w:ascii="Times New Roman" w:hAnsi="Times New Roman" w:cs="Times New Roman"/>
          <w:sz w:val="28"/>
          <w:szCs w:val="28"/>
        </w:rPr>
        <w:t xml:space="preserve"> </w:t>
      </w:r>
      <w:r w:rsidR="00CF1D1A" w:rsidRPr="00CF1D1A">
        <w:rPr>
          <w:rFonts w:ascii="Times New Roman" w:hAnsi="Times New Roman" w:cs="Times New Roman"/>
          <w:sz w:val="28"/>
          <w:szCs w:val="28"/>
        </w:rPr>
        <w:t>the adoption in 2021 of the National Multisectoral Policy for Older Persons to 2030</w:t>
      </w:r>
      <w:r w:rsidR="00CD6224">
        <w:rPr>
          <w:rFonts w:ascii="Times New Roman" w:hAnsi="Times New Roman" w:cs="Times New Roman"/>
          <w:sz w:val="28"/>
          <w:szCs w:val="28"/>
        </w:rPr>
        <w:t>,</w:t>
      </w:r>
      <w:r w:rsidR="00CF1D1A">
        <w:rPr>
          <w:rFonts w:ascii="Times New Roman" w:hAnsi="Times New Roman" w:cs="Times New Roman"/>
          <w:sz w:val="28"/>
          <w:szCs w:val="28"/>
        </w:rPr>
        <w:t xml:space="preserve"> </w:t>
      </w:r>
      <w:r w:rsidR="00CD6224">
        <w:rPr>
          <w:rFonts w:ascii="Times New Roman" w:hAnsi="Times New Roman" w:cs="Times New Roman"/>
          <w:sz w:val="28"/>
          <w:szCs w:val="28"/>
        </w:rPr>
        <w:t xml:space="preserve">and </w:t>
      </w:r>
      <w:r w:rsidR="00CD6224" w:rsidRPr="00CF1D1A">
        <w:rPr>
          <w:rFonts w:ascii="Times New Roman" w:hAnsi="Times New Roman" w:cs="Times New Roman"/>
          <w:sz w:val="28"/>
          <w:szCs w:val="28"/>
        </w:rPr>
        <w:t>the</w:t>
      </w:r>
      <w:r w:rsidR="00CF1D1A" w:rsidRPr="00CF1D1A">
        <w:rPr>
          <w:rFonts w:ascii="Times New Roman" w:hAnsi="Times New Roman" w:cs="Times New Roman"/>
          <w:sz w:val="28"/>
          <w:szCs w:val="28"/>
        </w:rPr>
        <w:t xml:space="preserve"> adoption of Legislative Decree No. 1384 (2018), recognizing and regulating the legal capacity of persons with disabilities on equal terms, and the National Multisectoral Policy on Disability for Development to 2030</w:t>
      </w:r>
      <w:r w:rsidR="00CD6224">
        <w:rPr>
          <w:rFonts w:ascii="Times New Roman" w:hAnsi="Times New Roman" w:cs="Times New Roman"/>
          <w:sz w:val="28"/>
          <w:szCs w:val="28"/>
        </w:rPr>
        <w:t>.</w:t>
      </w:r>
    </w:p>
    <w:p w14:paraId="659BA838" w14:textId="77777777" w:rsidR="00F27388" w:rsidRDefault="00F27388" w:rsidP="00F27388">
      <w:pPr>
        <w:jc w:val="both"/>
        <w:rPr>
          <w:rFonts w:ascii="Times New Roman" w:hAnsi="Times New Roman" w:cs="Times New Roman"/>
          <w:sz w:val="28"/>
          <w:szCs w:val="28"/>
        </w:rPr>
      </w:pPr>
    </w:p>
    <w:p w14:paraId="079158B5" w14:textId="347D1048" w:rsidR="007B6A08" w:rsidRDefault="0017299D" w:rsidP="00F27388">
      <w:pPr>
        <w:jc w:val="both"/>
        <w:rPr>
          <w:rFonts w:ascii="Times New Roman" w:hAnsi="Times New Roman" w:cs="Times New Roman"/>
          <w:sz w:val="28"/>
          <w:szCs w:val="28"/>
        </w:rPr>
      </w:pPr>
      <w:r>
        <w:rPr>
          <w:rFonts w:ascii="Times New Roman" w:hAnsi="Times New Roman" w:cs="Times New Roman"/>
          <w:sz w:val="28"/>
          <w:szCs w:val="28"/>
        </w:rPr>
        <w:t xml:space="preserve">We </w:t>
      </w:r>
      <w:r w:rsidRPr="003D2E74">
        <w:rPr>
          <w:rFonts w:ascii="Times New Roman" w:hAnsi="Times New Roman" w:cs="Times New Roman"/>
          <w:sz w:val="28"/>
          <w:szCs w:val="28"/>
        </w:rPr>
        <w:t>recommend</w:t>
      </w:r>
      <w:r w:rsidR="007B6A08">
        <w:rPr>
          <w:rFonts w:ascii="Times New Roman" w:hAnsi="Times New Roman" w:cs="Times New Roman"/>
          <w:sz w:val="28"/>
          <w:szCs w:val="28"/>
        </w:rPr>
        <w:t> t</w:t>
      </w:r>
      <w:r w:rsidR="00C332EF">
        <w:rPr>
          <w:rFonts w:ascii="Times New Roman" w:hAnsi="Times New Roman" w:cs="Times New Roman"/>
          <w:sz w:val="28"/>
          <w:szCs w:val="28"/>
        </w:rPr>
        <w:t>o</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Peru </w:t>
      </w:r>
      <w:r w:rsidR="007B6A08">
        <w:rPr>
          <w:rFonts w:ascii="Times New Roman" w:hAnsi="Times New Roman" w:cs="Times New Roman"/>
          <w:sz w:val="28"/>
          <w:szCs w:val="28"/>
        </w:rPr>
        <w:t>:</w:t>
      </w:r>
      <w:proofErr w:type="gramEnd"/>
    </w:p>
    <w:p w14:paraId="07BE2E29" w14:textId="77777777" w:rsidR="00CF1D1A" w:rsidRPr="00CD6224" w:rsidRDefault="00CF1D1A" w:rsidP="00CD6224">
      <w:pPr>
        <w:jc w:val="both"/>
        <w:rPr>
          <w:rFonts w:ascii="Times New Roman" w:hAnsi="Times New Roman" w:cs="Times New Roman"/>
          <w:sz w:val="28"/>
          <w:szCs w:val="28"/>
        </w:rPr>
      </w:pPr>
    </w:p>
    <w:p w14:paraId="06058C92" w14:textId="37888A02" w:rsidR="003D2E74" w:rsidRDefault="00C332EF" w:rsidP="007B6A08">
      <w:pPr>
        <w:pStyle w:val="Paragraphedeliste"/>
        <w:numPr>
          <w:ilvl w:val="0"/>
          <w:numId w:val="2"/>
        </w:numPr>
        <w:jc w:val="both"/>
        <w:rPr>
          <w:rFonts w:ascii="Times New Roman" w:hAnsi="Times New Roman" w:cs="Times New Roman"/>
          <w:sz w:val="28"/>
          <w:szCs w:val="28"/>
        </w:rPr>
      </w:pPr>
      <w:r w:rsidRPr="00C332EF">
        <w:rPr>
          <w:rFonts w:ascii="Times New Roman" w:hAnsi="Times New Roman" w:cs="Times New Roman"/>
          <w:sz w:val="28"/>
          <w:szCs w:val="28"/>
        </w:rPr>
        <w:t>Address</w:t>
      </w:r>
      <w:r>
        <w:rPr>
          <w:rFonts w:ascii="Times New Roman" w:hAnsi="Times New Roman" w:cs="Times New Roman"/>
          <w:sz w:val="28"/>
          <w:szCs w:val="28"/>
        </w:rPr>
        <w:t xml:space="preserve"> all</w:t>
      </w:r>
      <w:r w:rsidRPr="00C332EF">
        <w:rPr>
          <w:rFonts w:ascii="Times New Roman" w:hAnsi="Times New Roman" w:cs="Times New Roman"/>
          <w:sz w:val="28"/>
          <w:szCs w:val="28"/>
        </w:rPr>
        <w:t xml:space="preserve"> forms of discrimination against women and girls with disabilities and ensure their access to justice, </w:t>
      </w:r>
      <w:r w:rsidR="00CD6224" w:rsidRPr="00C332EF">
        <w:rPr>
          <w:rFonts w:ascii="Times New Roman" w:hAnsi="Times New Roman" w:cs="Times New Roman"/>
          <w:sz w:val="28"/>
          <w:szCs w:val="28"/>
        </w:rPr>
        <w:t xml:space="preserve">inclusive education </w:t>
      </w:r>
      <w:r w:rsidR="00CD6224">
        <w:rPr>
          <w:rFonts w:ascii="Times New Roman" w:hAnsi="Times New Roman" w:cs="Times New Roman"/>
          <w:sz w:val="28"/>
          <w:szCs w:val="28"/>
        </w:rPr>
        <w:t xml:space="preserve">and </w:t>
      </w:r>
      <w:r w:rsidRPr="00C332EF">
        <w:rPr>
          <w:rFonts w:ascii="Times New Roman" w:hAnsi="Times New Roman" w:cs="Times New Roman"/>
          <w:sz w:val="28"/>
          <w:szCs w:val="28"/>
        </w:rPr>
        <w:t xml:space="preserve">protection from </w:t>
      </w:r>
      <w:r>
        <w:rPr>
          <w:rFonts w:ascii="Times New Roman" w:hAnsi="Times New Roman" w:cs="Times New Roman"/>
          <w:sz w:val="28"/>
          <w:szCs w:val="28"/>
        </w:rPr>
        <w:t>sexual</w:t>
      </w:r>
      <w:r w:rsidRPr="00C332EF">
        <w:rPr>
          <w:rFonts w:ascii="Times New Roman" w:hAnsi="Times New Roman" w:cs="Times New Roman"/>
          <w:sz w:val="28"/>
          <w:szCs w:val="28"/>
        </w:rPr>
        <w:t xml:space="preserve"> violence</w:t>
      </w:r>
      <w:r w:rsidR="00CD6224">
        <w:rPr>
          <w:rFonts w:ascii="Times New Roman" w:hAnsi="Times New Roman" w:cs="Times New Roman"/>
          <w:sz w:val="28"/>
          <w:szCs w:val="28"/>
        </w:rPr>
        <w:t>.</w:t>
      </w:r>
      <w:r>
        <w:rPr>
          <w:rFonts w:ascii="Times New Roman" w:hAnsi="Times New Roman" w:cs="Times New Roman"/>
          <w:sz w:val="28"/>
          <w:szCs w:val="28"/>
        </w:rPr>
        <w:t xml:space="preserve"> </w:t>
      </w:r>
    </w:p>
    <w:p w14:paraId="7F16F871" w14:textId="77777777" w:rsidR="00C332EF" w:rsidRPr="00C332EF" w:rsidRDefault="00C332EF" w:rsidP="00C332EF">
      <w:pPr>
        <w:pStyle w:val="Paragraphedeliste"/>
        <w:rPr>
          <w:rFonts w:ascii="Times New Roman" w:hAnsi="Times New Roman" w:cs="Times New Roman"/>
          <w:sz w:val="28"/>
          <w:szCs w:val="28"/>
        </w:rPr>
      </w:pPr>
    </w:p>
    <w:p w14:paraId="40119F3F" w14:textId="085440B9" w:rsidR="00C332EF" w:rsidRDefault="00CD6224" w:rsidP="007B6A08">
      <w:pPr>
        <w:pStyle w:val="Paragraphedeliste"/>
        <w:numPr>
          <w:ilvl w:val="0"/>
          <w:numId w:val="2"/>
        </w:numPr>
        <w:jc w:val="both"/>
        <w:rPr>
          <w:rFonts w:ascii="Times New Roman" w:hAnsi="Times New Roman" w:cs="Times New Roman"/>
          <w:sz w:val="28"/>
          <w:szCs w:val="28"/>
        </w:rPr>
      </w:pPr>
      <w:r>
        <w:rPr>
          <w:rFonts w:ascii="Times New Roman" w:hAnsi="Times New Roman" w:cs="Times New Roman"/>
          <w:sz w:val="28"/>
          <w:szCs w:val="28"/>
        </w:rPr>
        <w:t>Continue its effort to e</w:t>
      </w:r>
      <w:r w:rsidR="00C332EF" w:rsidRPr="00CD6224">
        <w:rPr>
          <w:rFonts w:ascii="Times New Roman" w:hAnsi="Times New Roman" w:cs="Times New Roman"/>
          <w:sz w:val="28"/>
          <w:szCs w:val="28"/>
        </w:rPr>
        <w:t>nsur</w:t>
      </w:r>
      <w:r>
        <w:rPr>
          <w:rFonts w:ascii="Times New Roman" w:hAnsi="Times New Roman" w:cs="Times New Roman"/>
          <w:sz w:val="28"/>
          <w:szCs w:val="28"/>
        </w:rPr>
        <w:t>e</w:t>
      </w:r>
      <w:r w:rsidR="00C332EF" w:rsidRPr="00CD6224">
        <w:rPr>
          <w:rFonts w:ascii="Times New Roman" w:hAnsi="Times New Roman" w:cs="Times New Roman"/>
          <w:sz w:val="28"/>
          <w:szCs w:val="28"/>
        </w:rPr>
        <w:t xml:space="preserve"> access to high-quality HIV/AIDS prevention, treatment, care and support services, including for the refugee and migrant population</w:t>
      </w:r>
      <w:r>
        <w:rPr>
          <w:rFonts w:ascii="Times New Roman" w:hAnsi="Times New Roman" w:cs="Times New Roman"/>
          <w:sz w:val="28"/>
          <w:szCs w:val="28"/>
        </w:rPr>
        <w:t>.</w:t>
      </w:r>
    </w:p>
    <w:p w14:paraId="48571448" w14:textId="77777777" w:rsidR="00C332EF" w:rsidRPr="00CD6224" w:rsidRDefault="00C332EF" w:rsidP="00CD6224">
      <w:pPr>
        <w:jc w:val="both"/>
        <w:rPr>
          <w:rFonts w:ascii="Times New Roman" w:hAnsi="Times New Roman" w:cs="Times New Roman"/>
          <w:sz w:val="28"/>
          <w:szCs w:val="28"/>
        </w:rPr>
      </w:pPr>
    </w:p>
    <w:p w14:paraId="147E4E59" w14:textId="0C233876" w:rsidR="00B773DE" w:rsidRDefault="00CD6224" w:rsidP="00B773DE">
      <w:pPr>
        <w:jc w:val="both"/>
        <w:rPr>
          <w:rFonts w:ascii="Times New Roman" w:hAnsi="Times New Roman" w:cs="Times New Roman"/>
          <w:sz w:val="28"/>
          <w:szCs w:val="28"/>
        </w:rPr>
      </w:pPr>
      <w:r>
        <w:rPr>
          <w:rFonts w:ascii="Times New Roman" w:hAnsi="Times New Roman" w:cs="Times New Roman"/>
          <w:sz w:val="28"/>
          <w:szCs w:val="28"/>
        </w:rPr>
        <w:t>Algeria</w:t>
      </w:r>
      <w:r w:rsidR="008946E2">
        <w:rPr>
          <w:rFonts w:ascii="Times New Roman" w:hAnsi="Times New Roman" w:cs="Times New Roman"/>
          <w:sz w:val="28"/>
          <w:szCs w:val="28"/>
        </w:rPr>
        <w:t xml:space="preserve"> </w:t>
      </w:r>
      <w:r w:rsidR="003C707F">
        <w:rPr>
          <w:rFonts w:ascii="Times New Roman" w:hAnsi="Times New Roman" w:cs="Times New Roman"/>
          <w:sz w:val="28"/>
          <w:szCs w:val="28"/>
        </w:rPr>
        <w:t>wish</w:t>
      </w:r>
      <w:r w:rsidR="008946E2">
        <w:rPr>
          <w:rFonts w:ascii="Times New Roman" w:hAnsi="Times New Roman" w:cs="Times New Roman"/>
          <w:sz w:val="28"/>
          <w:szCs w:val="28"/>
        </w:rPr>
        <w:t>es</w:t>
      </w:r>
      <w:r w:rsidR="003C707F">
        <w:rPr>
          <w:rFonts w:ascii="Times New Roman" w:hAnsi="Times New Roman" w:cs="Times New Roman"/>
          <w:sz w:val="28"/>
          <w:szCs w:val="28"/>
        </w:rPr>
        <w:t xml:space="preserve"> Peru </w:t>
      </w:r>
      <w:r w:rsidR="008946E2">
        <w:rPr>
          <w:rFonts w:ascii="Times New Roman" w:hAnsi="Times New Roman" w:cs="Times New Roman"/>
          <w:sz w:val="28"/>
          <w:szCs w:val="28"/>
        </w:rPr>
        <w:t>success in</w:t>
      </w:r>
      <w:r w:rsidR="003C707F">
        <w:rPr>
          <w:rFonts w:ascii="Times New Roman" w:hAnsi="Times New Roman" w:cs="Times New Roman"/>
          <w:sz w:val="28"/>
          <w:szCs w:val="28"/>
        </w:rPr>
        <w:t xml:space="preserve"> its efforts</w:t>
      </w:r>
      <w:r w:rsidR="004712CC">
        <w:rPr>
          <w:rFonts w:ascii="Times New Roman" w:hAnsi="Times New Roman" w:cs="Times New Roman"/>
          <w:sz w:val="28"/>
          <w:szCs w:val="28"/>
        </w:rPr>
        <w:t xml:space="preserve"> to promote </w:t>
      </w:r>
      <w:r w:rsidR="008946E2">
        <w:rPr>
          <w:rFonts w:ascii="Times New Roman" w:hAnsi="Times New Roman" w:cs="Times New Roman"/>
          <w:sz w:val="28"/>
          <w:szCs w:val="28"/>
        </w:rPr>
        <w:t xml:space="preserve">development and protect </w:t>
      </w:r>
      <w:r w:rsidR="004712CC">
        <w:rPr>
          <w:rFonts w:ascii="Times New Roman" w:hAnsi="Times New Roman" w:cs="Times New Roman"/>
          <w:sz w:val="28"/>
          <w:szCs w:val="28"/>
        </w:rPr>
        <w:t>the</w:t>
      </w:r>
      <w:r w:rsidR="003C707F">
        <w:rPr>
          <w:rFonts w:ascii="Times New Roman" w:hAnsi="Times New Roman" w:cs="Times New Roman"/>
          <w:sz w:val="28"/>
          <w:szCs w:val="28"/>
        </w:rPr>
        <w:t xml:space="preserve"> human rights</w:t>
      </w:r>
      <w:r w:rsidR="004712CC">
        <w:rPr>
          <w:rFonts w:ascii="Times New Roman" w:hAnsi="Times New Roman" w:cs="Times New Roman"/>
          <w:sz w:val="28"/>
          <w:szCs w:val="28"/>
        </w:rPr>
        <w:t xml:space="preserve"> of its people</w:t>
      </w:r>
      <w:r w:rsidR="003C707F">
        <w:rPr>
          <w:rFonts w:ascii="Times New Roman" w:hAnsi="Times New Roman" w:cs="Times New Roman"/>
          <w:sz w:val="28"/>
          <w:szCs w:val="28"/>
        </w:rPr>
        <w:t>.</w:t>
      </w:r>
    </w:p>
    <w:p w14:paraId="4C905E02" w14:textId="77777777" w:rsidR="003C707F" w:rsidRDefault="003C707F" w:rsidP="00B773DE">
      <w:pPr>
        <w:jc w:val="both"/>
        <w:rPr>
          <w:rFonts w:ascii="Times New Roman" w:hAnsi="Times New Roman" w:cs="Times New Roman"/>
          <w:sz w:val="28"/>
          <w:szCs w:val="28"/>
        </w:rPr>
      </w:pPr>
    </w:p>
    <w:p w14:paraId="59735CF9" w14:textId="77777777" w:rsidR="00B773DE" w:rsidRDefault="00B773DE" w:rsidP="00B773DE">
      <w:pPr>
        <w:jc w:val="both"/>
        <w:rPr>
          <w:rFonts w:ascii="Times New Roman" w:hAnsi="Times New Roman" w:cs="Times New Roman"/>
          <w:sz w:val="28"/>
          <w:szCs w:val="28"/>
        </w:rPr>
      </w:pPr>
      <w:r>
        <w:rPr>
          <w:rFonts w:ascii="Times New Roman" w:hAnsi="Times New Roman" w:cs="Times New Roman"/>
          <w:sz w:val="28"/>
          <w:szCs w:val="28"/>
        </w:rPr>
        <w:tab/>
        <w:t>Thank you Mr President.</w:t>
      </w:r>
      <w:r>
        <w:rPr>
          <w:rFonts w:ascii="Times New Roman" w:hAnsi="Times New Roman" w:cs="Times New Roman"/>
          <w:sz w:val="28"/>
          <w:szCs w:val="28"/>
        </w:rPr>
        <w:tab/>
      </w:r>
    </w:p>
    <w:p w14:paraId="39C2AC07" w14:textId="77777777" w:rsidR="00574669" w:rsidRDefault="00574669" w:rsidP="00574669">
      <w:pPr>
        <w:jc w:val="both"/>
        <w:rPr>
          <w:rFonts w:ascii="Times New Roman" w:hAnsi="Times New Roman" w:cs="Times New Roman"/>
          <w:sz w:val="28"/>
          <w:szCs w:val="28"/>
        </w:rPr>
      </w:pPr>
    </w:p>
    <w:p w14:paraId="7C4E4DC6" w14:textId="77777777" w:rsidR="00574669" w:rsidRDefault="00574669" w:rsidP="00B773DE">
      <w:pPr>
        <w:jc w:val="both"/>
      </w:pPr>
    </w:p>
    <w:p w14:paraId="630A9ED6" w14:textId="77777777" w:rsidR="00DD502D" w:rsidRDefault="00DD502D" w:rsidP="00726DD4">
      <w:pPr>
        <w:jc w:val="center"/>
      </w:pPr>
      <w:r>
        <w:t>. . . . .</w:t>
      </w:r>
    </w:p>
    <w:sectPr w:rsidR="00DD502D" w:rsidSect="00CD6224">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AF9B9" w14:textId="77777777" w:rsidR="00DB3BB3" w:rsidRDefault="00DB3BB3" w:rsidP="00A90453">
      <w:r>
        <w:separator/>
      </w:r>
    </w:p>
  </w:endnote>
  <w:endnote w:type="continuationSeparator" w:id="0">
    <w:p w14:paraId="6B8AE13E" w14:textId="77777777" w:rsidR="00DB3BB3" w:rsidRDefault="00DB3BB3" w:rsidP="00A9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61259" w14:textId="77777777" w:rsidR="00DB3BB3" w:rsidRDefault="00DB3BB3" w:rsidP="00A90453">
      <w:r>
        <w:separator/>
      </w:r>
    </w:p>
  </w:footnote>
  <w:footnote w:type="continuationSeparator" w:id="0">
    <w:p w14:paraId="4DD5973E" w14:textId="77777777" w:rsidR="00DB3BB3" w:rsidRDefault="00DB3BB3" w:rsidP="00A90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3D32"/>
    <w:multiLevelType w:val="hybridMultilevel"/>
    <w:tmpl w:val="E4565F7C"/>
    <w:lvl w:ilvl="0" w:tplc="DEDE86A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77152E1C"/>
    <w:multiLevelType w:val="hybridMultilevel"/>
    <w:tmpl w:val="CD2A4D42"/>
    <w:lvl w:ilvl="0" w:tplc="160078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87823562">
    <w:abstractNumId w:val="1"/>
  </w:num>
  <w:num w:numId="2" w16cid:durableId="1171529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79"/>
    <w:rsid w:val="000037F9"/>
    <w:rsid w:val="000408D7"/>
    <w:rsid w:val="0004450B"/>
    <w:rsid w:val="00054904"/>
    <w:rsid w:val="00062D50"/>
    <w:rsid w:val="00091328"/>
    <w:rsid w:val="000A3ACE"/>
    <w:rsid w:val="000A5B4D"/>
    <w:rsid w:val="000D11CF"/>
    <w:rsid w:val="000D7A60"/>
    <w:rsid w:val="000E4938"/>
    <w:rsid w:val="000F311E"/>
    <w:rsid w:val="00102CD4"/>
    <w:rsid w:val="00103B86"/>
    <w:rsid w:val="001221EB"/>
    <w:rsid w:val="00133742"/>
    <w:rsid w:val="001369EB"/>
    <w:rsid w:val="0015611F"/>
    <w:rsid w:val="00162CD7"/>
    <w:rsid w:val="0017299D"/>
    <w:rsid w:val="001811FA"/>
    <w:rsid w:val="0019259F"/>
    <w:rsid w:val="001C0C1E"/>
    <w:rsid w:val="001D623B"/>
    <w:rsid w:val="001D6BD7"/>
    <w:rsid w:val="001E4D64"/>
    <w:rsid w:val="001F4E89"/>
    <w:rsid w:val="00203BB0"/>
    <w:rsid w:val="0021761A"/>
    <w:rsid w:val="00260F7F"/>
    <w:rsid w:val="00261FF9"/>
    <w:rsid w:val="00274ABA"/>
    <w:rsid w:val="002B7A10"/>
    <w:rsid w:val="002D4C13"/>
    <w:rsid w:val="002E23FD"/>
    <w:rsid w:val="002E3264"/>
    <w:rsid w:val="00313AA9"/>
    <w:rsid w:val="00336F63"/>
    <w:rsid w:val="0034242F"/>
    <w:rsid w:val="0037399A"/>
    <w:rsid w:val="00376E60"/>
    <w:rsid w:val="003B5ABA"/>
    <w:rsid w:val="003C707F"/>
    <w:rsid w:val="003D2E74"/>
    <w:rsid w:val="003F2BFC"/>
    <w:rsid w:val="003F2FAD"/>
    <w:rsid w:val="004140B1"/>
    <w:rsid w:val="004306F5"/>
    <w:rsid w:val="00432211"/>
    <w:rsid w:val="004563A7"/>
    <w:rsid w:val="00461A6F"/>
    <w:rsid w:val="00470D5B"/>
    <w:rsid w:val="004712CC"/>
    <w:rsid w:val="004905D4"/>
    <w:rsid w:val="004B5E98"/>
    <w:rsid w:val="004D4605"/>
    <w:rsid w:val="004E5615"/>
    <w:rsid w:val="004E7973"/>
    <w:rsid w:val="00500259"/>
    <w:rsid w:val="00502228"/>
    <w:rsid w:val="00513DB9"/>
    <w:rsid w:val="00517E70"/>
    <w:rsid w:val="005212E9"/>
    <w:rsid w:val="0052330A"/>
    <w:rsid w:val="00552F1A"/>
    <w:rsid w:val="005637F0"/>
    <w:rsid w:val="00571215"/>
    <w:rsid w:val="00574669"/>
    <w:rsid w:val="00574B7A"/>
    <w:rsid w:val="00584E38"/>
    <w:rsid w:val="00595A99"/>
    <w:rsid w:val="00597DB5"/>
    <w:rsid w:val="005C6ABE"/>
    <w:rsid w:val="005E01BC"/>
    <w:rsid w:val="005E1C2F"/>
    <w:rsid w:val="005E2926"/>
    <w:rsid w:val="005F5F01"/>
    <w:rsid w:val="006111BB"/>
    <w:rsid w:val="00661933"/>
    <w:rsid w:val="0066273E"/>
    <w:rsid w:val="00680635"/>
    <w:rsid w:val="00680D69"/>
    <w:rsid w:val="00681489"/>
    <w:rsid w:val="006856AB"/>
    <w:rsid w:val="00687C4F"/>
    <w:rsid w:val="00690251"/>
    <w:rsid w:val="006A445E"/>
    <w:rsid w:val="006B1068"/>
    <w:rsid w:val="006C3374"/>
    <w:rsid w:val="006D6DCF"/>
    <w:rsid w:val="006E4479"/>
    <w:rsid w:val="006E521A"/>
    <w:rsid w:val="006F770F"/>
    <w:rsid w:val="0070167E"/>
    <w:rsid w:val="0070669F"/>
    <w:rsid w:val="00715020"/>
    <w:rsid w:val="00716388"/>
    <w:rsid w:val="00726DD4"/>
    <w:rsid w:val="0074326C"/>
    <w:rsid w:val="00743916"/>
    <w:rsid w:val="00757353"/>
    <w:rsid w:val="00781865"/>
    <w:rsid w:val="00786D61"/>
    <w:rsid w:val="00790514"/>
    <w:rsid w:val="00790B4E"/>
    <w:rsid w:val="007B476A"/>
    <w:rsid w:val="007B6A08"/>
    <w:rsid w:val="007C3980"/>
    <w:rsid w:val="007C47BA"/>
    <w:rsid w:val="007E6890"/>
    <w:rsid w:val="007F62FA"/>
    <w:rsid w:val="008231E6"/>
    <w:rsid w:val="0083420A"/>
    <w:rsid w:val="00834769"/>
    <w:rsid w:val="00851935"/>
    <w:rsid w:val="008520D8"/>
    <w:rsid w:val="00853E53"/>
    <w:rsid w:val="008741B2"/>
    <w:rsid w:val="008946E2"/>
    <w:rsid w:val="008A4EBF"/>
    <w:rsid w:val="008A5C2F"/>
    <w:rsid w:val="008A7841"/>
    <w:rsid w:val="008B3CE7"/>
    <w:rsid w:val="008D0D38"/>
    <w:rsid w:val="0094295A"/>
    <w:rsid w:val="00944C14"/>
    <w:rsid w:val="00954251"/>
    <w:rsid w:val="009613FF"/>
    <w:rsid w:val="00987844"/>
    <w:rsid w:val="0099121B"/>
    <w:rsid w:val="00995D48"/>
    <w:rsid w:val="009A67E5"/>
    <w:rsid w:val="009B2E48"/>
    <w:rsid w:val="009C046D"/>
    <w:rsid w:val="009E16FF"/>
    <w:rsid w:val="009E6341"/>
    <w:rsid w:val="00A04432"/>
    <w:rsid w:val="00A30EA5"/>
    <w:rsid w:val="00A735C6"/>
    <w:rsid w:val="00A77457"/>
    <w:rsid w:val="00A835B5"/>
    <w:rsid w:val="00A84F3C"/>
    <w:rsid w:val="00A90453"/>
    <w:rsid w:val="00A92958"/>
    <w:rsid w:val="00AC0A8F"/>
    <w:rsid w:val="00AC6291"/>
    <w:rsid w:val="00AE1D2D"/>
    <w:rsid w:val="00AF653E"/>
    <w:rsid w:val="00AF6AE0"/>
    <w:rsid w:val="00B00D32"/>
    <w:rsid w:val="00B02CD6"/>
    <w:rsid w:val="00B055F3"/>
    <w:rsid w:val="00B0616D"/>
    <w:rsid w:val="00B1099D"/>
    <w:rsid w:val="00B215F2"/>
    <w:rsid w:val="00B230F1"/>
    <w:rsid w:val="00B321CE"/>
    <w:rsid w:val="00B359D0"/>
    <w:rsid w:val="00B36EA5"/>
    <w:rsid w:val="00B43702"/>
    <w:rsid w:val="00B4589C"/>
    <w:rsid w:val="00B6610B"/>
    <w:rsid w:val="00B773DE"/>
    <w:rsid w:val="00B874EC"/>
    <w:rsid w:val="00BA2B98"/>
    <w:rsid w:val="00BB3FE9"/>
    <w:rsid w:val="00BB7840"/>
    <w:rsid w:val="00C01B90"/>
    <w:rsid w:val="00C27EA1"/>
    <w:rsid w:val="00C332EF"/>
    <w:rsid w:val="00C334C3"/>
    <w:rsid w:val="00C4778E"/>
    <w:rsid w:val="00C561A8"/>
    <w:rsid w:val="00C93A71"/>
    <w:rsid w:val="00C942F2"/>
    <w:rsid w:val="00CA434C"/>
    <w:rsid w:val="00CA4BCF"/>
    <w:rsid w:val="00CA6543"/>
    <w:rsid w:val="00CB538C"/>
    <w:rsid w:val="00CC013F"/>
    <w:rsid w:val="00CC4832"/>
    <w:rsid w:val="00CC66D8"/>
    <w:rsid w:val="00CD6224"/>
    <w:rsid w:val="00CE762A"/>
    <w:rsid w:val="00CF1C1F"/>
    <w:rsid w:val="00CF1D1A"/>
    <w:rsid w:val="00D10F0B"/>
    <w:rsid w:val="00D30724"/>
    <w:rsid w:val="00D31393"/>
    <w:rsid w:val="00D33418"/>
    <w:rsid w:val="00D4111D"/>
    <w:rsid w:val="00D82BD1"/>
    <w:rsid w:val="00D933B6"/>
    <w:rsid w:val="00DB3BB3"/>
    <w:rsid w:val="00DC3C1A"/>
    <w:rsid w:val="00DD502D"/>
    <w:rsid w:val="00DE6027"/>
    <w:rsid w:val="00E4640C"/>
    <w:rsid w:val="00E52CE8"/>
    <w:rsid w:val="00E6401C"/>
    <w:rsid w:val="00E7076F"/>
    <w:rsid w:val="00EC50A7"/>
    <w:rsid w:val="00EE3154"/>
    <w:rsid w:val="00F27388"/>
    <w:rsid w:val="00F42E65"/>
    <w:rsid w:val="00F45031"/>
    <w:rsid w:val="00F64BCF"/>
    <w:rsid w:val="00F72753"/>
    <w:rsid w:val="00F727D1"/>
    <w:rsid w:val="00F75F33"/>
    <w:rsid w:val="00F91650"/>
    <w:rsid w:val="00F91750"/>
    <w:rsid w:val="00F92B85"/>
    <w:rsid w:val="00FC419F"/>
    <w:rsid w:val="00FD7C02"/>
    <w:rsid w:val="00FE16F0"/>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C832D"/>
  <w15:docId w15:val="{7D6B6267-D33C-404A-A3E4-A7AFBDC4D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479"/>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0408D7"/>
    <w:rPr>
      <w:sz w:val="16"/>
      <w:szCs w:val="16"/>
    </w:rPr>
  </w:style>
  <w:style w:type="paragraph" w:styleId="Commentaire">
    <w:name w:val="annotation text"/>
    <w:basedOn w:val="Normal"/>
    <w:link w:val="CommentaireCar"/>
    <w:uiPriority w:val="99"/>
    <w:semiHidden/>
    <w:unhideWhenUsed/>
    <w:rsid w:val="000408D7"/>
    <w:rPr>
      <w:sz w:val="20"/>
      <w:szCs w:val="20"/>
    </w:rPr>
  </w:style>
  <w:style w:type="character" w:customStyle="1" w:styleId="CommentaireCar">
    <w:name w:val="Commentaire Car"/>
    <w:basedOn w:val="Policepardfaut"/>
    <w:link w:val="Commentaire"/>
    <w:uiPriority w:val="99"/>
    <w:semiHidden/>
    <w:rsid w:val="000408D7"/>
    <w:rPr>
      <w:sz w:val="20"/>
      <w:szCs w:val="20"/>
    </w:rPr>
  </w:style>
  <w:style w:type="paragraph" w:styleId="Objetducommentaire">
    <w:name w:val="annotation subject"/>
    <w:basedOn w:val="Commentaire"/>
    <w:next w:val="Commentaire"/>
    <w:link w:val="ObjetducommentaireCar"/>
    <w:uiPriority w:val="99"/>
    <w:semiHidden/>
    <w:unhideWhenUsed/>
    <w:rsid w:val="000408D7"/>
    <w:rPr>
      <w:b/>
      <w:bCs/>
    </w:rPr>
  </w:style>
  <w:style w:type="character" w:customStyle="1" w:styleId="ObjetducommentaireCar">
    <w:name w:val="Objet du commentaire Car"/>
    <w:basedOn w:val="CommentaireCar"/>
    <w:link w:val="Objetducommentaire"/>
    <w:uiPriority w:val="99"/>
    <w:semiHidden/>
    <w:rsid w:val="000408D7"/>
    <w:rPr>
      <w:b/>
      <w:bCs/>
      <w:sz w:val="20"/>
      <w:szCs w:val="20"/>
    </w:rPr>
  </w:style>
  <w:style w:type="paragraph" w:styleId="Textedebulles">
    <w:name w:val="Balloon Text"/>
    <w:basedOn w:val="Normal"/>
    <w:link w:val="TextedebullesCar"/>
    <w:uiPriority w:val="99"/>
    <w:semiHidden/>
    <w:unhideWhenUsed/>
    <w:rsid w:val="000408D7"/>
    <w:rPr>
      <w:rFonts w:ascii="Tahoma" w:hAnsi="Tahoma" w:cs="Tahoma"/>
      <w:sz w:val="16"/>
      <w:szCs w:val="16"/>
    </w:rPr>
  </w:style>
  <w:style w:type="character" w:customStyle="1" w:styleId="TextedebullesCar">
    <w:name w:val="Texte de bulles Car"/>
    <w:basedOn w:val="Policepardfaut"/>
    <w:link w:val="Textedebulles"/>
    <w:uiPriority w:val="99"/>
    <w:semiHidden/>
    <w:rsid w:val="000408D7"/>
    <w:rPr>
      <w:rFonts w:ascii="Tahoma" w:hAnsi="Tahoma" w:cs="Tahoma"/>
      <w:sz w:val="16"/>
      <w:szCs w:val="16"/>
    </w:rPr>
  </w:style>
  <w:style w:type="paragraph" w:styleId="En-tte">
    <w:name w:val="header"/>
    <w:basedOn w:val="Normal"/>
    <w:link w:val="En-tteCar"/>
    <w:uiPriority w:val="99"/>
    <w:unhideWhenUsed/>
    <w:rsid w:val="00A90453"/>
    <w:pPr>
      <w:tabs>
        <w:tab w:val="center" w:pos="4513"/>
        <w:tab w:val="right" w:pos="9026"/>
      </w:tabs>
    </w:pPr>
  </w:style>
  <w:style w:type="character" w:customStyle="1" w:styleId="En-tteCar">
    <w:name w:val="En-tête Car"/>
    <w:basedOn w:val="Policepardfaut"/>
    <w:link w:val="En-tte"/>
    <w:uiPriority w:val="99"/>
    <w:rsid w:val="00A90453"/>
  </w:style>
  <w:style w:type="paragraph" w:styleId="Pieddepage">
    <w:name w:val="footer"/>
    <w:basedOn w:val="Normal"/>
    <w:link w:val="PieddepageCar"/>
    <w:uiPriority w:val="99"/>
    <w:unhideWhenUsed/>
    <w:rsid w:val="00A90453"/>
    <w:pPr>
      <w:tabs>
        <w:tab w:val="center" w:pos="4513"/>
        <w:tab w:val="right" w:pos="9026"/>
      </w:tabs>
    </w:pPr>
  </w:style>
  <w:style w:type="character" w:customStyle="1" w:styleId="PieddepageCar">
    <w:name w:val="Pied de page Car"/>
    <w:basedOn w:val="Policepardfaut"/>
    <w:link w:val="Pieddepage"/>
    <w:uiPriority w:val="99"/>
    <w:rsid w:val="00A90453"/>
  </w:style>
  <w:style w:type="paragraph" w:styleId="Paragraphedeliste">
    <w:name w:val="List Paragraph"/>
    <w:basedOn w:val="Normal"/>
    <w:uiPriority w:val="34"/>
    <w:qFormat/>
    <w:rsid w:val="007B6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858759">
      <w:bodyDiv w:val="1"/>
      <w:marLeft w:val="0"/>
      <w:marRight w:val="0"/>
      <w:marTop w:val="0"/>
      <w:marBottom w:val="0"/>
      <w:divBdr>
        <w:top w:val="none" w:sz="0" w:space="0" w:color="auto"/>
        <w:left w:val="none" w:sz="0" w:space="0" w:color="auto"/>
        <w:bottom w:val="none" w:sz="0" w:space="0" w:color="auto"/>
        <w:right w:val="none" w:sz="0" w:space="0" w:color="auto"/>
      </w:divBdr>
    </w:div>
    <w:div w:id="755979132">
      <w:bodyDiv w:val="1"/>
      <w:marLeft w:val="0"/>
      <w:marRight w:val="0"/>
      <w:marTop w:val="0"/>
      <w:marBottom w:val="0"/>
      <w:divBdr>
        <w:top w:val="none" w:sz="0" w:space="0" w:color="auto"/>
        <w:left w:val="none" w:sz="0" w:space="0" w:color="auto"/>
        <w:bottom w:val="none" w:sz="0" w:space="0" w:color="auto"/>
        <w:right w:val="none" w:sz="0" w:space="0" w:color="auto"/>
      </w:divBdr>
    </w:div>
    <w:div w:id="846141510">
      <w:bodyDiv w:val="1"/>
      <w:marLeft w:val="0"/>
      <w:marRight w:val="0"/>
      <w:marTop w:val="0"/>
      <w:marBottom w:val="0"/>
      <w:divBdr>
        <w:top w:val="none" w:sz="0" w:space="0" w:color="auto"/>
        <w:left w:val="none" w:sz="0" w:space="0" w:color="auto"/>
        <w:bottom w:val="none" w:sz="0" w:space="0" w:color="auto"/>
        <w:right w:val="none" w:sz="0" w:space="0" w:color="auto"/>
      </w:divBdr>
    </w:div>
    <w:div w:id="1781994964">
      <w:bodyDiv w:val="1"/>
      <w:marLeft w:val="0"/>
      <w:marRight w:val="0"/>
      <w:marTop w:val="0"/>
      <w:marBottom w:val="0"/>
      <w:divBdr>
        <w:top w:val="none" w:sz="0" w:space="0" w:color="auto"/>
        <w:left w:val="none" w:sz="0" w:space="0" w:color="auto"/>
        <w:bottom w:val="none" w:sz="0" w:space="0" w:color="auto"/>
        <w:right w:val="none" w:sz="0" w:space="0" w:color="auto"/>
      </w:divBdr>
    </w:div>
    <w:div w:id="205423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9EDAB4-B29F-4BCB-A460-DDF1FAA19F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73FDC2-CF89-4D85-B0F4-1F1E5F16D58C}">
  <ds:schemaRefs>
    <ds:schemaRef ds:uri="http://schemas.openxmlformats.org/officeDocument/2006/bibliography"/>
  </ds:schemaRefs>
</ds:datastoreItem>
</file>

<file path=customXml/itemProps3.xml><?xml version="1.0" encoding="utf-8"?>
<ds:datastoreItem xmlns:ds="http://schemas.openxmlformats.org/officeDocument/2006/customXml" ds:itemID="{7F31AA1F-8AE5-41AE-8789-A99AA0F87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43140F9-FD62-4F1B-AA53-37C8E0849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1233</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GZMY</dc:creator>
  <cp:lastModifiedBy>Ambassade d'Algérie</cp:lastModifiedBy>
  <cp:revision>2</cp:revision>
  <cp:lastPrinted>2016-10-31T10:42:00Z</cp:lastPrinted>
  <dcterms:created xsi:type="dcterms:W3CDTF">2023-01-24T19:02:00Z</dcterms:created>
  <dcterms:modified xsi:type="dcterms:W3CDTF">2023-01-24T19:02:00Z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