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4B0F" w14:textId="77777777" w:rsidR="002B4561" w:rsidRPr="00D5145F" w:rsidRDefault="002B4561" w:rsidP="002B4561">
      <w:pPr>
        <w:spacing w:line="276" w:lineRule="auto"/>
        <w:jc w:val="center"/>
        <w:rPr>
          <w:rFonts w:ascii="Times New Roman" w:hAnsi="Times New Roman" w:cs="Cordia New"/>
          <w:b/>
          <w:bCs/>
          <w:sz w:val="28"/>
          <w:szCs w:val="28"/>
          <w:u w:val="single"/>
          <w:lang w:eastAsia="en-US"/>
        </w:rPr>
      </w:pPr>
      <w:r>
        <w:rPr>
          <w:rFonts w:ascii="Times New Roman" w:hAnsi="Times New Roman" w:cs="Times New Roman"/>
          <w:b/>
          <w:bCs/>
          <w:sz w:val="28"/>
          <w:szCs w:val="28"/>
          <w:u w:val="single"/>
        </w:rPr>
        <w:t>Statement by the Delegation of Thailand</w:t>
      </w:r>
    </w:p>
    <w:p w14:paraId="0A423B85" w14:textId="6BB9D5C1" w:rsidR="002B4561" w:rsidRPr="001C7923" w:rsidRDefault="002B4561" w:rsidP="002B4561">
      <w:pPr>
        <w:spacing w:line="276" w:lineRule="auto"/>
        <w:jc w:val="center"/>
        <w:rPr>
          <w:rFonts w:ascii="Times New Roman" w:hAnsi="Times New Roman" w:cs="Cordia New"/>
          <w:b/>
          <w:bCs/>
          <w:sz w:val="28"/>
          <w:szCs w:val="28"/>
        </w:rPr>
      </w:pPr>
      <w:r>
        <w:rPr>
          <w:rFonts w:ascii="Times New Roman" w:hAnsi="Times New Roman" w:cs="Times New Roman"/>
          <w:b/>
          <w:bCs/>
          <w:sz w:val="28"/>
          <w:szCs w:val="28"/>
        </w:rPr>
        <w:t xml:space="preserve">at the Review of </w:t>
      </w:r>
      <w:r w:rsidR="005409AF">
        <w:rPr>
          <w:rFonts w:ascii="Times New Roman" w:hAnsi="Times New Roman" w:cs="Times New Roman"/>
          <w:b/>
          <w:bCs/>
          <w:sz w:val="28"/>
          <w:szCs w:val="28"/>
          <w:u w:val="single"/>
        </w:rPr>
        <w:t>Pakist</w:t>
      </w:r>
      <w:r w:rsidR="007C68AA">
        <w:rPr>
          <w:rFonts w:ascii="Times New Roman" w:hAnsi="Times New Roman" w:cs="Times New Roman"/>
          <w:b/>
          <w:bCs/>
          <w:sz w:val="28"/>
          <w:szCs w:val="28"/>
          <w:u w:val="single"/>
        </w:rPr>
        <w:t>an</w:t>
      </w:r>
    </w:p>
    <w:p w14:paraId="29F21238" w14:textId="77777777" w:rsidR="002B4561" w:rsidRDefault="002B4561" w:rsidP="002B4561">
      <w:pPr>
        <w:spacing w:line="276" w:lineRule="auto"/>
        <w:jc w:val="center"/>
        <w:rPr>
          <w:rFonts w:ascii="Times New Roman" w:hAnsi="Times New Roman" w:cs="Times New Roman"/>
          <w:b/>
          <w:bCs/>
          <w:sz w:val="28"/>
          <w:szCs w:val="28"/>
          <w:cs/>
        </w:rPr>
      </w:pPr>
      <w:r>
        <w:rPr>
          <w:rFonts w:ascii="Times New Roman" w:hAnsi="Times New Roman" w:cs="Times New Roman"/>
          <w:b/>
          <w:bCs/>
          <w:sz w:val="28"/>
          <w:szCs w:val="28"/>
        </w:rPr>
        <w:t xml:space="preserve">during the </w:t>
      </w:r>
      <w:r w:rsidR="009F6B28">
        <w:rPr>
          <w:rFonts w:ascii="Times New Roman" w:hAnsi="Times New Roman" w:cs="Times New Roman"/>
          <w:b/>
          <w:bCs/>
          <w:sz w:val="28"/>
          <w:szCs w:val="28"/>
        </w:rPr>
        <w:t>4</w:t>
      </w:r>
      <w:r w:rsidR="007F0B1C">
        <w:rPr>
          <w:rFonts w:ascii="Times New Roman" w:hAnsi="Times New Roman" w:cs="Times New Roman"/>
          <w:b/>
          <w:bCs/>
          <w:sz w:val="28"/>
          <w:szCs w:val="28"/>
        </w:rPr>
        <w:t>2</w:t>
      </w:r>
      <w:r w:rsidR="007F0B1C" w:rsidRPr="007F0B1C">
        <w:rPr>
          <w:rFonts w:ascii="Times New Roman" w:hAnsi="Times New Roman" w:cs="Times New Roman"/>
          <w:b/>
          <w:bCs/>
          <w:sz w:val="28"/>
          <w:szCs w:val="28"/>
          <w:vertAlign w:val="superscript"/>
        </w:rPr>
        <w:t>nd</w:t>
      </w:r>
      <w:r w:rsidR="007F0B1C">
        <w:rPr>
          <w:rFonts w:ascii="Times New Roman" w:hAnsi="Times New Roman" w:cs="Times New Roman"/>
          <w:b/>
          <w:bCs/>
          <w:sz w:val="28"/>
          <w:szCs w:val="28"/>
        </w:rPr>
        <w:t xml:space="preserve"> </w:t>
      </w:r>
      <w:r>
        <w:rPr>
          <w:rFonts w:ascii="Times New Roman" w:hAnsi="Times New Roman" w:cs="Times New Roman"/>
          <w:b/>
          <w:bCs/>
          <w:sz w:val="28"/>
          <w:szCs w:val="28"/>
        </w:rPr>
        <w:t>Session of the Working Group on the UPR</w:t>
      </w:r>
    </w:p>
    <w:p w14:paraId="46B1AAF6" w14:textId="7EEF5719" w:rsidR="002B4561" w:rsidRPr="00E74EC7" w:rsidRDefault="002B4561" w:rsidP="002B4561">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on </w:t>
      </w:r>
      <w:r w:rsidR="005409AF">
        <w:rPr>
          <w:rFonts w:ascii="Times New Roman" w:hAnsi="Times New Roman" w:cs="Times New Roman"/>
          <w:b/>
          <w:bCs/>
          <w:sz w:val="28"/>
          <w:szCs w:val="28"/>
        </w:rPr>
        <w:t>Monday 30</w:t>
      </w:r>
      <w:r w:rsidR="007C68AA">
        <w:rPr>
          <w:rFonts w:ascii="Times New Roman" w:hAnsi="Times New Roman" w:cs="Times New Roman"/>
          <w:b/>
          <w:bCs/>
          <w:sz w:val="28"/>
          <w:szCs w:val="28"/>
        </w:rPr>
        <w:t xml:space="preserve"> January </w:t>
      </w:r>
      <w:r>
        <w:rPr>
          <w:rFonts w:ascii="Times New Roman" w:hAnsi="Times New Roman" w:cs="Times New Roman"/>
          <w:b/>
          <w:bCs/>
          <w:sz w:val="28"/>
          <w:szCs w:val="28"/>
        </w:rPr>
        <w:t>202</w:t>
      </w:r>
      <w:r w:rsidR="007F0B1C">
        <w:rPr>
          <w:rFonts w:ascii="Times New Roman" w:hAnsi="Times New Roman" w:cs="Times New Roman"/>
          <w:b/>
          <w:bCs/>
          <w:sz w:val="28"/>
          <w:szCs w:val="28"/>
        </w:rPr>
        <w:t>3</w:t>
      </w:r>
      <w:r>
        <w:rPr>
          <w:rFonts w:ascii="Times New Roman" w:hAnsi="Times New Roman" w:cs="Times New Roman"/>
          <w:b/>
          <w:bCs/>
          <w:sz w:val="28"/>
          <w:szCs w:val="28"/>
        </w:rPr>
        <w:t xml:space="preserve">, </w:t>
      </w:r>
      <w:r w:rsidR="00892B8D">
        <w:rPr>
          <w:rFonts w:ascii="Times New Roman" w:hAnsi="Times New Roman" w:cs="Times New Roman"/>
          <w:b/>
          <w:bCs/>
          <w:sz w:val="28"/>
          <w:szCs w:val="28"/>
        </w:rPr>
        <w:t>09.00</w:t>
      </w:r>
      <w:r w:rsidR="00193E16" w:rsidRPr="00E74EC7">
        <w:rPr>
          <w:rFonts w:ascii="Times New Roman" w:hAnsi="Times New Roman" w:cs="Times New Roman"/>
          <w:b/>
          <w:bCs/>
          <w:sz w:val="28"/>
          <w:szCs w:val="28"/>
        </w:rPr>
        <w:t>-</w:t>
      </w:r>
      <w:r w:rsidR="00030162" w:rsidRPr="00E74EC7">
        <w:rPr>
          <w:rFonts w:ascii="Times New Roman" w:hAnsi="Times New Roman" w:cs="Times New Roman"/>
          <w:b/>
          <w:bCs/>
          <w:sz w:val="28"/>
          <w:szCs w:val="28"/>
        </w:rPr>
        <w:t>1</w:t>
      </w:r>
      <w:r w:rsidR="00892B8D">
        <w:rPr>
          <w:rFonts w:ascii="Times New Roman" w:hAnsi="Times New Roman" w:cs="Times New Roman"/>
          <w:b/>
          <w:bCs/>
          <w:sz w:val="28"/>
          <w:szCs w:val="28"/>
        </w:rPr>
        <w:t>2.3</w:t>
      </w:r>
      <w:r w:rsidR="00E74EC7" w:rsidRPr="00E74EC7">
        <w:rPr>
          <w:rFonts w:ascii="Times New Roman" w:hAnsi="Times New Roman" w:cs="Times New Roman"/>
          <w:b/>
          <w:bCs/>
          <w:sz w:val="28"/>
          <w:szCs w:val="28"/>
          <w:cs/>
        </w:rPr>
        <w:t>0</w:t>
      </w:r>
      <w:r w:rsidRPr="00E74EC7">
        <w:rPr>
          <w:rFonts w:ascii="Times New Roman" w:hAnsi="Times New Roman" w:cs="Times New Roman"/>
          <w:b/>
          <w:bCs/>
          <w:sz w:val="28"/>
          <w:szCs w:val="28"/>
        </w:rPr>
        <w:t xml:space="preserve"> hrs.</w:t>
      </w:r>
    </w:p>
    <w:p w14:paraId="28F8772F" w14:textId="52F31F64" w:rsidR="002B4561" w:rsidRDefault="002B4561" w:rsidP="002B4561">
      <w:pPr>
        <w:spacing w:line="276" w:lineRule="auto"/>
        <w:ind w:right="51"/>
        <w:jc w:val="center"/>
        <w:rPr>
          <w:rFonts w:ascii="TH SarabunPSK" w:hAnsi="TH SarabunPSK" w:cs="TH SarabunPSK"/>
          <w:b/>
          <w:bCs/>
        </w:rPr>
      </w:pPr>
      <w:r>
        <w:rPr>
          <w:rFonts w:ascii="Times New Roman" w:hAnsi="Times New Roman"/>
          <w:b/>
          <w:bCs/>
          <w:sz w:val="28"/>
        </w:rPr>
        <w:t xml:space="preserve">(Speaker Number: </w:t>
      </w:r>
      <w:r w:rsidR="00BA63E7">
        <w:rPr>
          <w:rFonts w:ascii="Times New Roman" w:hAnsi="Times New Roman"/>
          <w:b/>
          <w:bCs/>
          <w:sz w:val="28"/>
        </w:rPr>
        <w:t>59</w:t>
      </w:r>
      <w:r w:rsidR="00030162">
        <w:rPr>
          <w:rFonts w:ascii="Times New Roman" w:hAnsi="Times New Roman"/>
          <w:b/>
          <w:bCs/>
          <w:sz w:val="28"/>
        </w:rPr>
        <w:t xml:space="preserve"> </w:t>
      </w:r>
      <w:r>
        <w:rPr>
          <w:rFonts w:ascii="Times New Roman" w:hAnsi="Times New Roman"/>
          <w:b/>
          <w:bCs/>
          <w:sz w:val="28"/>
        </w:rPr>
        <w:t xml:space="preserve">/ Speaking Time: </w:t>
      </w:r>
      <w:r w:rsidR="005409AF">
        <w:rPr>
          <w:rFonts w:ascii="Times New Roman" w:hAnsi="Times New Roman"/>
          <w:b/>
          <w:bCs/>
          <w:sz w:val="28"/>
        </w:rPr>
        <w:t>55 seconds</w:t>
      </w:r>
      <w:r>
        <w:rPr>
          <w:rFonts w:ascii="Times New Roman" w:hAnsi="Times New Roman"/>
          <w:b/>
          <w:bCs/>
          <w:sz w:val="28"/>
        </w:rPr>
        <w:t>)</w:t>
      </w:r>
    </w:p>
    <w:p w14:paraId="5F011B6A" w14:textId="77777777" w:rsidR="002B4561" w:rsidRDefault="002B4561" w:rsidP="002B4561">
      <w:pPr>
        <w:spacing w:before="240" w:after="240" w:line="276" w:lineRule="auto"/>
        <w:jc w:val="both"/>
        <w:rPr>
          <w:rFonts w:ascii="Times New Roman" w:hAnsi="Times New Roman" w:cs="Times New Roman"/>
          <w:sz w:val="28"/>
          <w:szCs w:val="28"/>
        </w:rPr>
      </w:pPr>
    </w:p>
    <w:p w14:paraId="0A7BC9F5" w14:textId="77777777"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Mr. President,</w:t>
      </w:r>
    </w:p>
    <w:p w14:paraId="49FF69A3" w14:textId="77777777"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 xml:space="preserve">Thailand welcomes progress made by Pakistan since the previous cycle, in particular, the introduction of new laws and policies to protect and promote rights of vulnerable groups, particularly women and persons with disabilities. </w:t>
      </w:r>
    </w:p>
    <w:p w14:paraId="66845D71" w14:textId="77777777"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 xml:space="preserve">In this connection, Thailand </w:t>
      </w:r>
      <w:r w:rsidRPr="005409AF">
        <w:rPr>
          <w:rFonts w:ascii="Times New Roman" w:hAnsi="Times New Roman" w:cs="Times New Roman"/>
          <w:sz w:val="28"/>
          <w:szCs w:val="28"/>
          <w:u w:val="single"/>
        </w:rPr>
        <w:t>recommends</w:t>
      </w:r>
      <w:r w:rsidRPr="005409AF">
        <w:rPr>
          <w:rFonts w:ascii="Times New Roman" w:hAnsi="Times New Roman" w:cs="Times New Roman"/>
          <w:sz w:val="28"/>
          <w:szCs w:val="28"/>
        </w:rPr>
        <w:t xml:space="preserve"> that Pakistan:</w:t>
      </w:r>
    </w:p>
    <w:p w14:paraId="7F019FF9" w14:textId="42AEE55A"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1.</w:t>
      </w:r>
      <w:r>
        <w:rPr>
          <w:rFonts w:ascii="Times New Roman" w:hAnsi="Times New Roman" w:cs="Times New Roman"/>
          <w:sz w:val="28"/>
          <w:szCs w:val="28"/>
        </w:rPr>
        <w:t xml:space="preserve"> </w:t>
      </w:r>
      <w:r w:rsidRPr="005409AF">
        <w:rPr>
          <w:rFonts w:ascii="Times New Roman" w:hAnsi="Times New Roman" w:cs="Times New Roman"/>
          <w:sz w:val="28"/>
          <w:szCs w:val="28"/>
        </w:rPr>
        <w:t>Further promote access to education for all, including disabled and children with specific and special needs, and those belonging to minorities; and</w:t>
      </w:r>
    </w:p>
    <w:p w14:paraId="7C63112F" w14:textId="4AA18D27"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2.</w:t>
      </w:r>
      <w:r>
        <w:rPr>
          <w:rFonts w:ascii="Times New Roman" w:hAnsi="Times New Roman" w:cs="Times New Roman"/>
          <w:sz w:val="28"/>
          <w:szCs w:val="28"/>
        </w:rPr>
        <w:t xml:space="preserve"> </w:t>
      </w:r>
      <w:r w:rsidRPr="005409AF">
        <w:rPr>
          <w:rFonts w:ascii="Times New Roman" w:hAnsi="Times New Roman" w:cs="Times New Roman"/>
          <w:sz w:val="28"/>
          <w:szCs w:val="28"/>
        </w:rPr>
        <w:t>Enhance efforts to provide enabling and safe environments for journalists, including through ensuring effective implementation of the Journalist Act of 2021 and conducting human rights awareness activities for law enforcement officers.</w:t>
      </w:r>
    </w:p>
    <w:p w14:paraId="7F97307B" w14:textId="77777777" w:rsidR="005409AF" w:rsidRP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We wish Pakistan a successful review.</w:t>
      </w:r>
    </w:p>
    <w:p w14:paraId="37090D62" w14:textId="77777777" w:rsidR="005409AF" w:rsidRDefault="005409AF" w:rsidP="005409AF">
      <w:pPr>
        <w:spacing w:before="240" w:after="240" w:line="276" w:lineRule="auto"/>
        <w:jc w:val="both"/>
        <w:rPr>
          <w:rFonts w:ascii="Times New Roman" w:hAnsi="Times New Roman" w:cs="Times New Roman"/>
          <w:sz w:val="28"/>
          <w:szCs w:val="28"/>
        </w:rPr>
      </w:pPr>
      <w:r w:rsidRPr="005409AF">
        <w:rPr>
          <w:rFonts w:ascii="Times New Roman" w:hAnsi="Times New Roman" w:cs="Times New Roman"/>
          <w:sz w:val="28"/>
          <w:szCs w:val="28"/>
        </w:rPr>
        <w:t>I thank you</w:t>
      </w:r>
      <w:r>
        <w:rPr>
          <w:rFonts w:ascii="Times New Roman" w:hAnsi="Times New Roman" w:cs="Times New Roman"/>
          <w:sz w:val="28"/>
          <w:szCs w:val="28"/>
        </w:rPr>
        <w:t>.</w:t>
      </w:r>
    </w:p>
    <w:p w14:paraId="1B327E5B" w14:textId="77777777" w:rsidR="007C68AA" w:rsidRDefault="007C68AA" w:rsidP="002D3EF5">
      <w:pPr>
        <w:spacing w:before="240" w:after="240" w:line="276" w:lineRule="auto"/>
        <w:jc w:val="both"/>
        <w:rPr>
          <w:rFonts w:ascii="Times New Roman" w:hAnsi="Times New Roman" w:cs="Cordia New"/>
          <w:sz w:val="28"/>
          <w:szCs w:val="28"/>
          <w:cs/>
        </w:rPr>
      </w:pPr>
    </w:p>
    <w:p w14:paraId="7796A4F2" w14:textId="45DCCA93" w:rsidR="00F8296D" w:rsidRPr="00D24146" w:rsidRDefault="009156CF" w:rsidP="002D3EF5">
      <w:pPr>
        <w:spacing w:before="240" w:after="240" w:line="276" w:lineRule="auto"/>
        <w:jc w:val="right"/>
        <w:rPr>
          <w:lang w:val="en-GB"/>
        </w:rPr>
      </w:pPr>
      <w:r w:rsidRPr="00671259">
        <w:rPr>
          <w:rFonts w:ascii="Times New Roman" w:hAnsi="Times New Roman"/>
          <w:i/>
          <w:iCs/>
          <w:sz w:val="28"/>
          <w:szCs w:val="35"/>
        </w:rPr>
        <w:t>(</w:t>
      </w:r>
      <w:r w:rsidR="007C68AA">
        <w:rPr>
          <w:rFonts w:ascii="Times New Roman" w:hAnsi="Times New Roman"/>
          <w:i/>
          <w:iCs/>
          <w:sz w:val="28"/>
          <w:szCs w:val="35"/>
        </w:rPr>
        <w:t>10</w:t>
      </w:r>
      <w:r w:rsidR="005409AF">
        <w:rPr>
          <w:rFonts w:ascii="Times New Roman" w:hAnsi="Times New Roman"/>
          <w:i/>
          <w:iCs/>
          <w:sz w:val="28"/>
          <w:szCs w:val="35"/>
        </w:rPr>
        <w:t>6</w:t>
      </w:r>
      <w:r w:rsidR="00880230">
        <w:rPr>
          <w:rFonts w:ascii="Times New Roman" w:hAnsi="Times New Roman"/>
          <w:i/>
          <w:iCs/>
          <w:sz w:val="28"/>
          <w:szCs w:val="35"/>
        </w:rPr>
        <w:t xml:space="preserve"> </w:t>
      </w:r>
      <w:r w:rsidRPr="00671259">
        <w:rPr>
          <w:rFonts w:ascii="Times New Roman" w:hAnsi="Times New Roman"/>
          <w:i/>
          <w:iCs/>
          <w:sz w:val="28"/>
          <w:szCs w:val="35"/>
        </w:rPr>
        <w:t>words)</w:t>
      </w:r>
    </w:p>
    <w:sectPr w:rsidR="00F8296D" w:rsidRPr="00D24146" w:rsidSect="00671259">
      <w:footerReference w:type="default" r:id="rId7"/>
      <w:pgSz w:w="11906" w:h="16838" w:code="9"/>
      <w:pgMar w:top="1440" w:right="1440" w:bottom="90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A372" w14:textId="77777777" w:rsidR="008258F9" w:rsidRDefault="008258F9">
      <w:r>
        <w:separator/>
      </w:r>
    </w:p>
  </w:endnote>
  <w:endnote w:type="continuationSeparator" w:id="0">
    <w:p w14:paraId="0C716DC7" w14:textId="77777777" w:rsidR="008258F9" w:rsidRDefault="0082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charset w:val="DE"/>
    <w:family w:val="swiss"/>
    <w:pitch w:val="variable"/>
    <w:sig w:usb0="21000007" w:usb1="00000000" w:usb2="00000000" w:usb3="00000000" w:csb0="0001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541E" w14:textId="77777777" w:rsidR="00BF5116" w:rsidRPr="00CF6305" w:rsidRDefault="00BF5116">
    <w:pPr>
      <w:pStyle w:val="Footer"/>
      <w:tabs>
        <w:tab w:val="clear" w:pos="4153"/>
        <w:tab w:val="clear" w:pos="8306"/>
        <w:tab w:val="left" w:pos="2880"/>
      </w:tabs>
      <w:ind w:right="-511"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3BE1" w14:textId="77777777" w:rsidR="008258F9" w:rsidRDefault="008258F9">
      <w:r>
        <w:separator/>
      </w:r>
    </w:p>
  </w:footnote>
  <w:footnote w:type="continuationSeparator" w:id="0">
    <w:p w14:paraId="037EC23B" w14:textId="77777777" w:rsidR="008258F9" w:rsidRDefault="0082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61"/>
    <w:rsid w:val="00000E40"/>
    <w:rsid w:val="00016D45"/>
    <w:rsid w:val="000215A9"/>
    <w:rsid w:val="00030162"/>
    <w:rsid w:val="00031AE2"/>
    <w:rsid w:val="00033B00"/>
    <w:rsid w:val="00065E3A"/>
    <w:rsid w:val="00067A06"/>
    <w:rsid w:val="000720EC"/>
    <w:rsid w:val="00073BE9"/>
    <w:rsid w:val="000750EA"/>
    <w:rsid w:val="00081467"/>
    <w:rsid w:val="00096D96"/>
    <w:rsid w:val="000A09A0"/>
    <w:rsid w:val="000A7FFE"/>
    <w:rsid w:val="000B01CD"/>
    <w:rsid w:val="000C10D3"/>
    <w:rsid w:val="000C31C1"/>
    <w:rsid w:val="000C5E3A"/>
    <w:rsid w:val="000C6B7F"/>
    <w:rsid w:val="000D6E08"/>
    <w:rsid w:val="000E0D6A"/>
    <w:rsid w:val="000E11FA"/>
    <w:rsid w:val="000F760F"/>
    <w:rsid w:val="000F7FE8"/>
    <w:rsid w:val="00100FF3"/>
    <w:rsid w:val="001019E0"/>
    <w:rsid w:val="00104CA2"/>
    <w:rsid w:val="001104E8"/>
    <w:rsid w:val="00115CD5"/>
    <w:rsid w:val="001277A8"/>
    <w:rsid w:val="0013165D"/>
    <w:rsid w:val="0013426A"/>
    <w:rsid w:val="00136D9E"/>
    <w:rsid w:val="00156932"/>
    <w:rsid w:val="00174A50"/>
    <w:rsid w:val="00182AA8"/>
    <w:rsid w:val="0018386F"/>
    <w:rsid w:val="001937C7"/>
    <w:rsid w:val="00193E16"/>
    <w:rsid w:val="0019578B"/>
    <w:rsid w:val="001A12A9"/>
    <w:rsid w:val="001A4650"/>
    <w:rsid w:val="001B45DA"/>
    <w:rsid w:val="001C3B9C"/>
    <w:rsid w:val="001C470B"/>
    <w:rsid w:val="001C52B0"/>
    <w:rsid w:val="001C610D"/>
    <w:rsid w:val="001C7923"/>
    <w:rsid w:val="001E262A"/>
    <w:rsid w:val="001E2AC6"/>
    <w:rsid w:val="001E72D8"/>
    <w:rsid w:val="00203CCB"/>
    <w:rsid w:val="002045B3"/>
    <w:rsid w:val="0020764A"/>
    <w:rsid w:val="002328FC"/>
    <w:rsid w:val="002349A9"/>
    <w:rsid w:val="00235A6B"/>
    <w:rsid w:val="00237D07"/>
    <w:rsid w:val="00245509"/>
    <w:rsid w:val="00274388"/>
    <w:rsid w:val="00277BB2"/>
    <w:rsid w:val="002818C8"/>
    <w:rsid w:val="0029317C"/>
    <w:rsid w:val="002B2C83"/>
    <w:rsid w:val="002B4561"/>
    <w:rsid w:val="002C0540"/>
    <w:rsid w:val="002C0FC0"/>
    <w:rsid w:val="002C6563"/>
    <w:rsid w:val="002D3EF5"/>
    <w:rsid w:val="002E571F"/>
    <w:rsid w:val="002E6B01"/>
    <w:rsid w:val="002F30D7"/>
    <w:rsid w:val="00310719"/>
    <w:rsid w:val="003270C2"/>
    <w:rsid w:val="00333B06"/>
    <w:rsid w:val="00355EA5"/>
    <w:rsid w:val="00355EFC"/>
    <w:rsid w:val="00374725"/>
    <w:rsid w:val="003753AC"/>
    <w:rsid w:val="003831E9"/>
    <w:rsid w:val="00397434"/>
    <w:rsid w:val="003A5C75"/>
    <w:rsid w:val="003B74F6"/>
    <w:rsid w:val="003C20CC"/>
    <w:rsid w:val="003E5730"/>
    <w:rsid w:val="0040531A"/>
    <w:rsid w:val="004176D6"/>
    <w:rsid w:val="004246DC"/>
    <w:rsid w:val="004273C6"/>
    <w:rsid w:val="004373AD"/>
    <w:rsid w:val="00455085"/>
    <w:rsid w:val="00463AE1"/>
    <w:rsid w:val="00465BF3"/>
    <w:rsid w:val="004905C4"/>
    <w:rsid w:val="004B0FE0"/>
    <w:rsid w:val="004C7828"/>
    <w:rsid w:val="004E44E1"/>
    <w:rsid w:val="004F2437"/>
    <w:rsid w:val="005035AC"/>
    <w:rsid w:val="00506468"/>
    <w:rsid w:val="005409AF"/>
    <w:rsid w:val="0056559E"/>
    <w:rsid w:val="00572CC1"/>
    <w:rsid w:val="00573C08"/>
    <w:rsid w:val="0058083F"/>
    <w:rsid w:val="005815D9"/>
    <w:rsid w:val="005908FA"/>
    <w:rsid w:val="005A4199"/>
    <w:rsid w:val="005A5070"/>
    <w:rsid w:val="005B7F72"/>
    <w:rsid w:val="005C779B"/>
    <w:rsid w:val="005D1155"/>
    <w:rsid w:val="005D44FD"/>
    <w:rsid w:val="005F16A0"/>
    <w:rsid w:val="005F19ED"/>
    <w:rsid w:val="00617760"/>
    <w:rsid w:val="00631133"/>
    <w:rsid w:val="00633880"/>
    <w:rsid w:val="00637990"/>
    <w:rsid w:val="00647A3C"/>
    <w:rsid w:val="00671259"/>
    <w:rsid w:val="00671FBA"/>
    <w:rsid w:val="00677327"/>
    <w:rsid w:val="00681B40"/>
    <w:rsid w:val="00691832"/>
    <w:rsid w:val="006A0D6B"/>
    <w:rsid w:val="006B2EDF"/>
    <w:rsid w:val="006C0985"/>
    <w:rsid w:val="006E0592"/>
    <w:rsid w:val="00711C28"/>
    <w:rsid w:val="00715855"/>
    <w:rsid w:val="0072323F"/>
    <w:rsid w:val="0072360D"/>
    <w:rsid w:val="00723B24"/>
    <w:rsid w:val="00724448"/>
    <w:rsid w:val="00732D59"/>
    <w:rsid w:val="007375F6"/>
    <w:rsid w:val="00741664"/>
    <w:rsid w:val="00746FD4"/>
    <w:rsid w:val="007679EF"/>
    <w:rsid w:val="007722A8"/>
    <w:rsid w:val="00784BB4"/>
    <w:rsid w:val="007A4021"/>
    <w:rsid w:val="007C048C"/>
    <w:rsid w:val="007C68AA"/>
    <w:rsid w:val="007D051F"/>
    <w:rsid w:val="007D54B8"/>
    <w:rsid w:val="007D79AE"/>
    <w:rsid w:val="007E4F3C"/>
    <w:rsid w:val="007F0B1C"/>
    <w:rsid w:val="007F5F18"/>
    <w:rsid w:val="00805C94"/>
    <w:rsid w:val="008116DB"/>
    <w:rsid w:val="00824288"/>
    <w:rsid w:val="0082468D"/>
    <w:rsid w:val="008258F9"/>
    <w:rsid w:val="008272FF"/>
    <w:rsid w:val="0083002F"/>
    <w:rsid w:val="00830747"/>
    <w:rsid w:val="00833B5E"/>
    <w:rsid w:val="00843E7A"/>
    <w:rsid w:val="00852A9C"/>
    <w:rsid w:val="008659F4"/>
    <w:rsid w:val="00866FDF"/>
    <w:rsid w:val="008757BB"/>
    <w:rsid w:val="00875DC8"/>
    <w:rsid w:val="00880230"/>
    <w:rsid w:val="00880BA4"/>
    <w:rsid w:val="00892B8D"/>
    <w:rsid w:val="008A63F8"/>
    <w:rsid w:val="008B116C"/>
    <w:rsid w:val="008B14BB"/>
    <w:rsid w:val="008F31D4"/>
    <w:rsid w:val="009073D6"/>
    <w:rsid w:val="009156CF"/>
    <w:rsid w:val="00923AE0"/>
    <w:rsid w:val="00931BDF"/>
    <w:rsid w:val="00947DA2"/>
    <w:rsid w:val="00970B4C"/>
    <w:rsid w:val="0098390C"/>
    <w:rsid w:val="00985C94"/>
    <w:rsid w:val="0099191E"/>
    <w:rsid w:val="009C7456"/>
    <w:rsid w:val="009D5C37"/>
    <w:rsid w:val="009F6B28"/>
    <w:rsid w:val="00A10037"/>
    <w:rsid w:val="00A1593F"/>
    <w:rsid w:val="00A249AD"/>
    <w:rsid w:val="00A34D07"/>
    <w:rsid w:val="00A5460E"/>
    <w:rsid w:val="00A55562"/>
    <w:rsid w:val="00A55CE0"/>
    <w:rsid w:val="00A73806"/>
    <w:rsid w:val="00A77144"/>
    <w:rsid w:val="00A82ADF"/>
    <w:rsid w:val="00A8599E"/>
    <w:rsid w:val="00A96792"/>
    <w:rsid w:val="00AD756D"/>
    <w:rsid w:val="00AE5809"/>
    <w:rsid w:val="00AF286D"/>
    <w:rsid w:val="00AF4E7C"/>
    <w:rsid w:val="00B07986"/>
    <w:rsid w:val="00B32559"/>
    <w:rsid w:val="00B36BFD"/>
    <w:rsid w:val="00B52573"/>
    <w:rsid w:val="00B54797"/>
    <w:rsid w:val="00B54F30"/>
    <w:rsid w:val="00B575DB"/>
    <w:rsid w:val="00B8421A"/>
    <w:rsid w:val="00BA63E7"/>
    <w:rsid w:val="00BB20ED"/>
    <w:rsid w:val="00BB21C9"/>
    <w:rsid w:val="00BC1ACF"/>
    <w:rsid w:val="00BC2C1B"/>
    <w:rsid w:val="00BD1B74"/>
    <w:rsid w:val="00BE146E"/>
    <w:rsid w:val="00BE296E"/>
    <w:rsid w:val="00BE4DAD"/>
    <w:rsid w:val="00BE7D63"/>
    <w:rsid w:val="00BF10B4"/>
    <w:rsid w:val="00BF169D"/>
    <w:rsid w:val="00BF5116"/>
    <w:rsid w:val="00C17C22"/>
    <w:rsid w:val="00C32C4A"/>
    <w:rsid w:val="00C50AB8"/>
    <w:rsid w:val="00C675B0"/>
    <w:rsid w:val="00CA4B5F"/>
    <w:rsid w:val="00CC01C6"/>
    <w:rsid w:val="00CC2E35"/>
    <w:rsid w:val="00CC5110"/>
    <w:rsid w:val="00CC5BF8"/>
    <w:rsid w:val="00CC6F55"/>
    <w:rsid w:val="00CE43F9"/>
    <w:rsid w:val="00CE5892"/>
    <w:rsid w:val="00CF2547"/>
    <w:rsid w:val="00CF431D"/>
    <w:rsid w:val="00CF6FB3"/>
    <w:rsid w:val="00D00F73"/>
    <w:rsid w:val="00D06E2D"/>
    <w:rsid w:val="00D13DD0"/>
    <w:rsid w:val="00D24146"/>
    <w:rsid w:val="00D37EB0"/>
    <w:rsid w:val="00D47CD3"/>
    <w:rsid w:val="00D53950"/>
    <w:rsid w:val="00D651C8"/>
    <w:rsid w:val="00DB0CFD"/>
    <w:rsid w:val="00DB47AB"/>
    <w:rsid w:val="00DE4AEF"/>
    <w:rsid w:val="00DF3608"/>
    <w:rsid w:val="00E00B03"/>
    <w:rsid w:val="00E01ABC"/>
    <w:rsid w:val="00E11217"/>
    <w:rsid w:val="00E27B8B"/>
    <w:rsid w:val="00E3563C"/>
    <w:rsid w:val="00E37CA2"/>
    <w:rsid w:val="00E47878"/>
    <w:rsid w:val="00E57E07"/>
    <w:rsid w:val="00E6050F"/>
    <w:rsid w:val="00E61960"/>
    <w:rsid w:val="00E61C15"/>
    <w:rsid w:val="00E66699"/>
    <w:rsid w:val="00E74EC7"/>
    <w:rsid w:val="00E75C96"/>
    <w:rsid w:val="00E80698"/>
    <w:rsid w:val="00E807CC"/>
    <w:rsid w:val="00E86C01"/>
    <w:rsid w:val="00E86F58"/>
    <w:rsid w:val="00E93AE4"/>
    <w:rsid w:val="00EA01B2"/>
    <w:rsid w:val="00EA0E20"/>
    <w:rsid w:val="00EA2D1E"/>
    <w:rsid w:val="00EA6052"/>
    <w:rsid w:val="00EB018F"/>
    <w:rsid w:val="00EC2023"/>
    <w:rsid w:val="00EC5F48"/>
    <w:rsid w:val="00ED5995"/>
    <w:rsid w:val="00EE4207"/>
    <w:rsid w:val="00EF2D10"/>
    <w:rsid w:val="00F008D3"/>
    <w:rsid w:val="00F2261D"/>
    <w:rsid w:val="00F401C7"/>
    <w:rsid w:val="00F4716F"/>
    <w:rsid w:val="00F60F7B"/>
    <w:rsid w:val="00F62094"/>
    <w:rsid w:val="00F64DE9"/>
    <w:rsid w:val="00F70473"/>
    <w:rsid w:val="00F77255"/>
    <w:rsid w:val="00F8296D"/>
    <w:rsid w:val="00F83DDF"/>
    <w:rsid w:val="00FA3F13"/>
    <w:rsid w:val="00FA4CED"/>
    <w:rsid w:val="00FB1C3F"/>
    <w:rsid w:val="00FB3CDB"/>
    <w:rsid w:val="00FD3458"/>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A5FBB"/>
  <w15:chartTrackingRefBased/>
  <w15:docId w15:val="{2D4CB2BF-F266-434D-A3E5-3362672C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GB"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61"/>
    <w:rPr>
      <w:rFonts w:ascii="Angsana New" w:eastAsia="Cordia New" w:hAnsi="Angsana New" w:cs="Angsana New"/>
      <w:sz w:val="32"/>
      <w:szCs w:val="32"/>
      <w:lang w:val="en-US"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4561"/>
    <w:pPr>
      <w:tabs>
        <w:tab w:val="center" w:pos="4153"/>
        <w:tab w:val="right" w:pos="8306"/>
      </w:tabs>
    </w:pPr>
    <w:rPr>
      <w:rFonts w:ascii="Times New Roman" w:hAnsi="Times New Roman"/>
    </w:rPr>
  </w:style>
  <w:style w:type="character" w:customStyle="1" w:styleId="HeaderChar">
    <w:name w:val="Header Char"/>
    <w:link w:val="Header"/>
    <w:rsid w:val="002B4561"/>
    <w:rPr>
      <w:rFonts w:ascii="Times New Roman" w:eastAsia="Cordia New" w:hAnsi="Times New Roman" w:cs="Angsana New"/>
      <w:sz w:val="32"/>
      <w:szCs w:val="32"/>
      <w:lang w:val="en-US" w:eastAsia="th-TH"/>
    </w:rPr>
  </w:style>
  <w:style w:type="paragraph" w:styleId="Footer">
    <w:name w:val="footer"/>
    <w:basedOn w:val="Normal"/>
    <w:link w:val="FooterChar"/>
    <w:rsid w:val="002B4561"/>
    <w:pPr>
      <w:tabs>
        <w:tab w:val="center" w:pos="4153"/>
        <w:tab w:val="right" w:pos="8306"/>
      </w:tabs>
    </w:pPr>
    <w:rPr>
      <w:rFonts w:ascii="Times New Roman" w:hAnsi="Times New Roman"/>
    </w:rPr>
  </w:style>
  <w:style w:type="character" w:customStyle="1" w:styleId="FooterChar">
    <w:name w:val="Footer Char"/>
    <w:link w:val="Footer"/>
    <w:rsid w:val="002B4561"/>
    <w:rPr>
      <w:rFonts w:ascii="Times New Roman" w:eastAsia="Cordia New" w:hAnsi="Times New Roman" w:cs="Angsana New"/>
      <w:sz w:val="32"/>
      <w:szCs w:val="32"/>
      <w:lang w:val="en-US" w:eastAsia="th-TH"/>
    </w:rPr>
  </w:style>
  <w:style w:type="paragraph" w:styleId="Revision">
    <w:name w:val="Revision"/>
    <w:hidden/>
    <w:uiPriority w:val="99"/>
    <w:semiHidden/>
    <w:rsid w:val="00746FD4"/>
    <w:rPr>
      <w:rFonts w:ascii="Angsana New" w:eastAsia="Cordia New" w:hAnsi="Angsana New" w:cs="Angsana New"/>
      <w:sz w:val="32"/>
      <w:szCs w:val="40"/>
      <w:lang w:val="en-US" w:eastAsia="th-TH"/>
    </w:rPr>
  </w:style>
  <w:style w:type="paragraph" w:customStyle="1" w:styleId="SingleTxtG">
    <w:name w:val="_ Single Txt_G"/>
    <w:basedOn w:val="Normal"/>
    <w:qFormat/>
    <w:rsid w:val="00852A9C"/>
    <w:pPr>
      <w:tabs>
        <w:tab w:val="left" w:pos="1701"/>
        <w:tab w:val="left" w:pos="2268"/>
      </w:tabs>
      <w:suppressAutoHyphens/>
      <w:kinsoku w:val="0"/>
      <w:overflowPunct w:val="0"/>
      <w:autoSpaceDE w:val="0"/>
      <w:autoSpaceDN w:val="0"/>
      <w:adjustRightInd w:val="0"/>
      <w:snapToGrid w:val="0"/>
      <w:spacing w:after="120" w:line="240" w:lineRule="atLeast"/>
      <w:ind w:left="1134" w:right="1134"/>
      <w:jc w:val="both"/>
    </w:pPr>
    <w:rPr>
      <w:rFonts w:ascii="Times New Roman" w:eastAsia="Calibri" w:hAnsi="Times New Roman" w:cs="Times New Roman"/>
      <w:sz w:val="20"/>
      <w:szCs w:val="20"/>
      <w:lang w:val="en-GB" w:eastAsia="en-US" w:bidi="ar-SA"/>
    </w:rPr>
  </w:style>
  <w:style w:type="character" w:styleId="EndnoteReference">
    <w:name w:val="endnote reference"/>
    <w:aliases w:val="1_G"/>
    <w:rsid w:val="0013426A"/>
    <w:rPr>
      <w:rFonts w:ascii="Times New Roman" w:hAnsi="Times New Roman"/>
      <w:sz w:val="18"/>
      <w:vertAlign w:val="superscript"/>
    </w:rPr>
  </w:style>
  <w:style w:type="paragraph" w:styleId="EndnoteText">
    <w:name w:val="endnote text"/>
    <w:aliases w:val="2_G"/>
    <w:basedOn w:val="FootnoteText"/>
    <w:link w:val="EndnoteTextChar"/>
    <w:rsid w:val="0013426A"/>
    <w:pPr>
      <w:tabs>
        <w:tab w:val="right" w:pos="1021"/>
      </w:tabs>
      <w:bidi/>
      <w:spacing w:line="220" w:lineRule="exact"/>
      <w:ind w:left="1134" w:right="1134" w:hanging="1134"/>
    </w:pPr>
    <w:rPr>
      <w:rFonts w:ascii="Times New Roman" w:eastAsia="SimSun" w:hAnsi="Times New Roman" w:cs="Times New Roman"/>
      <w:sz w:val="18"/>
      <w:szCs w:val="18"/>
      <w:lang w:val="en-GB" w:eastAsia="zh-CN" w:bidi="ar-SA"/>
    </w:rPr>
  </w:style>
  <w:style w:type="character" w:customStyle="1" w:styleId="EndnoteTextChar">
    <w:name w:val="Endnote Text Char"/>
    <w:aliases w:val="2_G Char"/>
    <w:link w:val="EndnoteText"/>
    <w:rsid w:val="0013426A"/>
    <w:rPr>
      <w:rFonts w:ascii="Times New Roman" w:eastAsia="SimSun" w:hAnsi="Times New Roman" w:cs="Times New Roman"/>
      <w:sz w:val="18"/>
      <w:szCs w:val="18"/>
      <w:lang w:val="en-GB" w:eastAsia="zh-CN" w:bidi="ar-SA"/>
    </w:rPr>
  </w:style>
  <w:style w:type="character" w:styleId="Hyperlink">
    <w:name w:val="Hyperlink"/>
    <w:uiPriority w:val="99"/>
    <w:unhideWhenUsed/>
    <w:rsid w:val="0013426A"/>
    <w:rPr>
      <w:color w:val="0000FF"/>
      <w:u w:val="none"/>
    </w:rPr>
  </w:style>
  <w:style w:type="paragraph" w:styleId="FootnoteText">
    <w:name w:val="footnote text"/>
    <w:basedOn w:val="Normal"/>
    <w:link w:val="FootnoteTextChar"/>
    <w:uiPriority w:val="99"/>
    <w:semiHidden/>
    <w:unhideWhenUsed/>
    <w:rsid w:val="0013426A"/>
    <w:rPr>
      <w:sz w:val="20"/>
      <w:szCs w:val="25"/>
    </w:rPr>
  </w:style>
  <w:style w:type="character" w:customStyle="1" w:styleId="FootnoteTextChar">
    <w:name w:val="Footnote Text Char"/>
    <w:link w:val="FootnoteText"/>
    <w:uiPriority w:val="99"/>
    <w:semiHidden/>
    <w:rsid w:val="0013426A"/>
    <w:rPr>
      <w:rFonts w:ascii="Angsana New" w:eastAsia="Cordia New" w:hAnsi="Angsana New" w:cs="Angsana New"/>
      <w:szCs w:val="25"/>
      <w:lang w:eastAsia="th-TH"/>
    </w:rPr>
  </w:style>
  <w:style w:type="character" w:styleId="FootnoteReference">
    <w:name w:val="footnote reference"/>
    <w:uiPriority w:val="99"/>
    <w:semiHidden/>
    <w:unhideWhenUsed/>
    <w:rsid w:val="00104CA2"/>
    <w:rPr>
      <w:vertAlign w:val="superscript"/>
    </w:rPr>
  </w:style>
  <w:style w:type="paragraph" w:styleId="ListParagraph">
    <w:name w:val="List Paragraph"/>
    <w:basedOn w:val="Normal"/>
    <w:uiPriority w:val="34"/>
    <w:qFormat/>
    <w:rsid w:val="00136D9E"/>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FC8AA-0C76-4634-9928-ABBF47ADC8D3}"/>
</file>

<file path=customXml/itemProps2.xml><?xml version="1.0" encoding="utf-8"?>
<ds:datastoreItem xmlns:ds="http://schemas.openxmlformats.org/officeDocument/2006/customXml" ds:itemID="{9935B9A8-BE7F-461C-B88F-A0E897A01186}"/>
</file>

<file path=customXml/itemProps3.xml><?xml version="1.0" encoding="utf-8"?>
<ds:datastoreItem xmlns:ds="http://schemas.openxmlformats.org/officeDocument/2006/customXml" ds:itemID="{BBC3360F-CE7A-4A7D-8B6A-A751E6BD3616}"/>
</file>

<file path=customXml/itemProps4.xml><?xml version="1.0" encoding="utf-8"?>
<ds:datastoreItem xmlns:ds="http://schemas.openxmlformats.org/officeDocument/2006/customXml" ds:itemID="{FF0654B3-80CD-42CF-BA34-1E465871869C}"/>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worrawit pattaranit</dc:creator>
  <cp:keywords/>
  <dc:description/>
  <cp:lastModifiedBy>worrawit pattaranit</cp:lastModifiedBy>
  <cp:revision>5</cp:revision>
  <cp:lastPrinted>2022-11-11T16:12:00Z</cp:lastPrinted>
  <dcterms:created xsi:type="dcterms:W3CDTF">2023-01-26T19:08:00Z</dcterms:created>
  <dcterms:modified xsi:type="dcterms:W3CDTF">2023-01-30T10:33:00Z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