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5002"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14:textOutline w14:w="0" w14:cap="flat" w14:cmpd="sng" w14:algn="ctr">
            <w14:noFill/>
            <w14:prstDash w14:val="solid"/>
            <w14:bevel/>
          </w14:textOutline>
        </w:rPr>
      </w:pPr>
      <w:r w:rsidRPr="00431C91">
        <w:rPr>
          <w:rFonts w:ascii="Arial" w:eastAsia="Arial Unicode MS" w:hAnsi="Arial" w:cs="Arial Unicode MS"/>
          <w:b/>
          <w:bCs/>
          <w:noProof/>
          <w:color w:val="000000"/>
          <w:sz w:val="24"/>
          <w:szCs w:val="24"/>
          <w:u w:color="000000"/>
          <w:bdr w:val="nil"/>
          <w14:textOutline w14:w="0" w14:cap="flat" w14:cmpd="sng" w14:algn="ctr">
            <w14:noFill/>
            <w14:prstDash w14:val="solid"/>
            <w14:bevel/>
          </w14:textOutline>
        </w:rPr>
        <w:drawing>
          <wp:anchor distT="57150" distB="57150" distL="57150" distR="57150" simplePos="0" relativeHeight="251659264" behindDoc="0" locked="0" layoutInCell="1" allowOverlap="1" wp14:anchorId="50EF721E" wp14:editId="0CF9CBA8">
            <wp:simplePos x="0" y="0"/>
            <wp:positionH relativeFrom="column">
              <wp:posOffset>2488564</wp:posOffset>
            </wp:positionH>
            <wp:positionV relativeFrom="line">
              <wp:posOffset>-304799</wp:posOffset>
            </wp:positionV>
            <wp:extent cx="1011556" cy="1342390"/>
            <wp:effectExtent l="0" t="0" r="0" b="0"/>
            <wp:wrapSquare wrapText="bothSides" distT="57150" distB="57150" distL="57150" distR="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5"/>
                    <a:stretch>
                      <a:fillRect/>
                    </a:stretch>
                  </pic:blipFill>
                  <pic:spPr>
                    <a:xfrm rot="10800000" flipV="1">
                      <a:off x="0" y="0"/>
                      <a:ext cx="1011556" cy="1342390"/>
                    </a:xfrm>
                    <a:prstGeom prst="rect">
                      <a:avLst/>
                    </a:prstGeom>
                    <a:ln w="12700" cap="flat">
                      <a:noFill/>
                      <a:miter lim="400000"/>
                    </a:ln>
                    <a:effectLst/>
                  </pic:spPr>
                </pic:pic>
              </a:graphicData>
            </a:graphic>
          </wp:anchor>
        </w:drawing>
      </w:r>
    </w:p>
    <w:p w14:paraId="79A31931"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lang w:val="en-US"/>
          <w14:textOutline w14:w="0" w14:cap="flat" w14:cmpd="sng" w14:algn="ctr">
            <w14:noFill/>
            <w14:prstDash w14:val="solid"/>
            <w14:bevel/>
          </w14:textOutline>
        </w:rPr>
      </w:pPr>
    </w:p>
    <w:p w14:paraId="010A5D0C"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lang w:val="en-US"/>
          <w14:textOutline w14:w="0" w14:cap="flat" w14:cmpd="sng" w14:algn="ctr">
            <w14:noFill/>
            <w14:prstDash w14:val="solid"/>
            <w14:bevel/>
          </w14:textOutline>
        </w:rPr>
      </w:pPr>
    </w:p>
    <w:p w14:paraId="05A04CBC"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lang w:val="en-US"/>
          <w14:textOutline w14:w="0" w14:cap="flat" w14:cmpd="sng" w14:algn="ctr">
            <w14:noFill/>
            <w14:prstDash w14:val="solid"/>
            <w14:bevel/>
          </w14:textOutline>
        </w:rPr>
      </w:pPr>
    </w:p>
    <w:p w14:paraId="71AC84B0"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lang w:val="en-US"/>
          <w14:textOutline w14:w="0" w14:cap="flat" w14:cmpd="sng" w14:algn="ctr">
            <w14:noFill/>
            <w14:prstDash w14:val="solid"/>
            <w14:bevel/>
          </w14:textOutline>
        </w:rPr>
      </w:pPr>
    </w:p>
    <w:p w14:paraId="026B48B6"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lang w:val="en-US"/>
          <w14:textOutline w14:w="0" w14:cap="flat" w14:cmpd="sng" w14:algn="ctr">
            <w14:noFill/>
            <w14:prstDash w14:val="solid"/>
            <w14:bevel/>
          </w14:textOutline>
        </w:rPr>
      </w:pPr>
    </w:p>
    <w:p w14:paraId="68D13094" w14:textId="77777777" w:rsidR="00431C91" w:rsidRPr="00431C91" w:rsidRDefault="00431C91" w:rsidP="00431C91">
      <w:pPr>
        <w:pBdr>
          <w:top w:val="nil"/>
          <w:left w:val="nil"/>
          <w:bottom w:val="nil"/>
          <w:right w:val="nil"/>
          <w:between w:val="nil"/>
          <w:bar w:val="nil"/>
        </w:pBdr>
        <w:jc w:val="both"/>
        <w:rPr>
          <w:rFonts w:ascii="Arial" w:eastAsia="Arial Unicode MS" w:hAnsi="Arial" w:cs="Arial Unicode MS"/>
          <w:b/>
          <w:bCs/>
          <w:color w:val="000000"/>
          <w:sz w:val="24"/>
          <w:szCs w:val="24"/>
          <w:u w:color="000000"/>
          <w:bdr w:val="nil"/>
          <w:lang w:val="en-US"/>
          <w14:textOutline w14:w="0" w14:cap="flat" w14:cmpd="sng" w14:algn="ctr">
            <w14:noFill/>
            <w14:prstDash w14:val="solid"/>
            <w14:bevel/>
          </w14:textOutline>
        </w:rPr>
      </w:pPr>
    </w:p>
    <w:p w14:paraId="3C417C07" w14:textId="77777777" w:rsidR="00431C91" w:rsidRPr="00431C91" w:rsidRDefault="00431C91" w:rsidP="00431C91">
      <w:pPr>
        <w:pBdr>
          <w:top w:val="nil"/>
          <w:left w:val="nil"/>
          <w:bottom w:val="nil"/>
          <w:right w:val="nil"/>
          <w:between w:val="nil"/>
          <w:bar w:val="nil"/>
        </w:pBdr>
        <w:jc w:val="center"/>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pPr>
    </w:p>
    <w:p w14:paraId="373FF65B" w14:textId="77777777" w:rsidR="00431C91" w:rsidRPr="00431C91" w:rsidRDefault="00431C91" w:rsidP="00431C91">
      <w:pPr>
        <w:pBdr>
          <w:top w:val="nil"/>
          <w:left w:val="nil"/>
          <w:bottom w:val="nil"/>
          <w:right w:val="nil"/>
          <w:between w:val="nil"/>
          <w:bar w:val="nil"/>
        </w:pBdr>
        <w:jc w:val="center"/>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pPr>
    </w:p>
    <w:p w14:paraId="2BDAC46C"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SOUTH AFRICAN PERMANENT MISSION</w:t>
      </w:r>
    </w:p>
    <w:p w14:paraId="02AE2207"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TO THE UNITED NATIONS</w:t>
      </w:r>
    </w:p>
    <w:p w14:paraId="6D5C2242"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AND OTHER INTERNATIONAL ORGANISATIONS</w:t>
      </w:r>
    </w:p>
    <w:p w14:paraId="029B3545"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lang w:val="en-US"/>
          <w14:textOutline w14:w="0" w14:cap="flat" w14:cmpd="sng" w14:algn="ctr">
            <w14:noFill/>
            <w14:prstDash w14:val="solid"/>
            <w14:bevel/>
          </w14:textOutline>
        </w:rPr>
      </w:pPr>
    </w:p>
    <w:p w14:paraId="175742DA"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42</w:t>
      </w:r>
      <w:r w:rsidRPr="00431C91">
        <w:rPr>
          <w:rFonts w:ascii="Arial" w:eastAsia="Arial Unicode MS" w:hAnsi="Arial" w:cs="Arial Unicode MS"/>
          <w:b/>
          <w:bCs/>
          <w:caps/>
          <w:color w:val="000000"/>
          <w:sz w:val="28"/>
          <w:szCs w:val="28"/>
          <w:u w:color="000000"/>
          <w:bdr w:val="nil"/>
          <w:vertAlign w:val="superscript"/>
          <w:lang w:val="en-US"/>
          <w14:textOutline w14:w="0" w14:cap="flat" w14:cmpd="sng" w14:algn="ctr">
            <w14:noFill/>
            <w14:prstDash w14:val="solid"/>
            <w14:bevel/>
          </w14:textOutline>
        </w:rPr>
        <w:t>ND</w:t>
      </w: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 xml:space="preserve"> SESSION OF THE WORKING GROUP ON THE</w:t>
      </w:r>
    </w:p>
    <w:p w14:paraId="09AC742D"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UNIVERSAL PERIODIC REVIEW</w:t>
      </w:r>
    </w:p>
    <w:p w14:paraId="37F197B3"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lang w:val="en-US"/>
          <w14:textOutline w14:w="0" w14:cap="flat" w14:cmpd="sng" w14:algn="ctr">
            <w14:noFill/>
            <w14:prstDash w14:val="solid"/>
            <w14:bevel/>
          </w14:textOutline>
        </w:rPr>
      </w:pPr>
    </w:p>
    <w:p w14:paraId="4A556E17"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val="single"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val="single" w:color="000000"/>
          <w:bdr w:val="nil"/>
          <w:lang w:val="en-US"/>
          <w14:textOutline w14:w="0" w14:cap="flat" w14:cmpd="sng" w14:algn="ctr">
            <w14:noFill/>
            <w14:prstDash w14:val="solid"/>
            <w14:bevel/>
          </w14:textOutline>
        </w:rPr>
        <w:t xml:space="preserve">Review of gABON  </w:t>
      </w:r>
    </w:p>
    <w:p w14:paraId="4A6D4DCF"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lang w:val="en-US"/>
          <w14:textOutline w14:w="0" w14:cap="flat" w14:cmpd="sng" w14:algn="ctr">
            <w14:noFill/>
            <w14:prstDash w14:val="solid"/>
            <w14:bevel/>
          </w14:textOutline>
        </w:rPr>
      </w:pPr>
    </w:p>
    <w:p w14:paraId="5E4ED5CA"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24 JANUARY 2023 AT 09:00-12:30</w:t>
      </w:r>
    </w:p>
    <w:p w14:paraId="116C8D30"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lang w:val="en-US"/>
          <w14:textOutline w14:w="0" w14:cap="flat" w14:cmpd="sng" w14:algn="ctr">
            <w14:noFill/>
            <w14:prstDash w14:val="solid"/>
            <w14:bevel/>
          </w14:textOutline>
        </w:rPr>
      </w:pPr>
    </w:p>
    <w:p w14:paraId="0C712602"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(70 Seconds)</w:t>
      </w:r>
    </w:p>
    <w:p w14:paraId="6BCBDDB6"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lang w:val="en-US"/>
          <w14:textOutline w14:w="0" w14:cap="flat" w14:cmpd="sng" w14:algn="ctr">
            <w14:noFill/>
            <w14:prstDash w14:val="solid"/>
            <w14:bevel/>
          </w14:textOutline>
        </w:rPr>
      </w:pPr>
    </w:p>
    <w:p w14:paraId="070577CC" w14:textId="77777777" w:rsidR="00431C91" w:rsidRPr="00431C91" w:rsidRDefault="00431C91" w:rsidP="00431C91">
      <w:pPr>
        <w:pBdr>
          <w:top w:val="nil"/>
          <w:left w:val="nil"/>
          <w:bottom w:val="nil"/>
          <w:right w:val="nil"/>
          <w:between w:val="nil"/>
          <w:bar w:val="nil"/>
        </w:pBdr>
        <w:jc w:val="center"/>
        <w:rPr>
          <w:rFonts w:ascii="Arial" w:eastAsia="Arial" w:hAnsi="Arial" w:cs="Arial"/>
          <w:b/>
          <w:bCs/>
          <w:cap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caps/>
          <w:color w:val="000000"/>
          <w:sz w:val="28"/>
          <w:szCs w:val="28"/>
          <w:u w:color="000000"/>
          <w:bdr w:val="nil"/>
          <w:lang w:val="en-US"/>
          <w14:textOutline w14:w="0" w14:cap="flat" w14:cmpd="sng" w14:algn="ctr">
            <w14:noFill/>
            <w14:prstDash w14:val="solid"/>
            <w14:bevel/>
          </w14:textOutline>
        </w:rPr>
        <w:t>speaker no: 9</w:t>
      </w:r>
    </w:p>
    <w:p w14:paraId="77D17724" w14:textId="77777777" w:rsidR="00431C91" w:rsidRPr="00431C91" w:rsidRDefault="00431C91" w:rsidP="00431C91">
      <w:pPr>
        <w:pBdr>
          <w:top w:val="nil"/>
          <w:left w:val="nil"/>
          <w:bottom w:val="nil"/>
          <w:right w:val="nil"/>
          <w:between w:val="nil"/>
          <w:bar w:val="nil"/>
        </w:pBdr>
        <w:jc w:val="center"/>
        <w:rPr>
          <w:rFonts w:ascii="Arial" w:eastAsia="Arial" w:hAnsi="Arial" w:cs="Arial"/>
          <w:b/>
          <w:bCs/>
          <w:color w:val="000000"/>
          <w:sz w:val="28"/>
          <w:szCs w:val="28"/>
          <w:u w:color="000000"/>
          <w:bdr w:val="nil"/>
          <w:lang w:val="en-US"/>
          <w14:textOutline w14:w="0" w14:cap="flat" w14:cmpd="sng" w14:algn="ctr">
            <w14:noFill/>
            <w14:prstDash w14:val="solid"/>
            <w14:bevel/>
          </w14:textOutline>
        </w:rPr>
      </w:pPr>
    </w:p>
    <w:p w14:paraId="39D49C76" w14:textId="77777777" w:rsidR="00431C91" w:rsidRPr="00431C91" w:rsidRDefault="00431C91" w:rsidP="00431C91">
      <w:pPr>
        <w:pBdr>
          <w:top w:val="nil"/>
          <w:left w:val="nil"/>
          <w:bottom w:val="nil"/>
          <w:right w:val="nil"/>
          <w:between w:val="nil"/>
          <w:bar w:val="nil"/>
        </w:pBdr>
        <w:jc w:val="right"/>
        <w:rPr>
          <w:rFonts w:ascii="Arial" w:eastAsia="Arial" w:hAnsi="Arial" w:cs="Arial"/>
          <w:b/>
          <w:bCs/>
          <w:i/>
          <w:iCs/>
          <w:color w:val="000000"/>
          <w:sz w:val="28"/>
          <w:szCs w:val="28"/>
          <w:u w:color="000000"/>
          <w:bdr w:val="nil"/>
          <w:lang w:val="en-US"/>
          <w14:textOutline w14:w="0" w14:cap="flat" w14:cmpd="sng" w14:algn="ctr">
            <w14:noFill/>
            <w14:prstDash w14:val="solid"/>
            <w14:bevel/>
          </w14:textOutline>
        </w:rPr>
      </w:pPr>
    </w:p>
    <w:p w14:paraId="2C83226D" w14:textId="77777777" w:rsidR="00431C91" w:rsidRPr="00431C91" w:rsidRDefault="00431C91" w:rsidP="00431C91">
      <w:pPr>
        <w:pBdr>
          <w:top w:val="nil"/>
          <w:left w:val="nil"/>
          <w:bottom w:val="nil"/>
          <w:right w:val="nil"/>
          <w:between w:val="nil"/>
          <w:bar w:val="nil"/>
        </w:pBdr>
        <w:jc w:val="right"/>
        <w:rPr>
          <w:rFonts w:ascii="Arial" w:eastAsia="Arial" w:hAnsi="Arial" w:cs="Arial"/>
          <w:b/>
          <w:bCs/>
          <w:i/>
          <w:iCs/>
          <w:color w:val="000000"/>
          <w:sz w:val="28"/>
          <w:szCs w:val="28"/>
          <w:u w:color="000000"/>
          <w:bdr w:val="nil"/>
          <w:lang w:val="en-US"/>
          <w14:textOutline w14:w="0" w14:cap="flat" w14:cmpd="sng" w14:algn="ctr">
            <w14:noFill/>
            <w14:prstDash w14:val="solid"/>
            <w14:bevel/>
          </w14:textOutline>
        </w:rPr>
      </w:pPr>
    </w:p>
    <w:p w14:paraId="3DCC74FB" w14:textId="77777777" w:rsidR="00431C91" w:rsidRPr="00431C91" w:rsidRDefault="00431C91" w:rsidP="00431C91">
      <w:pPr>
        <w:pBdr>
          <w:top w:val="nil"/>
          <w:left w:val="nil"/>
          <w:bottom w:val="nil"/>
          <w:right w:val="nil"/>
          <w:between w:val="nil"/>
          <w:bar w:val="nil"/>
        </w:pBdr>
        <w:jc w:val="right"/>
        <w:rPr>
          <w:rFonts w:ascii="Arial" w:eastAsia="Arial" w:hAnsi="Arial" w:cs="Arial"/>
          <w:b/>
          <w:bCs/>
          <w:i/>
          <w:iCs/>
          <w:color w:val="000000"/>
          <w:sz w:val="28"/>
          <w:szCs w:val="28"/>
          <w:u w:color="000000"/>
          <w:bdr w:val="nil"/>
          <w:lang w:val="en-US"/>
          <w14:textOutline w14:w="0" w14:cap="flat" w14:cmpd="sng" w14:algn="ctr">
            <w14:noFill/>
            <w14:prstDash w14:val="solid"/>
            <w14:bevel/>
          </w14:textOutline>
        </w:rPr>
      </w:pPr>
    </w:p>
    <w:p w14:paraId="67B0A2AA" w14:textId="77777777" w:rsidR="00431C91" w:rsidRPr="00431C91" w:rsidRDefault="00431C91" w:rsidP="00431C91">
      <w:pPr>
        <w:pBdr>
          <w:top w:val="nil"/>
          <w:left w:val="nil"/>
          <w:bottom w:val="nil"/>
          <w:right w:val="nil"/>
          <w:between w:val="nil"/>
          <w:bar w:val="nil"/>
        </w:pBdr>
        <w:jc w:val="right"/>
        <w:rPr>
          <w:rFonts w:ascii="Arial" w:eastAsia="Arial" w:hAnsi="Arial" w:cs="Arial"/>
          <w:b/>
          <w:bCs/>
          <w:i/>
          <w:iCs/>
          <w:color w:val="000000"/>
          <w:sz w:val="28"/>
          <w:szCs w:val="28"/>
          <w:u w:color="000000"/>
          <w:bdr w:val="nil"/>
          <w:lang w:val="en-US"/>
          <w14:textOutline w14:w="0" w14:cap="flat" w14:cmpd="sng" w14:algn="ctr">
            <w14:noFill/>
            <w14:prstDash w14:val="solid"/>
            <w14:bevel/>
          </w14:textOutline>
        </w:rPr>
      </w:pPr>
    </w:p>
    <w:p w14:paraId="7E5D39A8" w14:textId="77777777" w:rsidR="00431C91" w:rsidRPr="00431C91" w:rsidRDefault="00431C91" w:rsidP="00431C91">
      <w:pPr>
        <w:pBdr>
          <w:top w:val="nil"/>
          <w:left w:val="nil"/>
          <w:bottom w:val="nil"/>
          <w:right w:val="nil"/>
          <w:between w:val="nil"/>
          <w:bar w:val="nil"/>
        </w:pBdr>
        <w:jc w:val="right"/>
        <w:rPr>
          <w:rFonts w:ascii="Arial" w:eastAsia="Arial" w:hAnsi="Arial" w:cs="Arial"/>
          <w:b/>
          <w:bCs/>
          <w:i/>
          <w:iCs/>
          <w:color w:val="000000"/>
          <w:sz w:val="28"/>
          <w:szCs w:val="28"/>
          <w:u w:color="000000"/>
          <w:bdr w:val="nil"/>
          <w14:textOutline w14:w="0" w14:cap="flat" w14:cmpd="sng" w14:algn="ctr">
            <w14:noFill/>
            <w14:prstDash w14:val="solid"/>
            <w14:bevel/>
          </w14:textOutline>
        </w:rPr>
      </w:pPr>
      <w:r w:rsidRPr="00431C91">
        <w:rPr>
          <w:rFonts w:ascii="Arial" w:eastAsia="Arial Unicode MS" w:hAnsi="Arial" w:cs="Arial Unicode MS"/>
          <w:b/>
          <w:bCs/>
          <w:i/>
          <w:iCs/>
          <w:color w:val="000000"/>
          <w:sz w:val="28"/>
          <w:szCs w:val="28"/>
          <w:u w:color="000000"/>
          <w:bdr w:val="nil"/>
          <w:lang w:val="en-US"/>
          <w14:textOutline w14:w="0" w14:cap="flat" w14:cmpd="sng" w14:algn="ctr">
            <w14:noFill/>
            <w14:prstDash w14:val="solid"/>
            <w14:bevel/>
          </w14:textOutline>
        </w:rPr>
        <w:t>Check against delivery</w:t>
      </w:r>
    </w:p>
    <w:p w14:paraId="5979E36E" w14:textId="77777777" w:rsidR="00431C91" w:rsidRPr="00431C91" w:rsidRDefault="00431C91" w:rsidP="00431C91">
      <w:pPr>
        <w:pBdr>
          <w:top w:val="nil"/>
          <w:left w:val="nil"/>
          <w:bottom w:val="nil"/>
          <w:right w:val="nil"/>
          <w:between w:val="nil"/>
          <w:bar w:val="nil"/>
        </w:pBdr>
        <w:jc w:val="center"/>
        <w:rPr>
          <w:rFonts w:ascii="Arial" w:eastAsia="Arial" w:hAnsi="Arial" w:cs="Arial"/>
          <w:b/>
          <w:bCs/>
          <w:i/>
          <w:iCs/>
          <w:color w:val="000000"/>
          <w:sz w:val="28"/>
          <w:szCs w:val="28"/>
          <w:u w:color="000000"/>
          <w:bdr w:val="nil"/>
          <w:lang w:val="en-US"/>
          <w14:textOutline w14:w="0" w14:cap="flat" w14:cmpd="sng" w14:algn="ctr">
            <w14:noFill/>
            <w14:prstDash w14:val="solid"/>
            <w14:bevel/>
          </w14:textOutline>
        </w:rPr>
      </w:pPr>
    </w:p>
    <w:p w14:paraId="3416E77A" w14:textId="77777777" w:rsidR="00431C91" w:rsidRPr="00431C91" w:rsidRDefault="00431C91" w:rsidP="00431C91">
      <w:pPr>
        <w:pBdr>
          <w:top w:val="nil"/>
          <w:left w:val="nil"/>
          <w:bottom w:val="nil"/>
          <w:right w:val="nil"/>
          <w:between w:val="nil"/>
          <w:bar w:val="nil"/>
        </w:pBdr>
        <w:jc w:val="center"/>
        <w:rPr>
          <w:rFonts w:ascii="Arial" w:eastAsia="Arial" w:hAnsi="Arial" w:cs="Arial"/>
          <w:b/>
          <w:bCs/>
          <w:color w:val="000000"/>
          <w:sz w:val="28"/>
          <w:szCs w:val="28"/>
          <w:u w:color="000000"/>
          <w:bdr w:val="nil"/>
          <w:lang w:val="en-US"/>
          <w14:textOutline w14:w="0" w14:cap="flat" w14:cmpd="sng" w14:algn="ctr">
            <w14:noFill/>
            <w14:prstDash w14:val="solid"/>
            <w14:bevel/>
          </w14:textOutline>
        </w:rPr>
      </w:pPr>
    </w:p>
    <w:p w14:paraId="6DBAF81A"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38CCF3E8"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29B5EBDE"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43265C4B" w14:textId="51EC291E" w:rsid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6BF23BB6"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31AF8F60"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371C1F75"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4CEF8D37"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8"/>
          <w:szCs w:val="28"/>
          <w:u w:color="000000"/>
          <w:bdr w:val="nil"/>
          <w:lang w:val="en-US"/>
          <w14:textOutline w14:w="0" w14:cap="flat" w14:cmpd="sng" w14:algn="ctr">
            <w14:noFill/>
            <w14:prstDash w14:val="solid"/>
            <w14:bevel/>
          </w14:textOutline>
        </w:rPr>
      </w:pPr>
    </w:p>
    <w:p w14:paraId="1D095C49"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lang w:val="en-US"/>
          <w14:textOutline w14:w="0" w14:cap="flat" w14:cmpd="sng" w14:algn="ctr">
            <w14:noFill/>
            <w14:prstDash w14:val="solid"/>
            <w14:bevel/>
          </w14:textOutline>
        </w:rPr>
      </w:pPr>
    </w:p>
    <w:p w14:paraId="0B26262D"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14:textOutline w14:w="0" w14:cap="flat" w14:cmpd="sng" w14:algn="ctr">
            <w14:noFill/>
            <w14:prstDash w14:val="solid"/>
            <w14:bevel/>
          </w14:textOutline>
        </w:rPr>
      </w:pPr>
      <w:r w:rsidRPr="00431C91">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lastRenderedPageBreak/>
        <w:t xml:space="preserve">Mr. President, </w:t>
      </w:r>
    </w:p>
    <w:p w14:paraId="51935507"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lang w:val="en-US"/>
          <w14:textOutline w14:w="0" w14:cap="flat" w14:cmpd="sng" w14:algn="ctr">
            <w14:noFill/>
            <w14:prstDash w14:val="solid"/>
            <w14:bevel/>
          </w14:textOutline>
        </w:rPr>
      </w:pPr>
    </w:p>
    <w:p w14:paraId="1C31CEBA"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14:textOutline w14:w="0" w14:cap="flat" w14:cmpd="sng" w14:algn="ctr">
            <w14:noFill/>
            <w14:prstDash w14:val="solid"/>
            <w14:bevel/>
          </w14:textOutline>
        </w:rPr>
      </w:pPr>
      <w:r w:rsidRPr="00431C91">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t xml:space="preserve">South Africa welcomes the distinguished delegation of Gabon to this UPR Session and wishes the country a successful review. </w:t>
      </w:r>
    </w:p>
    <w:p w14:paraId="3DD47F9A"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lang w:val="en-US"/>
          <w14:textOutline w14:w="0" w14:cap="flat" w14:cmpd="sng" w14:algn="ctr">
            <w14:noFill/>
            <w14:prstDash w14:val="solid"/>
            <w14:bevel/>
          </w14:textOutline>
        </w:rPr>
      </w:pPr>
    </w:p>
    <w:p w14:paraId="1C2FFC1B"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14:textOutline w14:w="0" w14:cap="flat" w14:cmpd="sng" w14:algn="ctr">
            <w14:noFill/>
            <w14:prstDash w14:val="solid"/>
            <w14:bevel/>
          </w14:textOutline>
        </w:rPr>
      </w:pPr>
      <w:r w:rsidRPr="00431C91">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t xml:space="preserve">Given the indivisibility of all human rights, South Africa commends Gabon for introducing Constitutional reforms that introduced positive discrimination in </w:t>
      </w:r>
      <w:proofErr w:type="spellStart"/>
      <w:r w:rsidRPr="00431C91">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t>favour</w:t>
      </w:r>
      <w:proofErr w:type="spellEnd"/>
      <w:r w:rsidRPr="00431C91">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t xml:space="preserve"> of women to secure equal access to elected office and positions of responsibility in political and professional life for women and men (art. 1 (24)), and the extension of the provisions of article 6, on equality of access to elected office, to young people and persons with disabilities.</w:t>
      </w:r>
    </w:p>
    <w:p w14:paraId="77E76462"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pacing w:val="-1"/>
          <w:sz w:val="24"/>
          <w:szCs w:val="24"/>
          <w:u w:color="000000"/>
          <w:bdr w:val="nil"/>
          <w14:textOutline w14:w="0" w14:cap="flat" w14:cmpd="sng" w14:algn="ctr">
            <w14:noFill/>
            <w14:prstDash w14:val="solid"/>
            <w14:bevel/>
          </w14:textOutline>
        </w:rPr>
      </w:pPr>
    </w:p>
    <w:p w14:paraId="0302F5DF"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14:textOutline w14:w="0" w14:cap="flat" w14:cmpd="sng" w14:algn="ctr">
            <w14:noFill/>
            <w14:prstDash w14:val="solid"/>
            <w14:bevel/>
          </w14:textOutline>
        </w:rPr>
      </w:pPr>
      <w:r w:rsidRPr="00431C91">
        <w:rPr>
          <w:rFonts w:ascii="Arial" w:eastAsia="Arial Unicode MS" w:hAnsi="Arial" w:cs="Arial Unicode MS"/>
          <w:color w:val="000000"/>
          <w:sz w:val="24"/>
          <w:szCs w:val="24"/>
          <w:u w:color="000000"/>
          <w:bdr w:val="nil"/>
          <w:lang w:val="en-US"/>
          <w14:textOutline w14:w="0" w14:cap="flat" w14:cmpd="sng" w14:algn="ctr">
            <w14:noFill/>
            <w14:prstDash w14:val="solid"/>
            <w14:bevel/>
          </w14:textOutline>
        </w:rPr>
        <w:t>South Africa recommends that Gabon:</w:t>
      </w:r>
    </w:p>
    <w:p w14:paraId="239F1FA4"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14:textOutline w14:w="0" w14:cap="flat" w14:cmpd="sng" w14:algn="ctr">
            <w14:noFill/>
            <w14:prstDash w14:val="solid"/>
            <w14:bevel/>
          </w14:textOutline>
        </w:rPr>
      </w:pPr>
    </w:p>
    <w:p w14:paraId="2A8D8FD4" w14:textId="77777777" w:rsidR="00431C91" w:rsidRPr="00431C91" w:rsidRDefault="00431C91" w:rsidP="00431C91">
      <w:pPr>
        <w:numPr>
          <w:ilvl w:val="0"/>
          <w:numId w:val="2"/>
        </w:numPr>
        <w:pBdr>
          <w:top w:val="nil"/>
          <w:left w:val="nil"/>
          <w:bottom w:val="nil"/>
          <w:right w:val="nil"/>
          <w:between w:val="nil"/>
          <w:bar w:val="nil"/>
        </w:pBdr>
        <w:spacing w:after="200" w:line="360" w:lineRule="auto"/>
        <w:jc w:val="both"/>
        <w:rPr>
          <w:rFonts w:ascii="Arial" w:eastAsia="Arial Unicode MS" w:hAnsi="Arial" w:cs="Arial Unicode MS"/>
          <w:color w:val="000000"/>
          <w:sz w:val="24"/>
          <w:szCs w:val="24"/>
          <w:u w:color="000000"/>
          <w:bdr w:val="nil"/>
          <w:lang w:val="en-US"/>
        </w:rPr>
      </w:pPr>
      <w:r w:rsidRPr="00431C91">
        <w:rPr>
          <w:rFonts w:ascii="Arial" w:eastAsia="Arial Unicode MS" w:hAnsi="Arial" w:cs="Arial Unicode MS"/>
          <w:color w:val="000000"/>
          <w:sz w:val="24"/>
          <w:szCs w:val="24"/>
          <w:u w:color="000000"/>
          <w:bdr w:val="nil"/>
          <w:lang w:val="en-US"/>
        </w:rPr>
        <w:t>Ratify the Optional Protocol to the ICCPR (International Covenant on Civil and Political Rights) and the Protocol to the African Charter on Human and People’s Rights on the Rights of Women in Africa;</w:t>
      </w:r>
    </w:p>
    <w:p w14:paraId="13D379CE" w14:textId="77777777" w:rsidR="00431C91" w:rsidRPr="00431C91" w:rsidRDefault="00431C91" w:rsidP="00431C91">
      <w:pPr>
        <w:numPr>
          <w:ilvl w:val="0"/>
          <w:numId w:val="2"/>
        </w:numPr>
        <w:pBdr>
          <w:top w:val="nil"/>
          <w:left w:val="nil"/>
          <w:bottom w:val="nil"/>
          <w:right w:val="nil"/>
          <w:between w:val="nil"/>
          <w:bar w:val="nil"/>
        </w:pBdr>
        <w:spacing w:after="200" w:line="360" w:lineRule="auto"/>
        <w:jc w:val="both"/>
        <w:rPr>
          <w:rFonts w:ascii="Arial" w:eastAsia="Arial Unicode MS" w:hAnsi="Arial" w:cs="Arial Unicode MS"/>
          <w:color w:val="000000"/>
          <w:sz w:val="24"/>
          <w:szCs w:val="24"/>
          <w:u w:color="000000"/>
          <w:bdr w:val="nil"/>
          <w:lang w:val="en-US"/>
        </w:rPr>
      </w:pPr>
      <w:r w:rsidRPr="00431C91">
        <w:rPr>
          <w:rFonts w:ascii="Arial" w:eastAsia="Arial Unicode MS" w:hAnsi="Arial" w:cs="Arial Unicode MS"/>
          <w:color w:val="000000"/>
          <w:sz w:val="24"/>
          <w:szCs w:val="24"/>
          <w:u w:color="000000"/>
          <w:bdr w:val="nil"/>
          <w:lang w:val="en-US"/>
        </w:rPr>
        <w:t>Implement the ICPD25 commitment (</w:t>
      </w:r>
      <w:r w:rsidRPr="00431C91">
        <w:rPr>
          <w:rFonts w:ascii="Arial" w:eastAsia="Arial Unicode MS" w:hAnsi="Arial" w:cs="Arial Unicode MS"/>
          <w:color w:val="1C1C1C"/>
          <w:u w:color="1C1C1C"/>
          <w:bdr w:val="nil"/>
          <w:shd w:val="clear" w:color="auto" w:fill="FFFFFF"/>
          <w:lang w:val="en-US"/>
        </w:rPr>
        <w:t xml:space="preserve">International Conference on Population and Development) </w:t>
      </w:r>
      <w:r w:rsidRPr="00431C91">
        <w:rPr>
          <w:rFonts w:ascii="Arial" w:eastAsia="Arial Unicode MS" w:hAnsi="Arial" w:cs="Arial Unicode MS"/>
          <w:color w:val="000000"/>
          <w:sz w:val="24"/>
          <w:szCs w:val="24"/>
          <w:u w:color="000000"/>
          <w:bdr w:val="nil"/>
          <w:lang w:val="en-US"/>
        </w:rPr>
        <w:t xml:space="preserve">to tackle maternal mortality by extending the maternal health policy; and </w:t>
      </w:r>
    </w:p>
    <w:p w14:paraId="32F499BF" w14:textId="77777777" w:rsidR="00431C91" w:rsidRPr="00431C91" w:rsidRDefault="00431C91" w:rsidP="00431C91">
      <w:pPr>
        <w:numPr>
          <w:ilvl w:val="0"/>
          <w:numId w:val="2"/>
        </w:numPr>
        <w:pBdr>
          <w:top w:val="nil"/>
          <w:left w:val="nil"/>
          <w:bottom w:val="nil"/>
          <w:right w:val="nil"/>
          <w:between w:val="nil"/>
          <w:bar w:val="nil"/>
        </w:pBdr>
        <w:spacing w:after="200" w:line="360" w:lineRule="auto"/>
        <w:jc w:val="both"/>
        <w:rPr>
          <w:rFonts w:ascii="Arial" w:eastAsia="Arial Unicode MS" w:hAnsi="Arial" w:cs="Arial Unicode MS"/>
          <w:color w:val="000000"/>
          <w:sz w:val="24"/>
          <w:szCs w:val="24"/>
          <w:u w:color="000000"/>
          <w:bdr w:val="nil"/>
          <w:lang w:val="en-US"/>
        </w:rPr>
      </w:pPr>
      <w:r w:rsidRPr="00431C91">
        <w:rPr>
          <w:rFonts w:ascii="Arial" w:eastAsia="Arial Unicode MS" w:hAnsi="Arial" w:cs="Arial Unicode MS"/>
          <w:color w:val="000000"/>
          <w:sz w:val="24"/>
          <w:szCs w:val="24"/>
          <w:u w:color="000000"/>
          <w:bdr w:val="nil"/>
          <w:lang w:val="en-US"/>
        </w:rPr>
        <w:t>Allocate resources and training for authorities to be able to properly identify human trafficking so they can help the victims and prosecute the perpetrators.</w:t>
      </w:r>
    </w:p>
    <w:p w14:paraId="6CBAF9EB" w14:textId="77777777" w:rsidR="00431C91" w:rsidRPr="00431C91" w:rsidRDefault="00431C91" w:rsidP="00431C91">
      <w:pPr>
        <w:pBdr>
          <w:top w:val="nil"/>
          <w:left w:val="nil"/>
          <w:bottom w:val="nil"/>
          <w:right w:val="nil"/>
          <w:between w:val="nil"/>
          <w:bar w:val="nil"/>
        </w:pBdr>
        <w:spacing w:line="360" w:lineRule="auto"/>
        <w:jc w:val="both"/>
        <w:rPr>
          <w:rFonts w:ascii="Arial" w:eastAsia="Arial" w:hAnsi="Arial" w:cs="Arial"/>
          <w:color w:val="000000"/>
          <w:sz w:val="24"/>
          <w:szCs w:val="24"/>
          <w:u w:color="000000"/>
          <w:bdr w:val="nil"/>
          <w14:textOutline w14:w="0" w14:cap="flat" w14:cmpd="sng" w14:algn="ctr">
            <w14:noFill/>
            <w14:prstDash w14:val="solid"/>
            <w14:bevel/>
          </w14:textOutline>
        </w:rPr>
      </w:pPr>
    </w:p>
    <w:p w14:paraId="188EB80C" w14:textId="5C129BCA" w:rsidR="00431C91" w:rsidRDefault="00431C91">
      <w:r w:rsidRPr="00431C91">
        <w:rPr>
          <w:rFonts w:ascii="Arial" w:eastAsia="Arial Unicode MS" w:hAnsi="Arial" w:cs="Times New Roman"/>
          <w:sz w:val="24"/>
          <w:szCs w:val="24"/>
          <w:bdr w:val="nil"/>
          <w:lang w:val="en-US" w:eastAsia="en-US"/>
        </w:rPr>
        <w:t>I thank you</w:t>
      </w:r>
    </w:p>
    <w:sectPr w:rsidR="0043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270"/>
    <w:multiLevelType w:val="hybridMultilevel"/>
    <w:tmpl w:val="FFFFFFFF"/>
    <w:styleLink w:val="ImportedStyle1"/>
    <w:lvl w:ilvl="0" w:tplc="2DF0B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8AC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6D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682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78D2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0C5F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488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E62F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504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212015"/>
    <w:multiLevelType w:val="hybridMultilevel"/>
    <w:tmpl w:val="FFFFFFFF"/>
    <w:numStyleLink w:val="ImportedStyle1"/>
  </w:abstractNum>
  <w:num w:numId="1" w16cid:durableId="1711614321">
    <w:abstractNumId w:val="0"/>
  </w:num>
  <w:num w:numId="2" w16cid:durableId="493959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91"/>
    <w:rsid w:val="00431C9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0695C2DF"/>
  <w15:chartTrackingRefBased/>
  <w15:docId w15:val="{44DC8D0E-4AE2-5949-B437-7515F644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31C9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ListParagraph">
    <w:name w:val="List Paragraph"/>
    <w:rsid w:val="00431C91"/>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n-US"/>
    </w:rPr>
  </w:style>
  <w:style w:type="numbering" w:customStyle="1" w:styleId="ImportedStyle1">
    <w:name w:val="Imported Style 1"/>
    <w:rsid w:val="00431C9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E7B1D-B7E4-4594-A603-FFDB8C438EBD}"/>
</file>

<file path=customXml/itemProps2.xml><?xml version="1.0" encoding="utf-8"?>
<ds:datastoreItem xmlns:ds="http://schemas.openxmlformats.org/officeDocument/2006/customXml" ds:itemID="{A5BD98D7-CACE-403F-93A9-9D464FD42F31}"/>
</file>

<file path=customXml/itemProps3.xml><?xml version="1.0" encoding="utf-8"?>
<ds:datastoreItem xmlns:ds="http://schemas.openxmlformats.org/officeDocument/2006/customXml" ds:itemID="{3CA035D4-8862-4A4E-A446-85471594E982}"/>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vosloo</dc:creator>
  <cp:keywords/>
  <dc:description/>
  <cp:lastModifiedBy>ivan vosloo</cp:lastModifiedBy>
  <cp:revision>2</cp:revision>
  <dcterms:created xsi:type="dcterms:W3CDTF">2023-01-24T08:12:00Z</dcterms:created>
  <dcterms:modified xsi:type="dcterms:W3CDTF">2023-01-24T08:12:00Z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