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02763" w14:textId="77777777" w:rsidR="00C3776A" w:rsidRDefault="00C3776A" w:rsidP="00475E24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</w:p>
    <w:p w14:paraId="5A83EDC2" w14:textId="77777777" w:rsidR="003728E1" w:rsidRDefault="003728E1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24521CB" w14:textId="77777777" w:rsidR="00903CC9" w:rsidRDefault="00903CC9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12E14F5" w14:textId="77777777" w:rsidR="003728E1" w:rsidRPr="00702FC6" w:rsidRDefault="003728E1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02FC6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487C17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702FC6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ème</w:t>
      </w:r>
      <w:r w:rsidRPr="00702FC6">
        <w:rPr>
          <w:rFonts w:asciiTheme="minorHAnsi" w:hAnsiTheme="minorHAnsi" w:cstheme="minorHAnsi"/>
          <w:b/>
          <w:bCs/>
          <w:sz w:val="28"/>
          <w:szCs w:val="28"/>
        </w:rPr>
        <w:t xml:space="preserve"> session du groupe de travail de l'Examen périodique universel</w:t>
      </w:r>
    </w:p>
    <w:p w14:paraId="5FE6B4EC" w14:textId="77777777" w:rsidR="0093103B" w:rsidRPr="00702FC6" w:rsidRDefault="00487C17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République tchèque</w:t>
      </w:r>
    </w:p>
    <w:p w14:paraId="30B7AB3C" w14:textId="77777777" w:rsidR="003728E1" w:rsidRPr="00702FC6" w:rsidRDefault="003728E1" w:rsidP="003728E1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702FC6">
        <w:rPr>
          <w:rFonts w:asciiTheme="minorHAnsi" w:hAnsiTheme="minorHAnsi" w:cstheme="minorHAnsi"/>
          <w:sz w:val="28"/>
          <w:szCs w:val="28"/>
        </w:rPr>
        <w:t>(Genève, le</w:t>
      </w:r>
      <w:r w:rsidR="0093103B" w:rsidRPr="00702FC6">
        <w:rPr>
          <w:rFonts w:asciiTheme="minorHAnsi" w:hAnsiTheme="minorHAnsi" w:cstheme="minorHAnsi"/>
          <w:sz w:val="28"/>
          <w:szCs w:val="28"/>
        </w:rPr>
        <w:t xml:space="preserve"> </w:t>
      </w:r>
      <w:r w:rsidR="00487C17">
        <w:rPr>
          <w:rFonts w:asciiTheme="minorHAnsi" w:hAnsiTheme="minorHAnsi" w:cstheme="minorHAnsi"/>
          <w:sz w:val="28"/>
          <w:szCs w:val="28"/>
        </w:rPr>
        <w:t>23 janvier</w:t>
      </w:r>
      <w:r w:rsidRPr="00702FC6">
        <w:rPr>
          <w:rFonts w:asciiTheme="minorHAnsi" w:hAnsiTheme="minorHAnsi" w:cstheme="minorHAnsi"/>
          <w:sz w:val="28"/>
          <w:szCs w:val="28"/>
        </w:rPr>
        <w:t xml:space="preserve"> 2022)</w:t>
      </w:r>
    </w:p>
    <w:p w14:paraId="1130F883" w14:textId="77777777" w:rsidR="003728E1" w:rsidRPr="00702FC6" w:rsidRDefault="003728E1" w:rsidP="003728E1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14:paraId="1EBA79A8" w14:textId="77777777" w:rsidR="003728E1" w:rsidRPr="00702FC6" w:rsidRDefault="003728E1" w:rsidP="003728E1">
      <w:pPr>
        <w:pStyle w:val="Standard"/>
        <w:jc w:val="center"/>
        <w:rPr>
          <w:rFonts w:ascii="Calibri" w:hAnsi="Calibri" w:cs="Calibri"/>
          <w:b/>
          <w:bCs/>
        </w:rPr>
      </w:pPr>
      <w:r w:rsidRPr="00702FC6">
        <w:rPr>
          <w:rFonts w:ascii="Calibri" w:hAnsi="Calibri" w:cs="Calibri"/>
          <w:b/>
          <w:bCs/>
        </w:rPr>
        <w:t>Intervention du Luxembourg</w:t>
      </w:r>
    </w:p>
    <w:p w14:paraId="72D9E11E" w14:textId="77777777" w:rsidR="003728E1" w:rsidRPr="00702FC6" w:rsidRDefault="003728E1" w:rsidP="003728E1">
      <w:pPr>
        <w:pStyle w:val="Standard"/>
        <w:spacing w:line="276" w:lineRule="auto"/>
        <w:jc w:val="both"/>
        <w:rPr>
          <w:rFonts w:ascii="Calibri" w:hAnsi="Calibri" w:cs="Calibri"/>
          <w:highlight w:val="yellow"/>
          <w:lang w:val="fr-FR"/>
        </w:rPr>
      </w:pPr>
    </w:p>
    <w:p w14:paraId="2B9E39DB" w14:textId="6716B10B" w:rsidR="00203AD5" w:rsidRPr="00C50629" w:rsidRDefault="003728E1" w:rsidP="00287F4A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fr-FR"/>
        </w:rPr>
      </w:pPr>
      <w:r w:rsidRPr="00702FC6">
        <w:rPr>
          <w:rFonts w:ascii="Calibri" w:hAnsi="Calibri" w:cs="Calibri"/>
          <w:sz w:val="24"/>
          <w:szCs w:val="24"/>
          <w:lang w:val="fr-FR"/>
        </w:rPr>
        <w:t>Le Luxembourg salue la délégation</w:t>
      </w:r>
      <w:r w:rsidR="00487C17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702FC6" w:rsidRPr="00702FC6">
        <w:rPr>
          <w:rFonts w:ascii="Calibri" w:hAnsi="Calibri" w:cs="Calibri"/>
          <w:sz w:val="24"/>
          <w:szCs w:val="24"/>
          <w:lang w:val="fr-FR"/>
        </w:rPr>
        <w:t xml:space="preserve">de la </w:t>
      </w:r>
      <w:r w:rsidR="00487C17">
        <w:rPr>
          <w:rFonts w:ascii="Calibri" w:hAnsi="Calibri" w:cs="Calibri"/>
          <w:sz w:val="24"/>
          <w:szCs w:val="24"/>
          <w:lang w:val="fr-FR"/>
        </w:rPr>
        <w:t>République tchèque</w:t>
      </w:r>
      <w:r w:rsidR="00702FC6" w:rsidRPr="00702FC6">
        <w:rPr>
          <w:rFonts w:ascii="Calibri" w:hAnsi="Calibri" w:cs="Calibri"/>
          <w:sz w:val="24"/>
          <w:szCs w:val="24"/>
          <w:lang w:val="fr-FR"/>
        </w:rPr>
        <w:t xml:space="preserve"> et la</w:t>
      </w:r>
      <w:r w:rsidRPr="00702FC6">
        <w:rPr>
          <w:rFonts w:ascii="Calibri" w:hAnsi="Calibri" w:cs="Calibri"/>
          <w:sz w:val="24"/>
          <w:szCs w:val="24"/>
          <w:lang w:val="fr-FR"/>
        </w:rPr>
        <w:t xml:space="preserve"> remercie pour la prése</w:t>
      </w:r>
      <w:r w:rsidR="00C50629">
        <w:rPr>
          <w:rFonts w:ascii="Calibri" w:hAnsi="Calibri" w:cs="Calibri"/>
          <w:sz w:val="24"/>
          <w:szCs w:val="24"/>
          <w:lang w:val="fr-FR"/>
        </w:rPr>
        <w:t xml:space="preserve">ntation de son rapport </w:t>
      </w:r>
      <w:r w:rsidR="00C50629" w:rsidRPr="00C50629">
        <w:rPr>
          <w:rFonts w:ascii="Calibri" w:hAnsi="Calibri" w:cs="Calibri"/>
          <w:sz w:val="24"/>
          <w:szCs w:val="24"/>
          <w:lang w:val="fr-FR"/>
        </w:rPr>
        <w:t>national</w:t>
      </w:r>
      <w:r w:rsidRPr="00C50629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C50629" w:rsidRPr="00C50629">
        <w:rPr>
          <w:rFonts w:ascii="Calibri" w:hAnsi="Calibri" w:cs="Calibri"/>
          <w:sz w:val="24"/>
          <w:szCs w:val="24"/>
          <w:lang w:val="fr-FR"/>
        </w:rPr>
        <w:t>et pour les efforts déployés pour la mise œuvre de recommandations du 3</w:t>
      </w:r>
      <w:r w:rsidR="00C50629" w:rsidRPr="00C50629">
        <w:rPr>
          <w:rFonts w:ascii="Calibri" w:hAnsi="Calibri" w:cs="Calibri"/>
          <w:sz w:val="24"/>
          <w:szCs w:val="24"/>
          <w:vertAlign w:val="superscript"/>
          <w:lang w:val="fr-FR"/>
        </w:rPr>
        <w:t>ème</w:t>
      </w:r>
      <w:r w:rsidR="00C50629" w:rsidRPr="00C50629">
        <w:rPr>
          <w:rFonts w:ascii="Calibri" w:hAnsi="Calibri" w:cs="Calibri"/>
          <w:sz w:val="24"/>
          <w:szCs w:val="24"/>
          <w:lang w:val="fr-FR"/>
        </w:rPr>
        <w:t xml:space="preserve"> cycle.</w:t>
      </w:r>
    </w:p>
    <w:p w14:paraId="701E4712" w14:textId="77777777" w:rsidR="003728E1" w:rsidRPr="00C50629" w:rsidRDefault="003728E1" w:rsidP="00287F4A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54996670" w14:textId="6C92D274" w:rsidR="00C50629" w:rsidRPr="00C50629" w:rsidRDefault="00781DB2" w:rsidP="00781DB2">
      <w:pPr>
        <w:pStyle w:val="Standard"/>
        <w:spacing w:line="276" w:lineRule="auto"/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Luxembourg</w:t>
      </w:r>
      <w:r w:rsidR="00C50629" w:rsidRPr="00C50629">
        <w:rPr>
          <w:rFonts w:ascii="Calibri" w:hAnsi="Calibri" w:cs="Calibri"/>
          <w:lang w:val="fr-FR"/>
        </w:rPr>
        <w:t xml:space="preserve"> invite la délégation de la </w:t>
      </w:r>
      <w:r w:rsidR="00487C17">
        <w:rPr>
          <w:rFonts w:ascii="Calibri" w:hAnsi="Calibri" w:cs="Calibri"/>
          <w:lang w:val="fr-FR"/>
        </w:rPr>
        <w:t>République tchèque</w:t>
      </w:r>
      <w:r w:rsidR="00C50629" w:rsidRPr="00C50629">
        <w:rPr>
          <w:rFonts w:ascii="Calibri" w:hAnsi="Calibri" w:cs="Calibri"/>
          <w:lang w:val="fr-FR"/>
        </w:rPr>
        <w:t xml:space="preserve"> à accepter les recommandations suivantes:</w:t>
      </w:r>
    </w:p>
    <w:p w14:paraId="1BFBBBEB" w14:textId="77777777" w:rsidR="0031562A" w:rsidRPr="00702FC6" w:rsidRDefault="0031562A" w:rsidP="00AB2EC2">
      <w:pPr>
        <w:pStyle w:val="Standard"/>
        <w:spacing w:line="276" w:lineRule="auto"/>
        <w:jc w:val="both"/>
        <w:rPr>
          <w:rFonts w:ascii="Calibri" w:hAnsi="Calibri" w:cs="Calibri"/>
          <w:highlight w:val="yellow"/>
          <w:lang w:val="fr-FR"/>
        </w:rPr>
      </w:pPr>
    </w:p>
    <w:p w14:paraId="2364E90F" w14:textId="1EBFA90D" w:rsidR="00AF51DA" w:rsidRPr="000C4E18" w:rsidRDefault="000C4E18" w:rsidP="009D3386">
      <w:pPr>
        <w:pStyle w:val="Standard"/>
        <w:numPr>
          <w:ilvl w:val="0"/>
          <w:numId w:val="6"/>
        </w:numPr>
        <w:spacing w:line="276" w:lineRule="auto"/>
        <w:jc w:val="both"/>
        <w:rPr>
          <w:rStyle w:val="markedcontent"/>
          <w:rFonts w:asciiTheme="minorHAnsi" w:hAnsiTheme="minorHAnsi" w:cstheme="minorHAnsi"/>
          <w:lang w:val="fr-FR"/>
        </w:rPr>
      </w:pPr>
      <w:r>
        <w:rPr>
          <w:rFonts w:ascii="Calibri" w:hAnsi="Calibri" w:cs="Calibri"/>
          <w:lang w:val="fr-FR"/>
        </w:rPr>
        <w:t>Ratifier</w:t>
      </w:r>
      <w:r w:rsidR="00D53D9D">
        <w:rPr>
          <w:rFonts w:ascii="Calibri" w:hAnsi="Calibri" w:cs="Calibri"/>
          <w:lang w:val="fr-FR"/>
        </w:rPr>
        <w:t xml:space="preserve"> et mettre en œuvre </w:t>
      </w:r>
      <w:r>
        <w:rPr>
          <w:rFonts w:ascii="Calibri" w:hAnsi="Calibri" w:cs="Calibri"/>
          <w:lang w:val="fr-FR"/>
        </w:rPr>
        <w:t>la Convention du Conseil de l’Europe sur la prévention et la lutte contre la violence à l’égard des femmes, dite la Convention d’Istanbul</w:t>
      </w:r>
      <w:r w:rsidR="00EC7EE4" w:rsidRPr="00EC7EE4">
        <w:rPr>
          <w:rStyle w:val="markedcontent"/>
          <w:rFonts w:asciiTheme="minorHAnsi" w:hAnsiTheme="minorHAnsi" w:cstheme="minorHAnsi"/>
        </w:rPr>
        <w:t>.</w:t>
      </w:r>
    </w:p>
    <w:p w14:paraId="714DB13F" w14:textId="720751E5" w:rsidR="000C4E18" w:rsidRDefault="00D53D9D" w:rsidP="00D53D9D">
      <w:pPr>
        <w:pStyle w:val="Standard"/>
        <w:numPr>
          <w:ilvl w:val="0"/>
          <w:numId w:val="6"/>
        </w:numPr>
        <w:spacing w:line="276" w:lineRule="auto"/>
        <w:jc w:val="both"/>
        <w:rPr>
          <w:rStyle w:val="markedcontent"/>
          <w:rFonts w:asciiTheme="minorHAnsi" w:hAnsiTheme="minorHAnsi" w:cstheme="minorHAnsi"/>
          <w:lang w:val="fr-FR"/>
        </w:rPr>
      </w:pPr>
      <w:r w:rsidRPr="00D53D9D">
        <w:rPr>
          <w:rStyle w:val="markedcontent"/>
          <w:rFonts w:asciiTheme="minorHAnsi" w:hAnsiTheme="minorHAnsi" w:cstheme="minorHAnsi"/>
          <w:lang w:val="fr-FR"/>
        </w:rPr>
        <w:t xml:space="preserve">Abolir l'exigence d'une procédure médicale induisant une stérilisation dans le processus de reconnaissance légale du changement de </w:t>
      </w:r>
      <w:r w:rsidR="00B65E95">
        <w:rPr>
          <w:rStyle w:val="markedcontent"/>
          <w:rFonts w:asciiTheme="minorHAnsi" w:hAnsiTheme="minorHAnsi" w:cstheme="minorHAnsi"/>
          <w:lang w:val="fr-FR"/>
        </w:rPr>
        <w:t>genre</w:t>
      </w:r>
      <w:r w:rsidR="00922C86">
        <w:rPr>
          <w:rStyle w:val="markedcontent"/>
          <w:rFonts w:asciiTheme="minorHAnsi" w:hAnsiTheme="minorHAnsi" w:cstheme="minorHAnsi"/>
          <w:lang w:val="fr-FR"/>
        </w:rPr>
        <w:t>.</w:t>
      </w:r>
    </w:p>
    <w:p w14:paraId="4C95C50F" w14:textId="5BCD3DD1" w:rsidR="00FB1908" w:rsidRDefault="00FB1908" w:rsidP="00D53D9D">
      <w:pPr>
        <w:pStyle w:val="Standard"/>
        <w:numPr>
          <w:ilvl w:val="0"/>
          <w:numId w:val="6"/>
        </w:numPr>
        <w:spacing w:line="276" w:lineRule="auto"/>
        <w:jc w:val="both"/>
        <w:rPr>
          <w:rStyle w:val="markedcontent"/>
          <w:rFonts w:asciiTheme="minorHAnsi" w:hAnsiTheme="minorHAnsi" w:cstheme="minorHAnsi"/>
          <w:lang w:val="fr-FR"/>
        </w:rPr>
      </w:pPr>
      <w:r w:rsidRPr="00FB1908">
        <w:rPr>
          <w:rStyle w:val="markedcontent"/>
          <w:rFonts w:asciiTheme="minorHAnsi" w:hAnsiTheme="minorHAnsi" w:cstheme="minorHAnsi"/>
          <w:lang w:val="fr-FR"/>
        </w:rPr>
        <w:t>Assurer un traitement juste et équitable des enfants Rom dans le système éducatif</w:t>
      </w:r>
      <w:r>
        <w:rPr>
          <w:rStyle w:val="markedcontent"/>
          <w:rFonts w:asciiTheme="minorHAnsi" w:hAnsiTheme="minorHAnsi" w:cstheme="minorHAnsi"/>
          <w:lang w:val="fr-FR"/>
        </w:rPr>
        <w:t>.</w:t>
      </w:r>
    </w:p>
    <w:p w14:paraId="28B59E00" w14:textId="77777777" w:rsidR="00922C86" w:rsidRDefault="00860C05" w:rsidP="00D53D9D">
      <w:pPr>
        <w:pStyle w:val="Standard"/>
        <w:numPr>
          <w:ilvl w:val="0"/>
          <w:numId w:val="6"/>
        </w:numPr>
        <w:spacing w:line="276" w:lineRule="auto"/>
        <w:jc w:val="both"/>
        <w:rPr>
          <w:rStyle w:val="markedcontent"/>
          <w:rFonts w:asciiTheme="minorHAnsi" w:hAnsiTheme="minorHAnsi" w:cstheme="minorHAnsi"/>
          <w:lang w:val="fr-FR"/>
        </w:rPr>
      </w:pPr>
      <w:r>
        <w:rPr>
          <w:rStyle w:val="markedcontent"/>
          <w:rFonts w:asciiTheme="minorHAnsi" w:hAnsiTheme="minorHAnsi" w:cstheme="minorHAnsi"/>
          <w:lang w:val="fr-FR"/>
        </w:rPr>
        <w:t>Mettre en place les dispositions légales pour a</w:t>
      </w:r>
      <w:r w:rsidR="00922C86">
        <w:rPr>
          <w:rStyle w:val="markedcontent"/>
          <w:rFonts w:asciiTheme="minorHAnsi" w:hAnsiTheme="minorHAnsi" w:cstheme="minorHAnsi"/>
          <w:lang w:val="fr-FR"/>
        </w:rPr>
        <w:t>ssurer l’absence de toute inégalité de droits en défaveur de couple</w:t>
      </w:r>
      <w:r w:rsidR="00EB093C">
        <w:rPr>
          <w:rStyle w:val="markedcontent"/>
          <w:rFonts w:asciiTheme="minorHAnsi" w:hAnsiTheme="minorHAnsi" w:cstheme="minorHAnsi"/>
          <w:lang w:val="fr-FR"/>
        </w:rPr>
        <w:t>s</w:t>
      </w:r>
      <w:r w:rsidR="00922C86">
        <w:rPr>
          <w:rStyle w:val="markedcontent"/>
          <w:rFonts w:asciiTheme="minorHAnsi" w:hAnsiTheme="minorHAnsi" w:cstheme="minorHAnsi"/>
          <w:lang w:val="fr-FR"/>
        </w:rPr>
        <w:t xml:space="preserve"> du même sexe</w:t>
      </w:r>
      <w:r w:rsidR="00D12DE0">
        <w:rPr>
          <w:rStyle w:val="markedcontent"/>
          <w:rFonts w:asciiTheme="minorHAnsi" w:hAnsiTheme="minorHAnsi" w:cstheme="minorHAnsi"/>
          <w:lang w:val="fr-FR"/>
        </w:rPr>
        <w:t>, notamment pour ce qui est du droit de la famille et en matière de sécurité sociale</w:t>
      </w:r>
      <w:r w:rsidR="00922C86">
        <w:rPr>
          <w:rStyle w:val="markedcontent"/>
          <w:rFonts w:asciiTheme="minorHAnsi" w:hAnsiTheme="minorHAnsi" w:cstheme="minorHAnsi"/>
          <w:lang w:val="fr-FR"/>
        </w:rPr>
        <w:t>.</w:t>
      </w:r>
    </w:p>
    <w:p w14:paraId="5A7B3FC3" w14:textId="77777777" w:rsidR="00B65E95" w:rsidRPr="00B65E95" w:rsidRDefault="00B65E95" w:rsidP="00FE3DA4">
      <w:pPr>
        <w:pStyle w:val="Standard"/>
        <w:numPr>
          <w:ilvl w:val="0"/>
          <w:numId w:val="6"/>
        </w:numPr>
        <w:spacing w:line="276" w:lineRule="auto"/>
        <w:jc w:val="both"/>
        <w:rPr>
          <w:rStyle w:val="markedcontent"/>
          <w:rFonts w:asciiTheme="minorHAnsi" w:hAnsiTheme="minorHAnsi" w:cstheme="minorHAnsi"/>
          <w:lang w:val="fr-FR"/>
        </w:rPr>
      </w:pPr>
      <w:r w:rsidRPr="00B65E95">
        <w:rPr>
          <w:rStyle w:val="markedcontent"/>
          <w:rFonts w:asciiTheme="minorHAnsi" w:hAnsiTheme="minorHAnsi" w:cstheme="minorHAnsi"/>
          <w:lang w:val="fr-FR"/>
        </w:rPr>
        <w:t>Renforcer le mandat du médiateur pour lui permettre de remplir pleinement le rôle d'institution nationale des droits humains conformément aux principes de</w:t>
      </w:r>
      <w:r>
        <w:rPr>
          <w:rStyle w:val="markedcontent"/>
          <w:rFonts w:asciiTheme="minorHAnsi" w:hAnsiTheme="minorHAnsi" w:cstheme="minorHAnsi"/>
          <w:lang w:val="fr-FR"/>
        </w:rPr>
        <w:t xml:space="preserve"> </w:t>
      </w:r>
      <w:r w:rsidRPr="00B65E95">
        <w:rPr>
          <w:rStyle w:val="markedcontent"/>
          <w:rFonts w:asciiTheme="minorHAnsi" w:hAnsiTheme="minorHAnsi" w:cstheme="minorHAnsi"/>
          <w:lang w:val="fr-FR"/>
        </w:rPr>
        <w:t>Paris.</w:t>
      </w:r>
    </w:p>
    <w:p w14:paraId="454A0CE8" w14:textId="77777777" w:rsidR="00EC7EE4" w:rsidRPr="00702FC6" w:rsidRDefault="00EC7EE4" w:rsidP="00EC7EE4">
      <w:pPr>
        <w:pStyle w:val="Standard"/>
        <w:spacing w:line="276" w:lineRule="auto"/>
        <w:ind w:left="720"/>
        <w:jc w:val="both"/>
        <w:rPr>
          <w:rFonts w:ascii="Calibri" w:hAnsi="Calibri" w:cs="Calibri"/>
          <w:highlight w:val="yellow"/>
          <w:lang w:val="fr-FR"/>
        </w:rPr>
      </w:pPr>
    </w:p>
    <w:p w14:paraId="44DDFDCB" w14:textId="6BC96EC3" w:rsidR="001A7059" w:rsidRPr="00702FC6" w:rsidRDefault="001A7059" w:rsidP="00287F4A">
      <w:pPr>
        <w:pStyle w:val="Default"/>
        <w:spacing w:line="276" w:lineRule="auto"/>
        <w:jc w:val="both"/>
        <w:rPr>
          <w:rFonts w:ascii="Calibri" w:hAnsi="Calibri" w:cs="Calibri"/>
          <w:lang w:val="fr-FR"/>
        </w:rPr>
      </w:pPr>
      <w:r w:rsidRPr="00702FC6">
        <w:rPr>
          <w:rFonts w:ascii="Calibri" w:hAnsi="Calibri" w:cs="Calibri"/>
          <w:lang w:val="fr-FR"/>
        </w:rPr>
        <w:t xml:space="preserve">Nous souhaitons </w:t>
      </w:r>
      <w:r w:rsidR="004057C3">
        <w:rPr>
          <w:rFonts w:ascii="Calibri" w:hAnsi="Calibri" w:cs="Calibri"/>
          <w:lang w:val="fr-FR"/>
        </w:rPr>
        <w:t xml:space="preserve">plein </w:t>
      </w:r>
      <w:r w:rsidRPr="00702FC6">
        <w:rPr>
          <w:rFonts w:ascii="Calibri" w:hAnsi="Calibri" w:cs="Calibri"/>
          <w:lang w:val="fr-FR"/>
        </w:rPr>
        <w:t xml:space="preserve">succès </w:t>
      </w:r>
      <w:r w:rsidR="00702FC6" w:rsidRPr="00702FC6">
        <w:rPr>
          <w:rFonts w:ascii="Calibri" w:hAnsi="Calibri" w:cs="Calibri"/>
          <w:lang w:val="fr-FR"/>
        </w:rPr>
        <w:t xml:space="preserve">à la </w:t>
      </w:r>
      <w:r w:rsidR="00487C17">
        <w:rPr>
          <w:rFonts w:ascii="Calibri" w:hAnsi="Calibri" w:cs="Calibri"/>
          <w:lang w:val="fr-FR"/>
        </w:rPr>
        <w:t>République tchèque</w:t>
      </w:r>
      <w:r w:rsidR="0031562A" w:rsidRPr="00702FC6">
        <w:rPr>
          <w:rFonts w:ascii="Calibri" w:hAnsi="Calibri" w:cs="Calibri"/>
          <w:lang w:val="fr-FR"/>
        </w:rPr>
        <w:t xml:space="preserve"> </w:t>
      </w:r>
      <w:r w:rsidRPr="00702FC6">
        <w:rPr>
          <w:rFonts w:ascii="Calibri" w:hAnsi="Calibri" w:cs="Calibri"/>
          <w:lang w:val="fr-FR"/>
        </w:rPr>
        <w:t>dans la mise en œuvre des recommandations du présent EPU.</w:t>
      </w:r>
    </w:p>
    <w:p w14:paraId="135E229A" w14:textId="77777777" w:rsidR="001A7059" w:rsidRPr="00702FC6" w:rsidRDefault="001A7059" w:rsidP="00287F4A">
      <w:pPr>
        <w:pStyle w:val="Default"/>
        <w:spacing w:line="276" w:lineRule="auto"/>
        <w:jc w:val="both"/>
        <w:rPr>
          <w:rFonts w:ascii="Calibri" w:hAnsi="Calibri" w:cs="Calibri"/>
          <w:lang w:val="fr-FR"/>
        </w:rPr>
      </w:pPr>
    </w:p>
    <w:p w14:paraId="1D6216DC" w14:textId="77777777" w:rsidR="002347E3" w:rsidRPr="00702FC6" w:rsidRDefault="003728E1" w:rsidP="00287F4A">
      <w:pPr>
        <w:spacing w:after="0" w:line="276" w:lineRule="auto"/>
        <w:jc w:val="both"/>
        <w:rPr>
          <w:sz w:val="24"/>
          <w:szCs w:val="24"/>
          <w:lang w:val="fr-FR"/>
        </w:rPr>
      </w:pPr>
      <w:r w:rsidRPr="00702FC6">
        <w:rPr>
          <w:sz w:val="24"/>
          <w:szCs w:val="24"/>
          <w:lang w:val="fr-FR"/>
        </w:rPr>
        <w:t>Je vous remercie.</w:t>
      </w:r>
    </w:p>
    <w:p w14:paraId="5713B024" w14:textId="77777777" w:rsidR="00E87290" w:rsidRPr="00C50629" w:rsidRDefault="00E87290">
      <w:pPr>
        <w:rPr>
          <w:sz w:val="24"/>
          <w:szCs w:val="24"/>
          <w:lang w:val="fr-FR"/>
        </w:rPr>
      </w:pPr>
    </w:p>
    <w:p w14:paraId="29593417" w14:textId="5CF0DC5A" w:rsidR="00E87290" w:rsidRPr="00A82DDE" w:rsidRDefault="00E87290">
      <w:pPr>
        <w:rPr>
          <w:sz w:val="24"/>
          <w:szCs w:val="24"/>
          <w:lang w:val="fr-FR"/>
        </w:rPr>
      </w:pPr>
      <w:r w:rsidRPr="00B65E95">
        <w:rPr>
          <w:rFonts w:ascii="Times New Roman" w:hAnsi="Times New Roman" w:cs="Times New Roman"/>
          <w:i/>
          <w:lang w:val="fr-FR"/>
        </w:rPr>
        <w:t>[</w:t>
      </w:r>
      <w:r w:rsidR="00781DB2">
        <w:rPr>
          <w:rFonts w:ascii="Times New Roman" w:hAnsi="Times New Roman" w:cs="Times New Roman"/>
          <w:i/>
          <w:lang w:val="fr-FR"/>
        </w:rPr>
        <w:t>192</w:t>
      </w:r>
      <w:r w:rsidR="00C50629">
        <w:rPr>
          <w:rFonts w:ascii="Times New Roman" w:hAnsi="Times New Roman" w:cs="Times New Roman"/>
          <w:i/>
          <w:lang w:val="fr-FR"/>
        </w:rPr>
        <w:t xml:space="preserve"> </w:t>
      </w:r>
      <w:r w:rsidR="001F3C5F" w:rsidRPr="00C50629">
        <w:rPr>
          <w:rFonts w:ascii="Times New Roman" w:hAnsi="Times New Roman" w:cs="Times New Roman"/>
          <w:i/>
          <w:lang w:val="fr-FR"/>
        </w:rPr>
        <w:t xml:space="preserve">mots / </w:t>
      </w:r>
      <w:r w:rsidRPr="00C50629">
        <w:rPr>
          <w:rFonts w:ascii="Times New Roman" w:hAnsi="Times New Roman" w:cs="Times New Roman"/>
          <w:i/>
          <w:lang w:val="fr-FR"/>
        </w:rPr>
        <w:t xml:space="preserve">Temps de parole : </w:t>
      </w:r>
      <w:r w:rsidR="004057C3">
        <w:rPr>
          <w:rFonts w:ascii="Times New Roman" w:hAnsi="Times New Roman" w:cs="Times New Roman"/>
          <w:i/>
          <w:highlight w:val="yellow"/>
          <w:lang w:val="fr-FR"/>
        </w:rPr>
        <w:t>1</w:t>
      </w:r>
      <w:r w:rsidR="00487C17" w:rsidRPr="00487C17">
        <w:rPr>
          <w:rFonts w:ascii="Times New Roman" w:hAnsi="Times New Roman" w:cs="Times New Roman"/>
          <w:i/>
          <w:highlight w:val="yellow"/>
          <w:lang w:val="fr-FR"/>
        </w:rPr>
        <w:t>min</w:t>
      </w:r>
      <w:r w:rsidR="004057C3">
        <w:rPr>
          <w:rFonts w:ascii="Times New Roman" w:hAnsi="Times New Roman" w:cs="Times New Roman"/>
          <w:i/>
          <w:highlight w:val="yellow"/>
          <w:lang w:val="fr-FR"/>
        </w:rPr>
        <w:t>15</w:t>
      </w:r>
      <w:r w:rsidR="00DF705C" w:rsidRPr="00487C17">
        <w:rPr>
          <w:rFonts w:ascii="Times New Roman" w:hAnsi="Times New Roman" w:cs="Times New Roman"/>
          <w:i/>
          <w:highlight w:val="yellow"/>
          <w:lang w:val="fr-FR"/>
        </w:rPr>
        <w:t>sec ; n.</w:t>
      </w:r>
      <w:r w:rsidR="004057C3">
        <w:rPr>
          <w:rFonts w:ascii="Times New Roman" w:hAnsi="Times New Roman" w:cs="Times New Roman"/>
          <w:i/>
          <w:lang w:val="fr-FR"/>
        </w:rPr>
        <w:t>95/97</w:t>
      </w:r>
      <w:r w:rsidR="00203AD5" w:rsidRPr="00C50629">
        <w:rPr>
          <w:rFonts w:ascii="Times New Roman" w:hAnsi="Times New Roman" w:cs="Times New Roman"/>
          <w:i/>
          <w:lang w:val="fr-FR"/>
        </w:rPr>
        <w:t xml:space="preserve"> ; </w:t>
      </w:r>
      <w:r w:rsidR="00487C17">
        <w:rPr>
          <w:rFonts w:ascii="Times New Roman" w:hAnsi="Times New Roman" w:cs="Times New Roman"/>
          <w:i/>
          <w:lang w:val="fr-FR"/>
        </w:rPr>
        <w:t>23.01.23</w:t>
      </w:r>
      <w:r w:rsidRPr="00EC7EE4">
        <w:rPr>
          <w:rFonts w:ascii="Times New Roman" w:hAnsi="Times New Roman" w:cs="Times New Roman"/>
          <w:i/>
          <w:lang w:val="fr-FR"/>
        </w:rPr>
        <w:t xml:space="preserve"> </w:t>
      </w:r>
      <w:r w:rsidR="00EC7EE4" w:rsidRPr="00EC7EE4">
        <w:rPr>
          <w:rFonts w:ascii="Times New Roman" w:hAnsi="Times New Roman" w:cs="Times New Roman"/>
          <w:i/>
          <w:lang w:val="fr-FR"/>
        </w:rPr>
        <w:t>matin</w:t>
      </w:r>
      <w:r w:rsidRPr="00EC7EE4">
        <w:rPr>
          <w:rFonts w:ascii="Times New Roman" w:hAnsi="Times New Roman" w:cs="Times New Roman"/>
          <w:i/>
          <w:lang w:val="fr-FR"/>
        </w:rPr>
        <w:t>]</w:t>
      </w:r>
    </w:p>
    <w:sectPr w:rsidR="00E87290" w:rsidRPr="00A82DDE" w:rsidSect="006F7B8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CEAE1" w14:textId="77777777" w:rsidR="006A09D9" w:rsidRDefault="006A09D9" w:rsidP="00903CC9">
      <w:pPr>
        <w:spacing w:after="0" w:line="240" w:lineRule="auto"/>
      </w:pPr>
      <w:r>
        <w:separator/>
      </w:r>
    </w:p>
  </w:endnote>
  <w:endnote w:type="continuationSeparator" w:id="0">
    <w:p w14:paraId="27848EE7" w14:textId="77777777" w:rsidR="006A09D9" w:rsidRDefault="006A09D9" w:rsidP="0090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FEFF9" w14:textId="77777777" w:rsidR="006A09D9" w:rsidRDefault="006A09D9" w:rsidP="00903CC9">
      <w:pPr>
        <w:spacing w:after="0" w:line="240" w:lineRule="auto"/>
      </w:pPr>
      <w:r>
        <w:separator/>
      </w:r>
    </w:p>
  </w:footnote>
  <w:footnote w:type="continuationSeparator" w:id="0">
    <w:p w14:paraId="591105A8" w14:textId="77777777" w:rsidR="006A09D9" w:rsidRDefault="006A09D9" w:rsidP="0090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2B546" w14:textId="77777777" w:rsidR="00903CC9" w:rsidRDefault="00903CC9">
    <w:pPr>
      <w:pStyle w:val="Header"/>
    </w:pPr>
    <w:r w:rsidRPr="005C46FD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0565B13F" wp14:editId="294D7FD3">
          <wp:simplePos x="0" y="0"/>
          <wp:positionH relativeFrom="column">
            <wp:posOffset>0</wp:posOffset>
          </wp:positionH>
          <wp:positionV relativeFrom="paragraph">
            <wp:posOffset>166370</wp:posOffset>
          </wp:positionV>
          <wp:extent cx="3010535" cy="862330"/>
          <wp:effectExtent l="0" t="0" r="0" b="0"/>
          <wp:wrapSquare wrapText="bothSides"/>
          <wp:docPr id="1" name="Image 1" descr="GDL_Rep_perm-nat-un-autrorg-gene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0535" cy="8623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FA3"/>
    <w:multiLevelType w:val="hybridMultilevel"/>
    <w:tmpl w:val="017AEF50"/>
    <w:lvl w:ilvl="0" w:tplc="1F7C58CC">
      <w:start w:val="1"/>
      <w:numFmt w:val="decimal"/>
      <w:lvlText w:val="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B283189"/>
    <w:multiLevelType w:val="hybridMultilevel"/>
    <w:tmpl w:val="48CA0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5F13"/>
    <w:multiLevelType w:val="hybridMultilevel"/>
    <w:tmpl w:val="33966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D2364"/>
    <w:multiLevelType w:val="hybridMultilevel"/>
    <w:tmpl w:val="4218E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11E7F"/>
    <w:multiLevelType w:val="hybridMultilevel"/>
    <w:tmpl w:val="5184B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13160"/>
    <w:multiLevelType w:val="hybridMultilevel"/>
    <w:tmpl w:val="654809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E1"/>
    <w:rsid w:val="0001056E"/>
    <w:rsid w:val="00061FA4"/>
    <w:rsid w:val="0007155F"/>
    <w:rsid w:val="000C169E"/>
    <w:rsid w:val="000C4E18"/>
    <w:rsid w:val="000E23AD"/>
    <w:rsid w:val="00103647"/>
    <w:rsid w:val="001071C9"/>
    <w:rsid w:val="00115D1B"/>
    <w:rsid w:val="001971B9"/>
    <w:rsid w:val="001A33C9"/>
    <w:rsid w:val="001A3DDD"/>
    <w:rsid w:val="001A7059"/>
    <w:rsid w:val="001B05CA"/>
    <w:rsid w:val="001E6D71"/>
    <w:rsid w:val="001F3C5F"/>
    <w:rsid w:val="00203AD5"/>
    <w:rsid w:val="0022001B"/>
    <w:rsid w:val="002330CE"/>
    <w:rsid w:val="00242637"/>
    <w:rsid w:val="00287F4A"/>
    <w:rsid w:val="002936D9"/>
    <w:rsid w:val="002C28DF"/>
    <w:rsid w:val="002E0F72"/>
    <w:rsid w:val="0031562A"/>
    <w:rsid w:val="003212E4"/>
    <w:rsid w:val="00323A98"/>
    <w:rsid w:val="00334139"/>
    <w:rsid w:val="003728E1"/>
    <w:rsid w:val="00396727"/>
    <w:rsid w:val="003A2D9B"/>
    <w:rsid w:val="003F5354"/>
    <w:rsid w:val="004057C3"/>
    <w:rsid w:val="00411CD2"/>
    <w:rsid w:val="00462E5D"/>
    <w:rsid w:val="0046449C"/>
    <w:rsid w:val="00475E24"/>
    <w:rsid w:val="00487C17"/>
    <w:rsid w:val="004A345A"/>
    <w:rsid w:val="004C28E7"/>
    <w:rsid w:val="004D3223"/>
    <w:rsid w:val="00513568"/>
    <w:rsid w:val="0052361A"/>
    <w:rsid w:val="00533646"/>
    <w:rsid w:val="00536135"/>
    <w:rsid w:val="005519C1"/>
    <w:rsid w:val="005A4728"/>
    <w:rsid w:val="00604DB6"/>
    <w:rsid w:val="006155F7"/>
    <w:rsid w:val="00646A44"/>
    <w:rsid w:val="006615ED"/>
    <w:rsid w:val="0068279D"/>
    <w:rsid w:val="006A09D9"/>
    <w:rsid w:val="006A3BB7"/>
    <w:rsid w:val="006F7B87"/>
    <w:rsid w:val="00702CD5"/>
    <w:rsid w:val="00702FC6"/>
    <w:rsid w:val="00745238"/>
    <w:rsid w:val="00781DB2"/>
    <w:rsid w:val="007D67F7"/>
    <w:rsid w:val="00860C05"/>
    <w:rsid w:val="008B2241"/>
    <w:rsid w:val="008D23B0"/>
    <w:rsid w:val="00903CC9"/>
    <w:rsid w:val="00907D08"/>
    <w:rsid w:val="00916A1A"/>
    <w:rsid w:val="00922C86"/>
    <w:rsid w:val="0093103B"/>
    <w:rsid w:val="009A213D"/>
    <w:rsid w:val="009E0E8E"/>
    <w:rsid w:val="009E7A6C"/>
    <w:rsid w:val="009F6E78"/>
    <w:rsid w:val="00A47FA3"/>
    <w:rsid w:val="00A82DDE"/>
    <w:rsid w:val="00AA4CA2"/>
    <w:rsid w:val="00AB2EC2"/>
    <w:rsid w:val="00AE3E11"/>
    <w:rsid w:val="00AF51DA"/>
    <w:rsid w:val="00AF54E1"/>
    <w:rsid w:val="00B132C8"/>
    <w:rsid w:val="00B65E95"/>
    <w:rsid w:val="00BC73F2"/>
    <w:rsid w:val="00C07B29"/>
    <w:rsid w:val="00C3776A"/>
    <w:rsid w:val="00C50629"/>
    <w:rsid w:val="00C87F52"/>
    <w:rsid w:val="00C9193D"/>
    <w:rsid w:val="00CA1B71"/>
    <w:rsid w:val="00CD6ADA"/>
    <w:rsid w:val="00D12DE0"/>
    <w:rsid w:val="00D53D9D"/>
    <w:rsid w:val="00D8279D"/>
    <w:rsid w:val="00DA7113"/>
    <w:rsid w:val="00DC1AA0"/>
    <w:rsid w:val="00DF705C"/>
    <w:rsid w:val="00E23FF9"/>
    <w:rsid w:val="00E6279E"/>
    <w:rsid w:val="00E87290"/>
    <w:rsid w:val="00EB093C"/>
    <w:rsid w:val="00EC7EE4"/>
    <w:rsid w:val="00F01971"/>
    <w:rsid w:val="00F379F1"/>
    <w:rsid w:val="00FA77B9"/>
    <w:rsid w:val="00FB1908"/>
    <w:rsid w:val="00F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F84FE"/>
  <w14:defaultImageDpi w14:val="32767"/>
  <w15:chartTrackingRefBased/>
  <w15:docId w15:val="{B38967C8-D81A-274D-A645-C1B47899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8E1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1056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  <w:u w:val="single"/>
      <w:lang w:val="fr-LU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056E"/>
    <w:rPr>
      <w:rFonts w:ascii="Times New Roman" w:eastAsiaTheme="majorEastAsia" w:hAnsi="Times New Roman" w:cstheme="majorBidi"/>
      <w:b/>
      <w:color w:val="000000" w:themeColor="text1"/>
      <w:szCs w:val="26"/>
      <w:u w:val="single"/>
      <w:lang w:val="fr-LU" w:eastAsia="fr-FR"/>
    </w:rPr>
  </w:style>
  <w:style w:type="paragraph" w:customStyle="1" w:styleId="Biblio">
    <w:name w:val="Biblio"/>
    <w:basedOn w:val="Normal"/>
    <w:qFormat/>
    <w:rsid w:val="006155F7"/>
    <w:pPr>
      <w:ind w:left="709" w:hanging="709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Standard">
    <w:name w:val="Standard"/>
    <w:rsid w:val="003728E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val="fr-LU" w:eastAsia="zh-CN" w:bidi="hi-IN"/>
    </w:rPr>
  </w:style>
  <w:style w:type="paragraph" w:customStyle="1" w:styleId="Default">
    <w:name w:val="Default"/>
    <w:rsid w:val="003728E1"/>
    <w:pPr>
      <w:autoSpaceDE w:val="0"/>
      <w:autoSpaceDN w:val="0"/>
      <w:adjustRightInd w:val="0"/>
    </w:pPr>
    <w:rPr>
      <w:rFonts w:ascii="Amnesty Trade Gothic" w:eastAsia="Arial Unicode MS" w:hAnsi="Amnesty Trade Gothic" w:cs="Amnesty Trade Gothic"/>
      <w:color w:val="000000"/>
      <w:lang w:val="fr-CH" w:eastAsia="zh-CN"/>
    </w:rPr>
  </w:style>
  <w:style w:type="paragraph" w:styleId="ListParagraph">
    <w:name w:val="List Paragraph"/>
    <w:basedOn w:val="Normal"/>
    <w:uiPriority w:val="34"/>
    <w:qFormat/>
    <w:rsid w:val="003728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1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55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55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5F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C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C9"/>
    <w:rPr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310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markedcontent">
    <w:name w:val="markedcontent"/>
    <w:basedOn w:val="DefaultParagraphFont"/>
    <w:rsid w:val="0031562A"/>
  </w:style>
  <w:style w:type="character" w:customStyle="1" w:styleId="highlight">
    <w:name w:val="highlight"/>
    <w:basedOn w:val="DefaultParagraphFont"/>
    <w:rsid w:val="0031562A"/>
  </w:style>
  <w:style w:type="paragraph" w:styleId="Revision">
    <w:name w:val="Revision"/>
    <w:hidden/>
    <w:uiPriority w:val="99"/>
    <w:semiHidden/>
    <w:rsid w:val="004057C3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66366C-87E3-4ADA-840C-150B3197CBEE}"/>
</file>

<file path=customXml/itemProps2.xml><?xml version="1.0" encoding="utf-8"?>
<ds:datastoreItem xmlns:ds="http://schemas.openxmlformats.org/officeDocument/2006/customXml" ds:itemID="{6B4F4A79-4E36-49F1-B9C3-7A0F6BD290C3}"/>
</file>

<file path=customXml/itemProps3.xml><?xml version="1.0" encoding="utf-8"?>
<ds:datastoreItem xmlns:ds="http://schemas.openxmlformats.org/officeDocument/2006/customXml" ds:itemID="{6F6F3256-E112-42DB-96FE-D70BC4E77A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nicolas.gierten@mae.etat.lu</dc:creator>
  <cp:keywords/>
  <dc:description/>
  <cp:lastModifiedBy>Nicolas Gierten</cp:lastModifiedBy>
  <cp:revision>2</cp:revision>
  <dcterms:created xsi:type="dcterms:W3CDTF">2023-01-20T15:16:00Z</dcterms:created>
  <dcterms:modified xsi:type="dcterms:W3CDTF">2023-01-20T15:16:00Z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