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2011" w14:textId="77777777" w:rsidR="00872E25" w:rsidRPr="00872E25" w:rsidRDefault="00872E25" w:rsidP="004974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33D7F289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A44A5F8" wp14:editId="36A01A1A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951EF" w14:textId="77777777" w:rsidR="00C72982" w:rsidRDefault="00C72982" w:rsidP="00C02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5AAE72" w14:textId="618401E3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9E30508" w14:textId="3DDA961D" w:rsidR="00C0288B" w:rsidRPr="00BE791A" w:rsidRDefault="00B96312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42nd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4544F7E5" w14:textId="77777777" w:rsidR="00C0288B" w:rsidRDefault="00E100C8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55ADD263">
          <v:rect id="_x0000_i1025" style="width:45.15pt;height:1.25pt" o:hrpct="100" o:hralign="center" o:hrstd="t" o:hrnoshade="t" o:hr="t" fillcolor="black [3213]" stroked="f"/>
        </w:pict>
      </w:r>
    </w:p>
    <w:p w14:paraId="57F1A2EC" w14:textId="50ECD10F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B96312">
        <w:rPr>
          <w:rFonts w:ascii="Times New Roman" w:hAnsi="Times New Roman" w:cs="Times New Roman"/>
          <w:sz w:val="28"/>
          <w:szCs w:val="28"/>
          <w:lang w:val="en" w:eastAsia="en-IE"/>
        </w:rPr>
        <w:t>Switzerland</w:t>
      </w:r>
    </w:p>
    <w:p w14:paraId="6C040B6D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3750AD" w14:textId="6E2BF645" w:rsidR="00C0288B" w:rsidRDefault="00B96312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27</w:t>
      </w:r>
      <w:r w:rsidR="00C16820" w:rsidRPr="00C16820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8"/>
        </w:rPr>
        <w:t xml:space="preserve"> January 2023</w:t>
      </w:r>
    </w:p>
    <w:p w14:paraId="31FEDB45" w14:textId="06972541" w:rsidR="00497448" w:rsidRDefault="0049744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F7CED67" w14:textId="77777777" w:rsidR="00497448" w:rsidRPr="003749B1" w:rsidRDefault="0049744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F1EF542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C7729CE" w14:textId="40417AC4" w:rsidR="00AB2EAD" w:rsidRDefault="00012E15" w:rsidP="00AB2E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48">
        <w:rPr>
          <w:rFonts w:ascii="Times New Roman" w:hAnsi="Times New Roman" w:cs="Times New Roman"/>
          <w:sz w:val="24"/>
          <w:szCs w:val="24"/>
        </w:rPr>
        <w:t xml:space="preserve">Ireland </w:t>
      </w:r>
      <w:r w:rsidR="00C16820">
        <w:rPr>
          <w:rFonts w:ascii="Times New Roman" w:hAnsi="Times New Roman" w:cs="Times New Roman"/>
          <w:sz w:val="24"/>
          <w:szCs w:val="24"/>
        </w:rPr>
        <w:t xml:space="preserve">warmly </w:t>
      </w:r>
      <w:r w:rsidRPr="00497448">
        <w:rPr>
          <w:rFonts w:ascii="Times New Roman" w:hAnsi="Times New Roman" w:cs="Times New Roman"/>
          <w:sz w:val="24"/>
          <w:szCs w:val="24"/>
        </w:rPr>
        <w:t xml:space="preserve">welcomes the delegation of </w:t>
      </w:r>
      <w:r w:rsidR="00B96312" w:rsidRPr="00497448">
        <w:rPr>
          <w:rFonts w:ascii="Times New Roman" w:hAnsi="Times New Roman" w:cs="Times New Roman"/>
          <w:sz w:val="24"/>
          <w:szCs w:val="24"/>
        </w:rPr>
        <w:t>Switzerland</w:t>
      </w:r>
      <w:r w:rsidRPr="00497448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  <w:r w:rsidR="00B96312" w:rsidRPr="00497448">
        <w:rPr>
          <w:rFonts w:ascii="Times New Roman" w:hAnsi="Times New Roman" w:cs="Times New Roman"/>
          <w:sz w:val="24"/>
          <w:szCs w:val="24"/>
        </w:rPr>
        <w:t xml:space="preserve"> We commend Switzerland’s concerted efforts to advance human rights domestically, as reflected in the progress made since the last UPR cycle.</w:t>
      </w:r>
    </w:p>
    <w:p w14:paraId="708BDB0D" w14:textId="77777777" w:rsidR="00497448" w:rsidRPr="00497448" w:rsidRDefault="00497448" w:rsidP="00AB2E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D77EF" w14:textId="0C28E8E8" w:rsidR="00B96312" w:rsidRPr="00497448" w:rsidRDefault="00012E15" w:rsidP="00AB2E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48">
        <w:rPr>
          <w:rFonts w:ascii="Times New Roman" w:hAnsi="Times New Roman" w:cs="Times New Roman"/>
          <w:sz w:val="24"/>
          <w:szCs w:val="24"/>
        </w:rPr>
        <w:t xml:space="preserve">Ireland </w:t>
      </w:r>
      <w:r w:rsidR="00C476A7" w:rsidRPr="00497448">
        <w:rPr>
          <w:rFonts w:ascii="Times New Roman" w:hAnsi="Times New Roman" w:cs="Times New Roman"/>
          <w:sz w:val="24"/>
          <w:szCs w:val="24"/>
        </w:rPr>
        <w:t>welcomes</w:t>
      </w:r>
      <w:r w:rsidR="00B96312" w:rsidRPr="00497448">
        <w:rPr>
          <w:rFonts w:ascii="Times New Roman" w:hAnsi="Times New Roman" w:cs="Times New Roman"/>
          <w:sz w:val="24"/>
          <w:szCs w:val="24"/>
        </w:rPr>
        <w:t xml:space="preserve"> the</w:t>
      </w:r>
      <w:r w:rsidR="00497448">
        <w:rPr>
          <w:rFonts w:ascii="Times New Roman" w:hAnsi="Times New Roman" w:cs="Times New Roman"/>
          <w:sz w:val="24"/>
          <w:szCs w:val="24"/>
        </w:rPr>
        <w:t xml:space="preserve"> September</w:t>
      </w:r>
      <w:r w:rsidR="00B96312" w:rsidRPr="00497448">
        <w:rPr>
          <w:rFonts w:ascii="Times New Roman" w:hAnsi="Times New Roman" w:cs="Times New Roman"/>
          <w:sz w:val="24"/>
          <w:szCs w:val="24"/>
        </w:rPr>
        <w:t xml:space="preserve"> 2021 amendment to the Civil Code, which came into effect in July 2022, and </w:t>
      </w:r>
      <w:r w:rsidR="003B350B">
        <w:rPr>
          <w:rFonts w:ascii="Times New Roman" w:hAnsi="Times New Roman" w:cs="Times New Roman"/>
          <w:sz w:val="24"/>
          <w:szCs w:val="24"/>
        </w:rPr>
        <w:t>granted</w:t>
      </w:r>
      <w:r w:rsidR="003B350B" w:rsidRPr="00497448">
        <w:rPr>
          <w:rFonts w:ascii="Times New Roman" w:hAnsi="Times New Roman" w:cs="Times New Roman"/>
          <w:sz w:val="24"/>
          <w:szCs w:val="24"/>
        </w:rPr>
        <w:t xml:space="preserve"> </w:t>
      </w:r>
      <w:r w:rsidR="00B96312" w:rsidRPr="00497448">
        <w:rPr>
          <w:rFonts w:ascii="Times New Roman" w:hAnsi="Times New Roman" w:cs="Times New Roman"/>
          <w:sz w:val="24"/>
          <w:szCs w:val="24"/>
        </w:rPr>
        <w:t>same-sex couples the right to marry</w:t>
      </w:r>
      <w:r w:rsidR="00C16820">
        <w:rPr>
          <w:rFonts w:ascii="Times New Roman" w:hAnsi="Times New Roman" w:cs="Times New Roman"/>
          <w:sz w:val="24"/>
          <w:szCs w:val="24"/>
        </w:rPr>
        <w:t>,</w:t>
      </w:r>
      <w:r w:rsidR="00B96312" w:rsidRPr="00497448">
        <w:rPr>
          <w:rFonts w:ascii="Times New Roman" w:hAnsi="Times New Roman" w:cs="Times New Roman"/>
          <w:sz w:val="24"/>
          <w:szCs w:val="24"/>
        </w:rPr>
        <w:t xml:space="preserve"> </w:t>
      </w:r>
      <w:r w:rsidR="00C16820">
        <w:rPr>
          <w:rFonts w:ascii="Times New Roman" w:hAnsi="Times New Roman" w:cs="Times New Roman"/>
          <w:sz w:val="24"/>
          <w:szCs w:val="24"/>
        </w:rPr>
        <w:t xml:space="preserve">and </w:t>
      </w:r>
      <w:r w:rsidR="00B96312" w:rsidRPr="00497448">
        <w:rPr>
          <w:rFonts w:ascii="Times New Roman" w:hAnsi="Times New Roman" w:cs="Times New Roman"/>
          <w:sz w:val="24"/>
          <w:szCs w:val="24"/>
        </w:rPr>
        <w:t xml:space="preserve">the same institutional and legal status as </w:t>
      </w:r>
      <w:r w:rsidR="003B350B">
        <w:rPr>
          <w:rFonts w:ascii="Times New Roman" w:hAnsi="Times New Roman" w:cs="Times New Roman"/>
          <w:sz w:val="24"/>
          <w:szCs w:val="24"/>
        </w:rPr>
        <w:t>opposite-sex</w:t>
      </w:r>
      <w:r w:rsidR="003B350B" w:rsidRPr="00497448">
        <w:rPr>
          <w:rFonts w:ascii="Times New Roman" w:hAnsi="Times New Roman" w:cs="Times New Roman"/>
          <w:sz w:val="24"/>
          <w:szCs w:val="24"/>
        </w:rPr>
        <w:t xml:space="preserve"> </w:t>
      </w:r>
      <w:r w:rsidR="00B96312" w:rsidRPr="00497448">
        <w:rPr>
          <w:rFonts w:ascii="Times New Roman" w:hAnsi="Times New Roman" w:cs="Times New Roman"/>
          <w:sz w:val="24"/>
          <w:szCs w:val="24"/>
        </w:rPr>
        <w:t>couples, including in relation to adoption.</w:t>
      </w:r>
    </w:p>
    <w:p w14:paraId="6703510D" w14:textId="307CA750" w:rsidR="00B96312" w:rsidRPr="00497448" w:rsidRDefault="00B96312" w:rsidP="00AB2E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C0F5F" w14:textId="187BB6FE" w:rsidR="00B96312" w:rsidRPr="00497448" w:rsidRDefault="00B96312" w:rsidP="00B963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48">
        <w:rPr>
          <w:rFonts w:ascii="Times New Roman" w:hAnsi="Times New Roman" w:cs="Times New Roman"/>
          <w:sz w:val="24"/>
          <w:szCs w:val="24"/>
        </w:rPr>
        <w:t xml:space="preserve">Ireland </w:t>
      </w:r>
      <w:r w:rsidR="00090B8B">
        <w:rPr>
          <w:rFonts w:ascii="Times New Roman" w:hAnsi="Times New Roman" w:cs="Times New Roman"/>
          <w:sz w:val="24"/>
          <w:szCs w:val="24"/>
        </w:rPr>
        <w:t>recommends Switzerland</w:t>
      </w:r>
      <w:r w:rsidRPr="00497448">
        <w:rPr>
          <w:rFonts w:ascii="Times New Roman" w:hAnsi="Times New Roman" w:cs="Times New Roman"/>
          <w:sz w:val="24"/>
          <w:szCs w:val="24"/>
        </w:rPr>
        <w:t>:</w:t>
      </w:r>
    </w:p>
    <w:p w14:paraId="59A0AEDD" w14:textId="1304901F" w:rsidR="00B96312" w:rsidRPr="00497448" w:rsidRDefault="00B96312" w:rsidP="00EC7C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497448">
        <w:rPr>
          <w:sz w:val="24"/>
          <w:szCs w:val="24"/>
        </w:rPr>
        <w:t>Introduce a general anti-discrimination</w:t>
      </w:r>
      <w:r w:rsidR="00A1688D" w:rsidRPr="00497448">
        <w:rPr>
          <w:sz w:val="24"/>
          <w:szCs w:val="24"/>
        </w:rPr>
        <w:t xml:space="preserve"> law </w:t>
      </w:r>
      <w:r w:rsidR="003B350B">
        <w:rPr>
          <w:sz w:val="24"/>
          <w:szCs w:val="24"/>
        </w:rPr>
        <w:t>that</w:t>
      </w:r>
      <w:r w:rsidR="003B350B" w:rsidRPr="00497448">
        <w:rPr>
          <w:sz w:val="24"/>
          <w:szCs w:val="24"/>
        </w:rPr>
        <w:t xml:space="preserve"> </w:t>
      </w:r>
      <w:r w:rsidR="00A1688D" w:rsidRPr="00497448">
        <w:rPr>
          <w:sz w:val="24"/>
          <w:szCs w:val="24"/>
        </w:rPr>
        <w:t>is uniformly enforceable throughout the Confederation and which includes clear prohibition of racial discrimination.</w:t>
      </w:r>
    </w:p>
    <w:p w14:paraId="126369DB" w14:textId="3119BE51" w:rsidR="00EC7CFC" w:rsidRDefault="00497448" w:rsidP="00EC7C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497448">
        <w:rPr>
          <w:sz w:val="24"/>
          <w:szCs w:val="24"/>
        </w:rPr>
        <w:t>Address the lack of mandate to receive</w:t>
      </w:r>
      <w:bookmarkStart w:id="0" w:name="_GoBack"/>
      <w:bookmarkEnd w:id="0"/>
      <w:r w:rsidRPr="00497448">
        <w:rPr>
          <w:sz w:val="24"/>
          <w:szCs w:val="24"/>
        </w:rPr>
        <w:t xml:space="preserve"> individual complaints in the national human rights institute, and ensure adequate funding for the institute.</w:t>
      </w:r>
    </w:p>
    <w:p w14:paraId="59EE95B6" w14:textId="006DADE3" w:rsidR="00497448" w:rsidRPr="00497448" w:rsidRDefault="00497448" w:rsidP="00497448">
      <w:pPr>
        <w:spacing w:after="0" w:line="480" w:lineRule="auto"/>
        <w:jc w:val="both"/>
        <w:rPr>
          <w:sz w:val="24"/>
          <w:szCs w:val="24"/>
        </w:rPr>
      </w:pPr>
    </w:p>
    <w:p w14:paraId="33CEF88C" w14:textId="519AC70D" w:rsidR="00497448" w:rsidRDefault="00EC7CFC" w:rsidP="003B350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48">
        <w:rPr>
          <w:rFonts w:ascii="Times New Roman" w:hAnsi="Times New Roman" w:cs="Times New Roman"/>
          <w:sz w:val="24"/>
          <w:szCs w:val="24"/>
        </w:rPr>
        <w:t xml:space="preserve">We wish </w:t>
      </w:r>
      <w:r w:rsidR="00497448" w:rsidRPr="00497448">
        <w:rPr>
          <w:rFonts w:ascii="Times New Roman" w:hAnsi="Times New Roman" w:cs="Times New Roman"/>
          <w:sz w:val="24"/>
          <w:szCs w:val="24"/>
        </w:rPr>
        <w:t>Switzerland</w:t>
      </w:r>
      <w:r w:rsidRPr="00497448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497448" w:rsidSect="0009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DFD"/>
    <w:multiLevelType w:val="hybridMultilevel"/>
    <w:tmpl w:val="7A7E96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F5C"/>
    <w:multiLevelType w:val="hybridMultilevel"/>
    <w:tmpl w:val="30F21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90B8B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B350B"/>
    <w:rsid w:val="003C3B40"/>
    <w:rsid w:val="003F53A2"/>
    <w:rsid w:val="00402088"/>
    <w:rsid w:val="00406AFE"/>
    <w:rsid w:val="00425CED"/>
    <w:rsid w:val="00430F35"/>
    <w:rsid w:val="00471DF9"/>
    <w:rsid w:val="004857B3"/>
    <w:rsid w:val="00497448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5F3DFA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1688D"/>
    <w:rsid w:val="00A749D1"/>
    <w:rsid w:val="00A75726"/>
    <w:rsid w:val="00A87730"/>
    <w:rsid w:val="00AB2EAD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96312"/>
    <w:rsid w:val="00BA4CC4"/>
    <w:rsid w:val="00BC0FC0"/>
    <w:rsid w:val="00BC4DA4"/>
    <w:rsid w:val="00BD09F2"/>
    <w:rsid w:val="00BD6536"/>
    <w:rsid w:val="00BE3C5E"/>
    <w:rsid w:val="00BE4018"/>
    <w:rsid w:val="00C0288B"/>
    <w:rsid w:val="00C16820"/>
    <w:rsid w:val="00C31AA4"/>
    <w:rsid w:val="00C3419D"/>
    <w:rsid w:val="00C476A7"/>
    <w:rsid w:val="00C5437A"/>
    <w:rsid w:val="00C54F5D"/>
    <w:rsid w:val="00C640E2"/>
    <w:rsid w:val="00C64CC4"/>
    <w:rsid w:val="00C72982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100C8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804775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3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0DCDD518-DDF2-43FC-B392-06B87F4988EE}"/>
</file>

<file path=customXml/itemProps2.xml><?xml version="1.0" encoding="utf-8"?>
<ds:datastoreItem xmlns:ds="http://schemas.openxmlformats.org/officeDocument/2006/customXml" ds:itemID="{3D4CF596-156C-40F5-9D72-4D6E3C791DC8}"/>
</file>

<file path=customXml/itemProps3.xml><?xml version="1.0" encoding="utf-8"?>
<ds:datastoreItem xmlns:ds="http://schemas.openxmlformats.org/officeDocument/2006/customXml" ds:itemID="{F0FE7704-D296-41BC-9405-0550E9D0A9CF}"/>
</file>

<file path=customXml/itemProps4.xml><?xml version="1.0" encoding="utf-8"?>
<ds:datastoreItem xmlns:ds="http://schemas.openxmlformats.org/officeDocument/2006/customXml" ds:itemID="{3D4CF596-156C-40F5-9D72-4D6E3C791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D5FEE0-8D53-4073-A1A9-CC5EC9A0EFA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McVeigh Darren HQ-EU</cp:lastModifiedBy>
  <cp:revision>5</cp:revision>
  <dcterms:created xsi:type="dcterms:W3CDTF">2023-01-23T11:15:00Z</dcterms:created>
  <dcterms:modified xsi:type="dcterms:W3CDTF">2023-01-24T10:59:00Z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6;#EU|c3e3d1eb-557b-4a5b-8d28-445f39bf3fb3;#4;#Policy|b4ee64c2-e0e1-44a2-abb9-b38af85aafd1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Year">
    <vt:lpwstr>25;#2023|245773f1-4a3d-4496-a6a7-a263fbb116d4</vt:lpwstr>
  </property>
  <property fmtid="{D5CDD505-2E9C-101B-9397-08002B2CF9AE}" pid="6" name="eDocs_SeriesSubSeries">
    <vt:lpwstr>11;#207|0e7f5f45-2425-429b-a4d9-081f9850391e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</Properties>
</file>