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7DECD0C0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983452">
        <w:rPr>
          <w:b/>
          <w:sz w:val="28"/>
          <w:szCs w:val="28"/>
        </w:rPr>
        <w:t>Peru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54A02B4B" w:rsidR="007D7A6B" w:rsidRPr="009A4441" w:rsidRDefault="009F6673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25</w:t>
      </w:r>
      <w:r w:rsidRPr="009F667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9F6673">
      <w:pPr>
        <w:ind w:left="360"/>
        <w:rPr>
          <w:rFonts w:cs="Arial"/>
          <w:sz w:val="24"/>
          <w:szCs w:val="24"/>
        </w:rPr>
      </w:pPr>
    </w:p>
    <w:p w14:paraId="196960D1" w14:textId="7913925B" w:rsidR="00D065DF" w:rsidRPr="00D065DF" w:rsidRDefault="00D065DF" w:rsidP="009F6673">
      <w:pPr>
        <w:jc w:val="both"/>
        <w:rPr>
          <w:sz w:val="24"/>
          <w:szCs w:val="24"/>
        </w:rPr>
      </w:pPr>
      <w:r w:rsidRPr="63308478">
        <w:rPr>
          <w:sz w:val="24"/>
          <w:szCs w:val="24"/>
        </w:rPr>
        <w:t>Thank you</w:t>
      </w:r>
      <w:r w:rsidR="009A4441" w:rsidRPr="63308478">
        <w:rPr>
          <w:sz w:val="24"/>
          <w:szCs w:val="24"/>
        </w:rPr>
        <w:t>,</w:t>
      </w:r>
      <w:r w:rsidRPr="63308478">
        <w:rPr>
          <w:sz w:val="24"/>
          <w:szCs w:val="24"/>
        </w:rPr>
        <w:t xml:space="preserve"> </w:t>
      </w:r>
      <w:r w:rsidR="00BA2F1F" w:rsidRPr="63308478">
        <w:rPr>
          <w:sz w:val="24"/>
          <w:szCs w:val="24"/>
        </w:rPr>
        <w:t>M</w:t>
      </w:r>
      <w:r w:rsidR="1963E18E" w:rsidRPr="63308478">
        <w:rPr>
          <w:sz w:val="24"/>
          <w:szCs w:val="24"/>
        </w:rPr>
        <w:t>r</w:t>
      </w:r>
      <w:r w:rsidR="00BA2F1F" w:rsidRPr="63308478">
        <w:rPr>
          <w:sz w:val="24"/>
          <w:szCs w:val="24"/>
        </w:rPr>
        <w:t xml:space="preserve"> </w:t>
      </w:r>
      <w:r w:rsidRPr="63308478">
        <w:rPr>
          <w:sz w:val="24"/>
          <w:szCs w:val="24"/>
        </w:rPr>
        <w:t>President,</w:t>
      </w:r>
    </w:p>
    <w:p w14:paraId="7AB3FDFA" w14:textId="77777777" w:rsidR="00395BDD" w:rsidRDefault="00395BDD" w:rsidP="009F6673">
      <w:pPr>
        <w:jc w:val="both"/>
        <w:rPr>
          <w:sz w:val="24"/>
          <w:szCs w:val="24"/>
        </w:rPr>
      </w:pPr>
    </w:p>
    <w:p w14:paraId="42B7D7D1" w14:textId="77777777" w:rsidR="00147109" w:rsidRDefault="000F67EB" w:rsidP="009F6673">
      <w:pPr>
        <w:spacing w:after="160"/>
        <w:jc w:val="both"/>
        <w:rPr>
          <w:rFonts w:eastAsia="Arial" w:cs="Arial"/>
          <w:color w:val="000000" w:themeColor="text1"/>
          <w:sz w:val="24"/>
          <w:szCs w:val="24"/>
        </w:rPr>
      </w:pPr>
      <w:r w:rsidRPr="00147109">
        <w:rPr>
          <w:rFonts w:eastAsia="Arial" w:cs="Arial"/>
          <w:color w:val="000000" w:themeColor="text1"/>
          <w:sz w:val="24"/>
          <w:szCs w:val="24"/>
        </w:rPr>
        <w:t xml:space="preserve">The United Kingdom </w:t>
      </w:r>
      <w:r w:rsidR="127E366F" w:rsidRPr="00147109">
        <w:rPr>
          <w:rFonts w:eastAsia="Arial" w:cs="Arial"/>
          <w:color w:val="000000" w:themeColor="text1"/>
          <w:sz w:val="24"/>
          <w:szCs w:val="24"/>
        </w:rPr>
        <w:t>welcome</w:t>
      </w:r>
      <w:r w:rsidRPr="00147109">
        <w:rPr>
          <w:rFonts w:eastAsia="Arial" w:cs="Arial"/>
          <w:color w:val="000000" w:themeColor="text1"/>
          <w:sz w:val="24"/>
          <w:szCs w:val="24"/>
        </w:rPr>
        <w:t>s</w:t>
      </w:r>
      <w:r w:rsidR="127E366F" w:rsidRPr="00147109">
        <w:rPr>
          <w:rFonts w:eastAsia="Arial" w:cs="Arial"/>
          <w:color w:val="000000" w:themeColor="text1"/>
          <w:sz w:val="24"/>
          <w:szCs w:val="24"/>
        </w:rPr>
        <w:t xml:space="preserve"> the commitment of the </w:t>
      </w:r>
      <w:r w:rsidR="2BA07FDA" w:rsidRPr="00147109">
        <w:rPr>
          <w:rFonts w:eastAsia="Arial" w:cs="Arial"/>
          <w:color w:val="000000" w:themeColor="text1"/>
          <w:sz w:val="24"/>
          <w:szCs w:val="24"/>
        </w:rPr>
        <w:t>new</w:t>
      </w:r>
      <w:r w:rsidR="748BAE1D" w:rsidRPr="00147109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127E366F" w:rsidRPr="00147109">
        <w:rPr>
          <w:rFonts w:eastAsia="Arial" w:cs="Arial"/>
          <w:color w:val="000000" w:themeColor="text1"/>
          <w:sz w:val="24"/>
          <w:szCs w:val="24"/>
        </w:rPr>
        <w:t>Presid</w:t>
      </w:r>
      <w:bookmarkStart w:id="0" w:name="_GoBack"/>
      <w:bookmarkEnd w:id="0"/>
      <w:r w:rsidR="127E366F" w:rsidRPr="00147109">
        <w:rPr>
          <w:rFonts w:eastAsia="Arial" w:cs="Arial"/>
          <w:color w:val="000000" w:themeColor="text1"/>
          <w:sz w:val="24"/>
          <w:szCs w:val="24"/>
        </w:rPr>
        <w:t>ent of Peru to unity, inclusion and dialogue</w:t>
      </w:r>
      <w:r w:rsidR="002B50F7" w:rsidRPr="00147109">
        <w:rPr>
          <w:rFonts w:eastAsia="Arial" w:cs="Arial"/>
          <w:color w:val="000000" w:themeColor="text1"/>
          <w:sz w:val="24"/>
          <w:szCs w:val="24"/>
        </w:rPr>
        <w:t xml:space="preserve">, </w:t>
      </w:r>
      <w:r w:rsidR="00770677" w:rsidRPr="00147109">
        <w:rPr>
          <w:rFonts w:eastAsia="Arial" w:cs="Arial"/>
          <w:color w:val="000000" w:themeColor="text1"/>
          <w:sz w:val="24"/>
          <w:szCs w:val="24"/>
        </w:rPr>
        <w:t xml:space="preserve">and </w:t>
      </w:r>
      <w:r w:rsidR="181EF257" w:rsidRPr="00147109">
        <w:rPr>
          <w:rFonts w:eastAsia="Arial" w:cs="Arial"/>
          <w:color w:val="000000" w:themeColor="text1"/>
          <w:sz w:val="24"/>
          <w:szCs w:val="24"/>
        </w:rPr>
        <w:t>the</w:t>
      </w:r>
      <w:r w:rsidR="002B50F7" w:rsidRPr="00147109">
        <w:rPr>
          <w:rFonts w:eastAsia="Arial" w:cs="Arial"/>
          <w:color w:val="000000" w:themeColor="text1"/>
          <w:sz w:val="24"/>
          <w:szCs w:val="24"/>
        </w:rPr>
        <w:t xml:space="preserve"> bid</w:t>
      </w:r>
      <w:r w:rsidR="777164EF" w:rsidRPr="00147109">
        <w:rPr>
          <w:rFonts w:eastAsia="Arial" w:cs="Arial"/>
          <w:color w:val="000000" w:themeColor="text1"/>
          <w:sz w:val="24"/>
          <w:szCs w:val="24"/>
        </w:rPr>
        <w:t xml:space="preserve"> made last year to join th</w:t>
      </w:r>
      <w:r w:rsidR="1AB9F92D" w:rsidRPr="00147109">
        <w:rPr>
          <w:rFonts w:eastAsia="Arial" w:cs="Arial"/>
          <w:color w:val="000000" w:themeColor="text1"/>
          <w:sz w:val="24"/>
          <w:szCs w:val="24"/>
        </w:rPr>
        <w:t xml:space="preserve">is Council </w:t>
      </w:r>
      <w:r w:rsidR="3704271A" w:rsidRPr="00147109">
        <w:rPr>
          <w:rFonts w:eastAsia="Arial" w:cs="Arial"/>
          <w:color w:val="000000" w:themeColor="text1"/>
          <w:sz w:val="24"/>
          <w:szCs w:val="24"/>
        </w:rPr>
        <w:t xml:space="preserve">in </w:t>
      </w:r>
      <w:r w:rsidR="002B50F7" w:rsidRPr="00147109">
        <w:rPr>
          <w:rFonts w:eastAsia="Arial" w:cs="Arial"/>
          <w:color w:val="000000" w:themeColor="text1"/>
          <w:sz w:val="24"/>
          <w:szCs w:val="24"/>
        </w:rPr>
        <w:t>2024-26</w:t>
      </w:r>
      <w:r w:rsidR="004478DA" w:rsidRPr="00147109">
        <w:rPr>
          <w:rFonts w:eastAsia="Arial" w:cs="Arial"/>
          <w:color w:val="000000" w:themeColor="text1"/>
          <w:sz w:val="24"/>
          <w:szCs w:val="24"/>
        </w:rPr>
        <w:t>.</w:t>
      </w:r>
      <w:r w:rsidRPr="00147109">
        <w:rPr>
          <w:rFonts w:eastAsia="Arial" w:cs="Arial"/>
          <w:color w:val="000000" w:themeColor="text1"/>
          <w:sz w:val="24"/>
          <w:szCs w:val="24"/>
        </w:rPr>
        <w:t xml:space="preserve"> </w:t>
      </w:r>
    </w:p>
    <w:p w14:paraId="4059BB96" w14:textId="0B3777E7" w:rsidR="002A2D09" w:rsidRDefault="00F9183A" w:rsidP="009F6673">
      <w:pPr>
        <w:spacing w:after="160"/>
        <w:jc w:val="both"/>
        <w:rPr>
          <w:rFonts w:eastAsia="Arial" w:cs="Arial"/>
          <w:color w:val="000000" w:themeColor="text1"/>
          <w:sz w:val="24"/>
          <w:szCs w:val="24"/>
        </w:rPr>
      </w:pPr>
      <w:r w:rsidRPr="00F9183A">
        <w:rPr>
          <w:rFonts w:eastAsia="Arial" w:cs="Arial"/>
          <w:color w:val="000000" w:themeColor="text1"/>
          <w:sz w:val="24"/>
          <w:szCs w:val="24"/>
        </w:rPr>
        <w:t>However, we ar</w:t>
      </w:r>
      <w:r>
        <w:rPr>
          <w:rFonts w:eastAsia="Arial" w:cs="Arial"/>
          <w:color w:val="000000" w:themeColor="text1"/>
          <w:sz w:val="24"/>
          <w:szCs w:val="24"/>
        </w:rPr>
        <w:t>e concerned about reports of ab</w:t>
      </w:r>
      <w:r w:rsidRPr="00F9183A">
        <w:rPr>
          <w:rFonts w:eastAsia="Arial" w:cs="Arial"/>
          <w:color w:val="000000" w:themeColor="text1"/>
          <w:sz w:val="24"/>
          <w:szCs w:val="24"/>
        </w:rPr>
        <w:t>uses</w:t>
      </w:r>
      <w:r>
        <w:rPr>
          <w:rFonts w:eastAsia="Arial" w:cs="Arial"/>
          <w:color w:val="000000" w:themeColor="text1"/>
          <w:sz w:val="24"/>
          <w:szCs w:val="24"/>
        </w:rPr>
        <w:t xml:space="preserve"> by the police and armed forces </w:t>
      </w:r>
      <w:r w:rsidRPr="00F9183A">
        <w:rPr>
          <w:rFonts w:eastAsia="Arial" w:cs="Arial"/>
          <w:color w:val="000000" w:themeColor="text1"/>
          <w:sz w:val="24"/>
          <w:szCs w:val="24"/>
        </w:rPr>
        <w:t>during the recent protests in Peru</w:t>
      </w:r>
      <w:r w:rsidR="000F67EB" w:rsidRPr="00147109">
        <w:rPr>
          <w:rFonts w:eastAsia="Arial" w:cs="Arial"/>
          <w:color w:val="000000" w:themeColor="text1"/>
          <w:sz w:val="24"/>
          <w:szCs w:val="24"/>
        </w:rPr>
        <w:t xml:space="preserve">. </w:t>
      </w:r>
      <w:r w:rsidR="000C748A">
        <w:rPr>
          <w:rFonts w:eastAsia="Arial" w:cs="Arial"/>
          <w:color w:val="000000" w:themeColor="text1"/>
          <w:sz w:val="24"/>
          <w:szCs w:val="24"/>
        </w:rPr>
        <w:t xml:space="preserve">We call on the 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Government of Peru </w:t>
      </w:r>
      <w:r w:rsidR="000C748A">
        <w:rPr>
          <w:rFonts w:eastAsia="Arial" w:cs="Arial"/>
          <w:color w:val="000000" w:themeColor="text1"/>
          <w:sz w:val="24"/>
          <w:szCs w:val="24"/>
        </w:rPr>
        <w:t xml:space="preserve">to 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>intensif</w:t>
      </w:r>
      <w:r w:rsidR="000C748A">
        <w:rPr>
          <w:rFonts w:eastAsia="Arial" w:cs="Arial"/>
          <w:color w:val="000000" w:themeColor="text1"/>
          <w:sz w:val="24"/>
          <w:szCs w:val="24"/>
        </w:rPr>
        <w:t xml:space="preserve">y its 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>efforts to ensure a proportional</w:t>
      </w:r>
      <w:r>
        <w:rPr>
          <w:rFonts w:eastAsia="Arial" w:cs="Arial"/>
          <w:color w:val="000000" w:themeColor="text1"/>
          <w:sz w:val="24"/>
          <w:szCs w:val="24"/>
        </w:rPr>
        <w:t xml:space="preserve"> and legal response to protests</w:t>
      </w:r>
      <w:r w:rsidR="000C748A">
        <w:rPr>
          <w:rFonts w:eastAsia="Arial" w:cs="Arial"/>
          <w:color w:val="000000" w:themeColor="text1"/>
          <w:sz w:val="24"/>
          <w:szCs w:val="24"/>
        </w:rPr>
        <w:t xml:space="preserve">, </w:t>
      </w:r>
      <w:r>
        <w:rPr>
          <w:rFonts w:eastAsia="Arial" w:cs="Arial"/>
          <w:color w:val="000000" w:themeColor="text1"/>
          <w:sz w:val="24"/>
          <w:szCs w:val="24"/>
        </w:rPr>
        <w:t xml:space="preserve">and </w:t>
      </w:r>
      <w:r w:rsidR="00DE411F">
        <w:rPr>
          <w:rFonts w:eastAsia="Arial" w:cs="Arial"/>
          <w:color w:val="000000" w:themeColor="text1"/>
          <w:sz w:val="24"/>
          <w:szCs w:val="24"/>
        </w:rPr>
        <w:t xml:space="preserve">the </w:t>
      </w:r>
      <w:r>
        <w:rPr>
          <w:rFonts w:eastAsia="Arial" w:cs="Arial"/>
          <w:color w:val="000000" w:themeColor="text1"/>
          <w:sz w:val="24"/>
          <w:szCs w:val="24"/>
        </w:rPr>
        <w:t>protect</w:t>
      </w:r>
      <w:r w:rsidR="00DE411F">
        <w:rPr>
          <w:rFonts w:eastAsia="Arial" w:cs="Arial"/>
          <w:color w:val="000000" w:themeColor="text1"/>
          <w:sz w:val="24"/>
          <w:szCs w:val="24"/>
        </w:rPr>
        <w:t>ion of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 human rights, even in the face of violence</w:t>
      </w:r>
      <w:r w:rsidR="00DE411F">
        <w:rPr>
          <w:rFonts w:eastAsia="Arial" w:cs="Arial"/>
          <w:color w:val="000000" w:themeColor="text1"/>
          <w:sz w:val="24"/>
          <w:szCs w:val="24"/>
        </w:rPr>
        <w:t>, vandalism</w:t>
      </w:r>
      <w:r>
        <w:rPr>
          <w:rFonts w:eastAsia="Arial" w:cs="Arial"/>
          <w:color w:val="000000" w:themeColor="text1"/>
          <w:sz w:val="24"/>
          <w:szCs w:val="24"/>
        </w:rPr>
        <w:t xml:space="preserve"> </w:t>
      </w:r>
      <w:r w:rsidRPr="00F9183A">
        <w:rPr>
          <w:rFonts w:eastAsia="Arial" w:cs="Arial"/>
          <w:color w:val="000000" w:themeColor="text1"/>
          <w:sz w:val="24"/>
          <w:szCs w:val="24"/>
        </w:rPr>
        <w:t>and attacks</w:t>
      </w:r>
      <w:r w:rsidR="00DE411F">
        <w:rPr>
          <w:rFonts w:eastAsia="Arial" w:cs="Arial"/>
          <w:color w:val="000000" w:themeColor="text1"/>
          <w:sz w:val="24"/>
          <w:szCs w:val="24"/>
        </w:rPr>
        <w:t>,</w:t>
      </w:r>
      <w:r w:rsidRPr="00F9183A">
        <w:rPr>
          <w:rFonts w:eastAsia="Arial" w:cs="Arial"/>
          <w:color w:val="000000" w:themeColor="text1"/>
          <w:sz w:val="24"/>
          <w:szCs w:val="24"/>
        </w:rPr>
        <w:t xml:space="preserve"> which are </w:t>
      </w:r>
      <w:r w:rsidR="00DE411F">
        <w:rPr>
          <w:rFonts w:eastAsia="Arial" w:cs="Arial"/>
          <w:color w:val="000000" w:themeColor="text1"/>
          <w:sz w:val="24"/>
          <w:szCs w:val="24"/>
        </w:rPr>
        <w:t>unacceptable</w:t>
      </w:r>
      <w:r w:rsidRPr="00F9183A">
        <w:rPr>
          <w:rFonts w:eastAsia="Arial" w:cs="Arial"/>
          <w:color w:val="000000" w:themeColor="text1"/>
          <w:sz w:val="24"/>
          <w:szCs w:val="24"/>
        </w:rPr>
        <w:t xml:space="preserve"> and have no place in peaceful protest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. </w:t>
      </w:r>
    </w:p>
    <w:p w14:paraId="296C2C7C" w14:textId="3037BF20" w:rsidR="2DC880CB" w:rsidRPr="002A2D09" w:rsidRDefault="00F9183A" w:rsidP="009F6673">
      <w:pPr>
        <w:spacing w:after="160"/>
        <w:jc w:val="both"/>
        <w:rPr>
          <w:rFonts w:eastAsia="Arial" w:cs="Arial"/>
          <w:color w:val="000000" w:themeColor="text1"/>
          <w:sz w:val="24"/>
          <w:szCs w:val="24"/>
        </w:rPr>
      </w:pPr>
      <w:r>
        <w:rPr>
          <w:rFonts w:eastAsia="Arial" w:cs="Arial"/>
          <w:color w:val="000000" w:themeColor="text1"/>
          <w:sz w:val="24"/>
          <w:szCs w:val="24"/>
        </w:rPr>
        <w:t>We continue to urge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4A75A4">
        <w:rPr>
          <w:rFonts w:eastAsia="Arial" w:cs="Arial"/>
          <w:color w:val="000000" w:themeColor="text1"/>
          <w:sz w:val="24"/>
          <w:szCs w:val="24"/>
        </w:rPr>
        <w:t xml:space="preserve">for 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immediate </w:t>
      </w:r>
      <w:r w:rsidR="00147109">
        <w:rPr>
          <w:rFonts w:eastAsia="Arial" w:cs="Arial"/>
          <w:color w:val="000000" w:themeColor="text1"/>
          <w:sz w:val="24"/>
          <w:szCs w:val="24"/>
        </w:rPr>
        <w:t>and impartial investigations in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>to allegations of abuses and dispropor</w:t>
      </w:r>
      <w:r w:rsidR="002A2D09">
        <w:rPr>
          <w:rFonts w:eastAsia="Arial" w:cs="Arial"/>
          <w:color w:val="000000" w:themeColor="text1"/>
          <w:sz w:val="24"/>
          <w:szCs w:val="24"/>
        </w:rPr>
        <w:t>tionate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 </w:t>
      </w:r>
      <w:r w:rsidR="00DE411F">
        <w:rPr>
          <w:rFonts w:eastAsia="Arial" w:cs="Arial"/>
          <w:color w:val="000000" w:themeColor="text1"/>
          <w:sz w:val="24"/>
          <w:szCs w:val="24"/>
        </w:rPr>
        <w:t>action. We ask that the Government of Peru takes</w:t>
      </w:r>
      <w:r>
        <w:rPr>
          <w:rFonts w:eastAsia="Arial" w:cs="Arial"/>
          <w:color w:val="000000" w:themeColor="text1"/>
          <w:sz w:val="24"/>
          <w:szCs w:val="24"/>
        </w:rPr>
        <w:t xml:space="preserve"> swift action to build confidence </w:t>
      </w:r>
      <w:r w:rsidR="00DE411F">
        <w:rPr>
          <w:rFonts w:eastAsia="Arial" w:cs="Arial"/>
          <w:color w:val="000000" w:themeColor="text1"/>
          <w:sz w:val="24"/>
          <w:szCs w:val="24"/>
        </w:rPr>
        <w:t>by demonstrating that anyone</w:t>
      </w:r>
      <w:r w:rsidR="004A75A4">
        <w:rPr>
          <w:rFonts w:eastAsia="Arial" w:cs="Arial"/>
          <w:color w:val="000000" w:themeColor="text1"/>
          <w:sz w:val="24"/>
          <w:szCs w:val="24"/>
        </w:rPr>
        <w:t xml:space="preserve"> responsible will </w:t>
      </w:r>
      <w:r w:rsidR="00DE411F">
        <w:rPr>
          <w:rFonts w:eastAsia="Arial" w:cs="Arial"/>
          <w:color w:val="000000" w:themeColor="text1"/>
          <w:sz w:val="24"/>
          <w:szCs w:val="24"/>
        </w:rPr>
        <w:t xml:space="preserve">be held 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>account</w:t>
      </w:r>
      <w:r w:rsidR="00DE411F">
        <w:rPr>
          <w:rFonts w:eastAsia="Arial" w:cs="Arial"/>
          <w:color w:val="000000" w:themeColor="text1"/>
          <w:sz w:val="24"/>
          <w:szCs w:val="24"/>
        </w:rPr>
        <w:t>able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. We welcome the visit of the Inter-American Commission on Human Rights (IACHR) and </w:t>
      </w:r>
      <w:r w:rsidR="00DE411F">
        <w:rPr>
          <w:rFonts w:eastAsia="Arial" w:cs="Arial"/>
          <w:color w:val="000000" w:themeColor="text1"/>
          <w:sz w:val="24"/>
          <w:szCs w:val="24"/>
        </w:rPr>
        <w:t>work of the OHCHR</w:t>
      </w:r>
      <w:r w:rsidR="000C748A" w:rsidRPr="00147109">
        <w:rPr>
          <w:rFonts w:eastAsia="Arial" w:cs="Arial"/>
          <w:color w:val="000000" w:themeColor="text1"/>
          <w:sz w:val="24"/>
          <w:szCs w:val="24"/>
        </w:rPr>
        <w:t xml:space="preserve">. </w:t>
      </w:r>
      <w:r w:rsidR="000C748A">
        <w:rPr>
          <w:rFonts w:eastAsia="Arial" w:cs="Arial"/>
          <w:color w:val="000000" w:themeColor="text1"/>
          <w:sz w:val="24"/>
          <w:szCs w:val="24"/>
        </w:rPr>
        <w:t>The U</w:t>
      </w:r>
      <w:r w:rsidR="002A2D09">
        <w:rPr>
          <w:rFonts w:eastAsia="Arial" w:cs="Arial"/>
          <w:color w:val="000000" w:themeColor="text1"/>
          <w:sz w:val="24"/>
          <w:szCs w:val="24"/>
        </w:rPr>
        <w:t xml:space="preserve">nited </w:t>
      </w:r>
      <w:r w:rsidR="000C748A">
        <w:rPr>
          <w:rFonts w:eastAsia="Arial" w:cs="Arial"/>
          <w:color w:val="000000" w:themeColor="text1"/>
          <w:sz w:val="24"/>
          <w:szCs w:val="24"/>
        </w:rPr>
        <w:t>K</w:t>
      </w:r>
      <w:r w:rsidR="002A2D09">
        <w:rPr>
          <w:rFonts w:eastAsia="Arial" w:cs="Arial"/>
          <w:color w:val="000000" w:themeColor="text1"/>
          <w:sz w:val="24"/>
          <w:szCs w:val="24"/>
        </w:rPr>
        <w:t>ingdom</w:t>
      </w:r>
      <w:r w:rsidR="000F67EB" w:rsidRPr="00147109">
        <w:rPr>
          <w:rFonts w:eastAsia="Arial" w:cs="Arial"/>
          <w:color w:val="000000" w:themeColor="text1"/>
          <w:sz w:val="24"/>
          <w:szCs w:val="24"/>
        </w:rPr>
        <w:t xml:space="preserve"> stand</w:t>
      </w:r>
      <w:r w:rsidR="000C748A">
        <w:rPr>
          <w:rFonts w:eastAsia="Arial" w:cs="Arial"/>
          <w:color w:val="000000" w:themeColor="text1"/>
          <w:sz w:val="24"/>
          <w:szCs w:val="24"/>
        </w:rPr>
        <w:t>s</w:t>
      </w:r>
      <w:r w:rsidR="000F67EB" w:rsidRPr="00147109">
        <w:rPr>
          <w:rFonts w:eastAsia="Arial" w:cs="Arial"/>
          <w:color w:val="000000" w:themeColor="text1"/>
          <w:sz w:val="24"/>
          <w:szCs w:val="24"/>
        </w:rPr>
        <w:t xml:space="preserve"> with the people of Peru in support of their democracy.</w:t>
      </w:r>
    </w:p>
    <w:p w14:paraId="57006ECE" w14:textId="200943BC" w:rsidR="00425B59" w:rsidRDefault="00E26862" w:rsidP="009F667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that </w:t>
      </w:r>
      <w:r w:rsidR="00E306A5">
        <w:rPr>
          <w:rFonts w:cs="Arial"/>
          <w:sz w:val="24"/>
          <w:szCs w:val="24"/>
        </w:rPr>
        <w:t>Peru</w:t>
      </w:r>
      <w:r>
        <w:rPr>
          <w:rFonts w:cs="Arial"/>
          <w:sz w:val="24"/>
          <w:szCs w:val="24"/>
        </w:rPr>
        <w:t>:</w:t>
      </w:r>
    </w:p>
    <w:p w14:paraId="46A7C574" w14:textId="77777777" w:rsidR="00E26862" w:rsidRDefault="00E26862" w:rsidP="009F6673">
      <w:pPr>
        <w:jc w:val="both"/>
        <w:rPr>
          <w:rFonts w:cs="Arial"/>
          <w:sz w:val="24"/>
          <w:szCs w:val="24"/>
        </w:rPr>
      </w:pPr>
    </w:p>
    <w:p w14:paraId="09731C6D" w14:textId="4A54335A" w:rsidR="00A10426" w:rsidRPr="00A10426" w:rsidRDefault="00A10426" w:rsidP="009F6673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45B8393E">
        <w:rPr>
          <w:rFonts w:cs="Arial"/>
          <w:sz w:val="24"/>
          <w:szCs w:val="24"/>
        </w:rPr>
        <w:t xml:space="preserve">Adopt regulatory measures to grant women and girls access to safe and legal abortion, especially on health grounds and </w:t>
      </w:r>
      <w:r w:rsidR="0C12EA86" w:rsidRPr="45B8393E">
        <w:rPr>
          <w:rFonts w:cs="Arial"/>
          <w:sz w:val="24"/>
          <w:szCs w:val="24"/>
        </w:rPr>
        <w:t>for</w:t>
      </w:r>
      <w:r w:rsidRPr="45B8393E">
        <w:rPr>
          <w:rFonts w:cs="Arial"/>
          <w:sz w:val="24"/>
          <w:szCs w:val="24"/>
        </w:rPr>
        <w:t xml:space="preserve"> victims of rape</w:t>
      </w:r>
      <w:r w:rsidR="475476D8" w:rsidRPr="45B8393E">
        <w:rPr>
          <w:rFonts w:cs="Arial"/>
          <w:sz w:val="24"/>
          <w:szCs w:val="24"/>
        </w:rPr>
        <w:t>;</w:t>
      </w:r>
    </w:p>
    <w:p w14:paraId="20162989" w14:textId="77777777" w:rsidR="00A10426" w:rsidRPr="00A10426" w:rsidRDefault="00A10426" w:rsidP="009F6673">
      <w:pPr>
        <w:ind w:left="720"/>
        <w:jc w:val="both"/>
        <w:rPr>
          <w:rFonts w:cs="Arial"/>
          <w:sz w:val="24"/>
          <w:szCs w:val="24"/>
        </w:rPr>
      </w:pPr>
    </w:p>
    <w:p w14:paraId="0D443F7E" w14:textId="2079D99A" w:rsidR="00A10426" w:rsidRPr="00A10426" w:rsidRDefault="00A10426" w:rsidP="009F6673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63308478">
        <w:rPr>
          <w:rFonts w:cs="Arial"/>
          <w:sz w:val="24"/>
          <w:szCs w:val="24"/>
        </w:rPr>
        <w:t xml:space="preserve">Strengthen multiagency actions aimed at preventing and eradicating gender-based violence, including </w:t>
      </w:r>
      <w:r w:rsidR="131774B2" w:rsidRPr="63308478">
        <w:rPr>
          <w:rFonts w:cs="Arial"/>
          <w:sz w:val="24"/>
          <w:szCs w:val="24"/>
        </w:rPr>
        <w:t xml:space="preserve">through </w:t>
      </w:r>
      <w:r w:rsidRPr="63308478">
        <w:rPr>
          <w:rFonts w:cs="Arial"/>
          <w:sz w:val="24"/>
          <w:szCs w:val="24"/>
        </w:rPr>
        <w:t>capacity building f</w:t>
      </w:r>
      <w:r w:rsidR="52538261" w:rsidRPr="63308478">
        <w:rPr>
          <w:rFonts w:cs="Arial"/>
          <w:sz w:val="24"/>
          <w:szCs w:val="24"/>
        </w:rPr>
        <w:t>or</w:t>
      </w:r>
      <w:r w:rsidRPr="63308478">
        <w:rPr>
          <w:rFonts w:cs="Arial"/>
          <w:sz w:val="24"/>
          <w:szCs w:val="24"/>
        </w:rPr>
        <w:t xml:space="preserve"> public servants providing services and justice for survivors of gender-based violence</w:t>
      </w:r>
      <w:r w:rsidR="21653AE3" w:rsidRPr="63308478">
        <w:rPr>
          <w:rFonts w:cs="Arial"/>
          <w:sz w:val="24"/>
          <w:szCs w:val="24"/>
        </w:rPr>
        <w:t>;</w:t>
      </w:r>
    </w:p>
    <w:p w14:paraId="0E448CA2" w14:textId="77777777" w:rsidR="00A10426" w:rsidRPr="00A10426" w:rsidRDefault="00A10426" w:rsidP="009F6673">
      <w:pPr>
        <w:ind w:left="720"/>
        <w:jc w:val="both"/>
        <w:rPr>
          <w:rFonts w:cs="Arial"/>
          <w:sz w:val="24"/>
          <w:szCs w:val="24"/>
        </w:rPr>
      </w:pPr>
    </w:p>
    <w:p w14:paraId="76D3DDBE" w14:textId="14D25041" w:rsidR="00A10426" w:rsidRPr="00A10426" w:rsidRDefault="00A10426" w:rsidP="009F6673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2DC880CB">
        <w:rPr>
          <w:rFonts w:cs="Arial"/>
          <w:sz w:val="24"/>
          <w:szCs w:val="24"/>
        </w:rPr>
        <w:t>Strengthen institutional capacity to ensure the protection of Human Right</w:t>
      </w:r>
      <w:r w:rsidR="7949A834" w:rsidRPr="2DC880CB">
        <w:rPr>
          <w:rFonts w:cs="Arial"/>
          <w:sz w:val="24"/>
          <w:szCs w:val="24"/>
        </w:rPr>
        <w:t>s</w:t>
      </w:r>
      <w:r w:rsidRPr="2DC880CB">
        <w:rPr>
          <w:rFonts w:cs="Arial"/>
          <w:sz w:val="24"/>
          <w:szCs w:val="24"/>
        </w:rPr>
        <w:t xml:space="preserve"> Defenders living in indigenous communities, especially through the Ministry of Interior.</w:t>
      </w:r>
    </w:p>
    <w:p w14:paraId="14A4D619" w14:textId="7A2F2E35" w:rsidR="00425B59" w:rsidRDefault="00425B59" w:rsidP="009F6673">
      <w:pPr>
        <w:ind w:left="720"/>
        <w:jc w:val="both"/>
        <w:rPr>
          <w:rFonts w:cs="Arial"/>
          <w:sz w:val="24"/>
          <w:szCs w:val="24"/>
        </w:rPr>
      </w:pPr>
    </w:p>
    <w:p w14:paraId="12B63D39" w14:textId="77777777" w:rsidR="00425B59" w:rsidRPr="00D065DF" w:rsidRDefault="00425B59" w:rsidP="009F6673">
      <w:pPr>
        <w:jc w:val="both"/>
        <w:rPr>
          <w:rFonts w:cs="Arial"/>
          <w:sz w:val="24"/>
          <w:szCs w:val="24"/>
        </w:rPr>
      </w:pPr>
    </w:p>
    <w:p w14:paraId="745779C3" w14:textId="55C1FFA3" w:rsidR="001E4121" w:rsidRPr="007D7A6B" w:rsidRDefault="00D065DF" w:rsidP="009F6673">
      <w:pPr>
        <w:jc w:val="both"/>
        <w:rPr>
          <w:sz w:val="24"/>
          <w:szCs w:val="24"/>
        </w:rPr>
      </w:pPr>
      <w:r w:rsidRPr="46C6B2B6">
        <w:rPr>
          <w:sz w:val="24"/>
          <w:szCs w:val="24"/>
        </w:rPr>
        <w:t>Thank you</w:t>
      </w:r>
      <w:r w:rsidR="009A4441" w:rsidRPr="46C6B2B6">
        <w:rPr>
          <w:sz w:val="24"/>
          <w:szCs w:val="24"/>
        </w:rPr>
        <w:t>,</w:t>
      </w:r>
      <w:r w:rsidRPr="46C6B2B6">
        <w:rPr>
          <w:sz w:val="24"/>
          <w:szCs w:val="24"/>
        </w:rPr>
        <w:t xml:space="preserve"> </w:t>
      </w:r>
      <w:r w:rsidR="00BA2F1F" w:rsidRPr="46C6B2B6">
        <w:rPr>
          <w:sz w:val="24"/>
          <w:szCs w:val="24"/>
        </w:rPr>
        <w:t>M</w:t>
      </w:r>
      <w:r w:rsidR="0229F5EE" w:rsidRPr="46C6B2B6">
        <w:rPr>
          <w:sz w:val="24"/>
          <w:szCs w:val="24"/>
        </w:rPr>
        <w:t>r</w:t>
      </w:r>
      <w:r w:rsidR="00BA2F1F" w:rsidRPr="46C6B2B6">
        <w:rPr>
          <w:sz w:val="24"/>
          <w:szCs w:val="24"/>
        </w:rPr>
        <w:t xml:space="preserve"> </w:t>
      </w:r>
      <w:r w:rsidR="00395BDD" w:rsidRPr="46C6B2B6">
        <w:rPr>
          <w:sz w:val="24"/>
          <w:szCs w:val="24"/>
        </w:rPr>
        <w:t>President.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7FB42" w14:textId="77777777" w:rsidR="003E3B4D" w:rsidRDefault="003E3B4D" w:rsidP="004854D5">
      <w:pPr>
        <w:spacing w:line="240" w:lineRule="auto"/>
      </w:pPr>
      <w:r>
        <w:separator/>
      </w:r>
    </w:p>
  </w:endnote>
  <w:endnote w:type="continuationSeparator" w:id="0">
    <w:p w14:paraId="5626ACE7" w14:textId="77777777" w:rsidR="003E3B4D" w:rsidRDefault="003E3B4D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41FE2BB5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9F6673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F5E8" w14:textId="77777777" w:rsidR="003E3B4D" w:rsidRDefault="003E3B4D" w:rsidP="004854D5">
      <w:pPr>
        <w:spacing w:line="240" w:lineRule="auto"/>
      </w:pPr>
      <w:r>
        <w:separator/>
      </w:r>
    </w:p>
  </w:footnote>
  <w:footnote w:type="continuationSeparator" w:id="0">
    <w:p w14:paraId="4D6CC7F5" w14:textId="77777777" w:rsidR="003E3B4D" w:rsidRDefault="003E3B4D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C412A"/>
    <w:multiLevelType w:val="hybridMultilevel"/>
    <w:tmpl w:val="7116B2FE"/>
    <w:lvl w:ilvl="0" w:tplc="1D6C1B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20F0E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35626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4A2AE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4CC1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32E19B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985C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68E39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8CB44B8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20"/>
  </w:num>
  <w:num w:numId="32">
    <w:abstractNumId w:val="18"/>
  </w:num>
  <w:num w:numId="33">
    <w:abstractNumId w:val="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C748A"/>
    <w:rsid w:val="000E373A"/>
    <w:rsid w:val="000F67EB"/>
    <w:rsid w:val="00111EA1"/>
    <w:rsid w:val="00120D10"/>
    <w:rsid w:val="0013180D"/>
    <w:rsid w:val="00147109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92138"/>
    <w:rsid w:val="00296259"/>
    <w:rsid w:val="002A024B"/>
    <w:rsid w:val="002A2D09"/>
    <w:rsid w:val="002B0F56"/>
    <w:rsid w:val="002B50F7"/>
    <w:rsid w:val="002B66EC"/>
    <w:rsid w:val="002C2217"/>
    <w:rsid w:val="002E72D3"/>
    <w:rsid w:val="002F0546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3B4D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478E"/>
    <w:rsid w:val="004478DA"/>
    <w:rsid w:val="00483EC1"/>
    <w:rsid w:val="004854D5"/>
    <w:rsid w:val="004A75A4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4F96"/>
    <w:rsid w:val="006F688E"/>
    <w:rsid w:val="00705237"/>
    <w:rsid w:val="0071617A"/>
    <w:rsid w:val="00722A99"/>
    <w:rsid w:val="00734DA4"/>
    <w:rsid w:val="00747D4E"/>
    <w:rsid w:val="00751AA3"/>
    <w:rsid w:val="00757A0A"/>
    <w:rsid w:val="00770677"/>
    <w:rsid w:val="007A650C"/>
    <w:rsid w:val="007A6F89"/>
    <w:rsid w:val="007D27A3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83452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9F5B73"/>
    <w:rsid w:val="009F6673"/>
    <w:rsid w:val="00A0332D"/>
    <w:rsid w:val="00A10426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B7FE4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27DF5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A0F50"/>
    <w:rsid w:val="00DC617C"/>
    <w:rsid w:val="00DC6DAE"/>
    <w:rsid w:val="00DD2BAF"/>
    <w:rsid w:val="00DE411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306A5"/>
    <w:rsid w:val="00E47E01"/>
    <w:rsid w:val="00E5115C"/>
    <w:rsid w:val="00E538EA"/>
    <w:rsid w:val="00E63118"/>
    <w:rsid w:val="00E65301"/>
    <w:rsid w:val="00E71F02"/>
    <w:rsid w:val="00EA4B0B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54B84"/>
    <w:rsid w:val="00F62542"/>
    <w:rsid w:val="00F9183A"/>
    <w:rsid w:val="00F97234"/>
    <w:rsid w:val="00FB0950"/>
    <w:rsid w:val="00FD11A6"/>
    <w:rsid w:val="00FE102F"/>
    <w:rsid w:val="00FF172A"/>
    <w:rsid w:val="0229F5EE"/>
    <w:rsid w:val="05DF42F1"/>
    <w:rsid w:val="08E9BEEA"/>
    <w:rsid w:val="0C12EA86"/>
    <w:rsid w:val="0F9F9CD0"/>
    <w:rsid w:val="105E1371"/>
    <w:rsid w:val="127E366F"/>
    <w:rsid w:val="131774B2"/>
    <w:rsid w:val="15334AFC"/>
    <w:rsid w:val="166880E7"/>
    <w:rsid w:val="181EF257"/>
    <w:rsid w:val="1963E18E"/>
    <w:rsid w:val="1AB9F92D"/>
    <w:rsid w:val="1AC6361A"/>
    <w:rsid w:val="21653AE3"/>
    <w:rsid w:val="27D3B775"/>
    <w:rsid w:val="2BA07FDA"/>
    <w:rsid w:val="2DC880CB"/>
    <w:rsid w:val="30ADE13E"/>
    <w:rsid w:val="33F4AA7B"/>
    <w:rsid w:val="36B97EBB"/>
    <w:rsid w:val="3704271A"/>
    <w:rsid w:val="3A1A2FE8"/>
    <w:rsid w:val="3DADD1F7"/>
    <w:rsid w:val="42CE61CF"/>
    <w:rsid w:val="45B8393E"/>
    <w:rsid w:val="46C6B2B6"/>
    <w:rsid w:val="475476D8"/>
    <w:rsid w:val="4913A582"/>
    <w:rsid w:val="515E750A"/>
    <w:rsid w:val="51B0B1AB"/>
    <w:rsid w:val="5215C974"/>
    <w:rsid w:val="52538261"/>
    <w:rsid w:val="5334855F"/>
    <w:rsid w:val="56E47A48"/>
    <w:rsid w:val="57089235"/>
    <w:rsid w:val="597B112F"/>
    <w:rsid w:val="5DCFCB57"/>
    <w:rsid w:val="5F4C75C7"/>
    <w:rsid w:val="60024347"/>
    <w:rsid w:val="60462CD2"/>
    <w:rsid w:val="6166E434"/>
    <w:rsid w:val="619E13A8"/>
    <w:rsid w:val="61E079CB"/>
    <w:rsid w:val="63308478"/>
    <w:rsid w:val="659EE158"/>
    <w:rsid w:val="683CE6E4"/>
    <w:rsid w:val="6B3D5CFA"/>
    <w:rsid w:val="6C58C8F0"/>
    <w:rsid w:val="6C7CA26C"/>
    <w:rsid w:val="7065C937"/>
    <w:rsid w:val="748BAE1D"/>
    <w:rsid w:val="74AFB879"/>
    <w:rsid w:val="756641DA"/>
    <w:rsid w:val="758267B0"/>
    <w:rsid w:val="777164EF"/>
    <w:rsid w:val="7949A834"/>
    <w:rsid w:val="7F10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516BCF-9E76-439F-A085-7A2BCE8DCF55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C12C8F15-83C6-4AC7-AD83-34C3AD9B9659}"/>
</file>

<file path=customXml/itemProps5.xml><?xml version="1.0" encoding="utf-8"?>
<ds:datastoreItem xmlns:ds="http://schemas.openxmlformats.org/officeDocument/2006/customXml" ds:itemID="{71616A91-716A-4673-822E-9D8E783D6F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6</cp:revision>
  <cp:lastPrinted>2023-01-24T16:47:00Z</cp:lastPrinted>
  <dcterms:created xsi:type="dcterms:W3CDTF">2023-01-24T16:34:00Z</dcterms:created>
  <dcterms:modified xsi:type="dcterms:W3CDTF">2023-01-25T14:03:00Z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