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52D6B303">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1F71AA3E" w14:textId="77777777" w:rsidR="009B7D8B" w:rsidRPr="00343C6B" w:rsidRDefault="009B7D8B" w:rsidP="009B7D8B">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669CC04C" w14:textId="49E17E9F" w:rsidR="009B7D8B" w:rsidRPr="00343C6B" w:rsidRDefault="009B7D8B" w:rsidP="009B7D8B">
      <w:pPr>
        <w:spacing w:line="360" w:lineRule="auto"/>
        <w:ind w:right="-285"/>
        <w:jc w:val="center"/>
        <w:outlineLvl w:val="0"/>
        <w:rPr>
          <w:rFonts w:asciiTheme="minorHAnsi" w:hAnsiTheme="minorHAnsi" w:cstheme="minorHAnsi"/>
          <w:b/>
          <w:bCs/>
          <w:sz w:val="30"/>
          <w:szCs w:val="30"/>
          <w:lang w:val="en-GB"/>
        </w:rPr>
      </w:pPr>
      <w:r w:rsidRPr="00343C6B">
        <w:rPr>
          <w:rFonts w:asciiTheme="minorHAnsi" w:hAnsiTheme="minorHAnsi" w:cstheme="minorHAnsi"/>
          <w:b/>
          <w:bCs/>
          <w:sz w:val="30"/>
          <w:szCs w:val="30"/>
          <w:lang w:val="en-GB"/>
        </w:rPr>
        <w:t>4</w:t>
      </w:r>
      <w:r w:rsidR="008B6743">
        <w:rPr>
          <w:rFonts w:asciiTheme="minorHAnsi" w:hAnsiTheme="minorHAnsi" w:cstheme="minorHAnsi"/>
          <w:b/>
          <w:bCs/>
          <w:sz w:val="30"/>
          <w:szCs w:val="30"/>
          <w:lang w:val="en-GB"/>
        </w:rPr>
        <w:t>2nd</w:t>
      </w:r>
      <w:r w:rsidRPr="00343C6B">
        <w:rPr>
          <w:rFonts w:asciiTheme="minorHAnsi" w:hAnsiTheme="minorHAnsi" w:cstheme="minorHAnsi"/>
          <w:b/>
          <w:bCs/>
          <w:sz w:val="30"/>
          <w:szCs w:val="30"/>
          <w:lang w:val="en-GB"/>
        </w:rPr>
        <w:t xml:space="preserve"> UPR Session of the Human Rights Council</w:t>
      </w:r>
    </w:p>
    <w:p w14:paraId="268A1128" w14:textId="37EAF35E" w:rsidR="009B7D8B" w:rsidRPr="00343C6B" w:rsidRDefault="009B7D8B" w:rsidP="009B7D8B">
      <w:pPr>
        <w:spacing w:line="360" w:lineRule="auto"/>
        <w:ind w:right="-285"/>
        <w:jc w:val="center"/>
        <w:outlineLvl w:val="0"/>
        <w:rPr>
          <w:rFonts w:asciiTheme="minorHAnsi" w:hAnsiTheme="minorHAnsi" w:cstheme="minorHAnsi"/>
          <w:b/>
          <w:bCs/>
          <w:sz w:val="30"/>
          <w:szCs w:val="30"/>
          <w:lang w:val="en-GB"/>
        </w:rPr>
      </w:pPr>
      <w:r w:rsidRPr="00343C6B">
        <w:rPr>
          <w:rFonts w:asciiTheme="minorHAnsi" w:hAnsiTheme="minorHAnsi" w:cstheme="minorHAnsi"/>
          <w:b/>
          <w:bCs/>
          <w:sz w:val="30"/>
          <w:szCs w:val="30"/>
          <w:lang w:val="en-GB"/>
        </w:rPr>
        <w:t xml:space="preserve">on the human rights situation </w:t>
      </w:r>
      <w:r>
        <w:rPr>
          <w:rFonts w:asciiTheme="minorHAnsi" w:hAnsiTheme="minorHAnsi" w:cstheme="minorHAnsi"/>
          <w:b/>
          <w:bCs/>
          <w:sz w:val="30"/>
          <w:szCs w:val="30"/>
          <w:lang w:val="en-GB"/>
        </w:rPr>
        <w:t xml:space="preserve">in </w:t>
      </w:r>
      <w:r w:rsidR="008B6743">
        <w:rPr>
          <w:rFonts w:asciiTheme="minorHAnsi" w:hAnsiTheme="minorHAnsi" w:cstheme="minorHAnsi"/>
          <w:b/>
          <w:bCs/>
          <w:sz w:val="30"/>
          <w:szCs w:val="30"/>
          <w:lang w:val="en-GB"/>
        </w:rPr>
        <w:t>Peru</w:t>
      </w:r>
      <w:r w:rsidRPr="00343C6B">
        <w:rPr>
          <w:rFonts w:asciiTheme="minorHAnsi" w:hAnsiTheme="minorHAnsi" w:cstheme="minorHAnsi"/>
          <w:b/>
          <w:bCs/>
          <w:sz w:val="30"/>
          <w:szCs w:val="30"/>
          <w:lang w:val="en-GB"/>
        </w:rPr>
        <w:t>,</w:t>
      </w:r>
    </w:p>
    <w:p w14:paraId="4C5CA0D1" w14:textId="0970CA38" w:rsidR="007846C1" w:rsidRPr="007846C1" w:rsidRDefault="009B7D8B" w:rsidP="007846C1">
      <w:pPr>
        <w:spacing w:line="360" w:lineRule="auto"/>
        <w:ind w:right="-285"/>
        <w:jc w:val="center"/>
        <w:outlineLvl w:val="0"/>
        <w:rPr>
          <w:rFonts w:asciiTheme="minorHAnsi" w:hAnsiTheme="minorHAnsi" w:cstheme="minorHAnsi"/>
          <w:b/>
          <w:bCs/>
          <w:sz w:val="30"/>
          <w:szCs w:val="30"/>
          <w:lang w:val="en-GB"/>
        </w:rPr>
      </w:pPr>
      <w:bookmarkStart w:id="1" w:name="_Hlk86754986"/>
      <w:r w:rsidRPr="00343C6B">
        <w:rPr>
          <w:rFonts w:asciiTheme="minorHAnsi" w:hAnsiTheme="minorHAnsi" w:cstheme="minorHAnsi"/>
          <w:b/>
          <w:bCs/>
          <w:sz w:val="30"/>
          <w:szCs w:val="30"/>
          <w:lang w:val="en-GB"/>
        </w:rPr>
        <w:t xml:space="preserve">as delivered by </w:t>
      </w:r>
      <w:r w:rsidR="007846C1" w:rsidRPr="007846C1">
        <w:rPr>
          <w:rFonts w:asciiTheme="minorHAnsi" w:hAnsiTheme="minorHAnsi" w:cstheme="minorHAnsi"/>
          <w:b/>
          <w:bCs/>
          <w:sz w:val="30"/>
          <w:szCs w:val="30"/>
          <w:lang w:val="en-GB"/>
        </w:rPr>
        <w:t>Ms Sigrun Stigen HOLTER</w:t>
      </w:r>
    </w:p>
    <w:p w14:paraId="19C0F470" w14:textId="13FC1493" w:rsidR="009B7D8B" w:rsidRPr="00343C6B" w:rsidRDefault="007846C1" w:rsidP="007846C1">
      <w:pPr>
        <w:spacing w:line="360" w:lineRule="auto"/>
        <w:ind w:right="-285"/>
        <w:jc w:val="center"/>
        <w:outlineLvl w:val="0"/>
        <w:rPr>
          <w:rFonts w:asciiTheme="minorHAnsi" w:hAnsiTheme="minorHAnsi" w:cstheme="minorHAnsi"/>
          <w:b/>
          <w:bCs/>
          <w:sz w:val="30"/>
          <w:szCs w:val="30"/>
          <w:lang w:val="en-GB"/>
        </w:rPr>
      </w:pPr>
      <w:r w:rsidRPr="007846C1">
        <w:rPr>
          <w:rFonts w:asciiTheme="minorHAnsi" w:hAnsiTheme="minorHAnsi" w:cstheme="minorHAnsi"/>
          <w:b/>
          <w:bCs/>
          <w:sz w:val="30"/>
          <w:szCs w:val="30"/>
          <w:lang w:val="en-GB"/>
        </w:rPr>
        <w:t>First Secretary, Human Rights</w:t>
      </w:r>
      <w:r>
        <w:rPr>
          <w:rFonts w:asciiTheme="minorHAnsi" w:hAnsiTheme="minorHAnsi" w:cstheme="minorHAnsi"/>
          <w:b/>
          <w:bCs/>
          <w:sz w:val="30"/>
          <w:szCs w:val="30"/>
          <w:lang w:val="en-GB"/>
        </w:rPr>
        <w:t>.</w:t>
      </w:r>
    </w:p>
    <w:p w14:paraId="12106C2D" w14:textId="77777777" w:rsidR="009B7D8B" w:rsidRPr="00730875" w:rsidRDefault="009B7D8B" w:rsidP="009B7D8B">
      <w:pPr>
        <w:spacing w:line="360" w:lineRule="auto"/>
        <w:ind w:right="-285"/>
        <w:jc w:val="center"/>
        <w:outlineLvl w:val="0"/>
        <w:rPr>
          <w:rFonts w:asciiTheme="minorHAnsi" w:hAnsiTheme="minorHAnsi" w:cstheme="minorHAnsi"/>
          <w:b/>
          <w:bCs/>
          <w:sz w:val="30"/>
          <w:szCs w:val="30"/>
          <w:lang w:val="en-GB"/>
        </w:rPr>
      </w:pPr>
    </w:p>
    <w:bookmarkEnd w:id="1"/>
    <w:p w14:paraId="3974C8DD" w14:textId="77777777" w:rsidR="009B7D8B" w:rsidRPr="00C16FAC" w:rsidRDefault="009B7D8B" w:rsidP="009B7D8B">
      <w:pPr>
        <w:spacing w:line="360" w:lineRule="auto"/>
        <w:ind w:right="-285"/>
        <w:jc w:val="center"/>
        <w:outlineLvl w:val="0"/>
        <w:rPr>
          <w:rFonts w:asciiTheme="minorHAnsi" w:hAnsiTheme="minorHAnsi" w:cstheme="minorHAnsi"/>
          <w:b/>
          <w:bCs/>
          <w:sz w:val="30"/>
          <w:szCs w:val="30"/>
          <w:lang w:val="en-US"/>
        </w:rPr>
      </w:pPr>
    </w:p>
    <w:p w14:paraId="504AA119" w14:textId="77777777" w:rsidR="009B7D8B" w:rsidRPr="00356296" w:rsidRDefault="009B7D8B" w:rsidP="009B7D8B">
      <w:pPr>
        <w:spacing w:line="360" w:lineRule="auto"/>
        <w:rPr>
          <w:color w:val="000000"/>
          <w:sz w:val="32"/>
          <w:szCs w:val="32"/>
          <w:lang w:val="en-GB"/>
        </w:rPr>
      </w:pPr>
      <w:r w:rsidRPr="00C16FAC">
        <w:rPr>
          <w:color w:val="000000"/>
          <w:sz w:val="32"/>
          <w:szCs w:val="32"/>
          <w:lang w:val="en-US"/>
        </w:rPr>
        <w:t xml:space="preserve">                                                                                    </w:t>
      </w:r>
      <w:r w:rsidRPr="00356296">
        <w:rPr>
          <w:color w:val="000000"/>
          <w:sz w:val="32"/>
          <w:szCs w:val="32"/>
          <w:lang w:val="en-GB"/>
        </w:rPr>
        <w:t>Check against delivery</w:t>
      </w:r>
    </w:p>
    <w:p w14:paraId="7E0C8BE3" w14:textId="77777777" w:rsidR="001567F1" w:rsidRPr="001567F1" w:rsidRDefault="008B6743" w:rsidP="001567F1">
      <w:pPr>
        <w:spacing w:line="360" w:lineRule="auto"/>
        <w:rPr>
          <w:color w:val="000000"/>
          <w:sz w:val="32"/>
          <w:szCs w:val="32"/>
          <w:lang w:val="en-US"/>
        </w:rPr>
      </w:pPr>
      <w:r>
        <w:rPr>
          <w:color w:val="000000"/>
          <w:sz w:val="32"/>
          <w:szCs w:val="32"/>
          <w:lang w:val="en-US"/>
        </w:rPr>
        <w:t>25 January</w:t>
      </w:r>
      <w:r w:rsidR="009B7D8B">
        <w:rPr>
          <w:color w:val="000000"/>
          <w:sz w:val="32"/>
          <w:szCs w:val="32"/>
          <w:lang w:val="en-US"/>
        </w:rPr>
        <w:t xml:space="preserve"> 202</w:t>
      </w:r>
      <w:bookmarkEnd w:id="0"/>
      <w:r>
        <w:rPr>
          <w:color w:val="000000"/>
          <w:sz w:val="32"/>
          <w:szCs w:val="32"/>
          <w:lang w:val="en-US"/>
        </w:rPr>
        <w:t>3</w:t>
      </w:r>
      <w:r w:rsidR="001567F1">
        <w:rPr>
          <w:color w:val="000000"/>
          <w:sz w:val="32"/>
          <w:szCs w:val="32"/>
          <w:lang w:val="en-US"/>
        </w:rPr>
        <w:br/>
      </w:r>
      <w:r w:rsidR="001567F1">
        <w:rPr>
          <w:color w:val="000000"/>
          <w:sz w:val="32"/>
          <w:szCs w:val="32"/>
          <w:lang w:val="en-US"/>
        </w:rPr>
        <w:br/>
      </w:r>
      <w:r w:rsidR="001567F1" w:rsidRPr="001567F1">
        <w:rPr>
          <w:color w:val="000000"/>
          <w:sz w:val="32"/>
          <w:szCs w:val="32"/>
          <w:lang w:val="en-US"/>
        </w:rPr>
        <w:t xml:space="preserve">President, </w:t>
      </w:r>
    </w:p>
    <w:p w14:paraId="425F75BB" w14:textId="77777777" w:rsidR="001567F1" w:rsidRPr="001567F1" w:rsidRDefault="001567F1" w:rsidP="001567F1">
      <w:pPr>
        <w:spacing w:line="360" w:lineRule="auto"/>
        <w:rPr>
          <w:color w:val="000000"/>
          <w:sz w:val="32"/>
          <w:szCs w:val="32"/>
          <w:lang w:val="en-US"/>
        </w:rPr>
      </w:pPr>
    </w:p>
    <w:p w14:paraId="633460EC" w14:textId="77777777"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Norway welcomes the participation of Peru in the UPR process.   </w:t>
      </w:r>
    </w:p>
    <w:p w14:paraId="6B771D57" w14:textId="77777777" w:rsidR="001567F1" w:rsidRPr="001567F1" w:rsidRDefault="001567F1" w:rsidP="001567F1">
      <w:pPr>
        <w:spacing w:line="360" w:lineRule="auto"/>
        <w:rPr>
          <w:color w:val="000000"/>
          <w:sz w:val="32"/>
          <w:szCs w:val="32"/>
          <w:lang w:val="en-US"/>
        </w:rPr>
      </w:pPr>
    </w:p>
    <w:p w14:paraId="53AD8A1D" w14:textId="77777777"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We note with concern the current political situation in Peru and call for an immediate stop the use of excessive force by security forces. The rights to freedom of expression and peaceful assembly must be protected. We also call on the government and all political actors to restore calm and ensure an inclusive dialogue with the participation of civil society.  </w:t>
      </w:r>
    </w:p>
    <w:p w14:paraId="43986FF3" w14:textId="77777777" w:rsidR="001567F1" w:rsidRPr="001567F1" w:rsidRDefault="001567F1" w:rsidP="001567F1">
      <w:pPr>
        <w:spacing w:line="360" w:lineRule="auto"/>
        <w:rPr>
          <w:color w:val="000000"/>
          <w:sz w:val="32"/>
          <w:szCs w:val="32"/>
          <w:lang w:val="en-US"/>
        </w:rPr>
      </w:pPr>
    </w:p>
    <w:p w14:paraId="4A0B88F4" w14:textId="77777777"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Norway recommends that Peru: </w:t>
      </w:r>
    </w:p>
    <w:p w14:paraId="3791E404" w14:textId="77777777" w:rsidR="001567F1" w:rsidRPr="001567F1" w:rsidRDefault="001567F1" w:rsidP="001567F1">
      <w:pPr>
        <w:spacing w:line="360" w:lineRule="auto"/>
        <w:rPr>
          <w:color w:val="000000"/>
          <w:sz w:val="32"/>
          <w:szCs w:val="32"/>
          <w:lang w:val="en-US"/>
        </w:rPr>
      </w:pPr>
    </w:p>
    <w:p w14:paraId="72E52C17" w14:textId="2E742FB5" w:rsidR="001567F1" w:rsidRPr="001567F1" w:rsidRDefault="001567F1" w:rsidP="001567F1">
      <w:pPr>
        <w:spacing w:line="360" w:lineRule="auto"/>
        <w:rPr>
          <w:color w:val="000000"/>
          <w:sz w:val="32"/>
          <w:szCs w:val="32"/>
          <w:lang w:val="en-US"/>
        </w:rPr>
      </w:pPr>
      <w:r w:rsidRPr="001567F1">
        <w:rPr>
          <w:color w:val="000000"/>
          <w:sz w:val="32"/>
          <w:szCs w:val="32"/>
          <w:lang w:val="en-US"/>
        </w:rPr>
        <w:t>1) intensifies efforts to protect environmental human rights defenders and indigenous rights defenders, including by ratification and implementation of the Regional Agreement on Access to Information, Public Participation and Justice in Environmental Matters in Latin America and the Caribbean</w:t>
      </w:r>
      <w:r>
        <w:rPr>
          <w:color w:val="000000"/>
          <w:sz w:val="32"/>
          <w:szCs w:val="32"/>
          <w:lang w:val="en-US"/>
        </w:rPr>
        <w:t>,</w:t>
      </w:r>
      <w:r w:rsidRPr="001567F1">
        <w:rPr>
          <w:color w:val="000000"/>
          <w:sz w:val="32"/>
          <w:szCs w:val="32"/>
          <w:lang w:val="en-US"/>
        </w:rPr>
        <w:t xml:space="preserve"> the Escazú Agreement; </w:t>
      </w:r>
    </w:p>
    <w:p w14:paraId="5CD968DD" w14:textId="77777777" w:rsidR="001567F1" w:rsidRPr="001567F1" w:rsidRDefault="001567F1" w:rsidP="001567F1">
      <w:pPr>
        <w:spacing w:line="360" w:lineRule="auto"/>
        <w:rPr>
          <w:color w:val="000000"/>
          <w:sz w:val="32"/>
          <w:szCs w:val="32"/>
          <w:lang w:val="en-US"/>
        </w:rPr>
      </w:pPr>
    </w:p>
    <w:p w14:paraId="1B98BF87" w14:textId="1A77EDEC" w:rsidR="001567F1" w:rsidRPr="001567F1" w:rsidRDefault="001567F1" w:rsidP="001567F1">
      <w:pPr>
        <w:spacing w:line="360" w:lineRule="auto"/>
        <w:rPr>
          <w:color w:val="000000"/>
          <w:sz w:val="32"/>
          <w:szCs w:val="32"/>
          <w:lang w:val="en-US"/>
        </w:rPr>
      </w:pPr>
      <w:r w:rsidRPr="001567F1">
        <w:rPr>
          <w:color w:val="000000"/>
          <w:sz w:val="32"/>
          <w:szCs w:val="32"/>
          <w:lang w:val="en-US"/>
        </w:rPr>
        <w:t>2) takes action to protect the territory of isolated indigenous peoples, and employs effective measures to strengthen the implementation of the Indigenous and Tribal Peoples Convention</w:t>
      </w:r>
      <w:r>
        <w:rPr>
          <w:color w:val="000000"/>
          <w:sz w:val="32"/>
          <w:szCs w:val="32"/>
          <w:lang w:val="en-US"/>
        </w:rPr>
        <w:t xml:space="preserve">, </w:t>
      </w:r>
      <w:r w:rsidRPr="001567F1">
        <w:rPr>
          <w:color w:val="000000"/>
          <w:sz w:val="32"/>
          <w:szCs w:val="32"/>
          <w:lang w:val="en-US"/>
        </w:rPr>
        <w:t xml:space="preserve">ILO Convention No. 169; </w:t>
      </w:r>
    </w:p>
    <w:p w14:paraId="4DF85E55" w14:textId="77777777" w:rsidR="001567F1" w:rsidRPr="001567F1" w:rsidRDefault="001567F1" w:rsidP="001567F1">
      <w:pPr>
        <w:spacing w:line="360" w:lineRule="auto"/>
        <w:rPr>
          <w:color w:val="000000"/>
          <w:sz w:val="32"/>
          <w:szCs w:val="32"/>
          <w:lang w:val="en-US"/>
        </w:rPr>
      </w:pPr>
    </w:p>
    <w:p w14:paraId="4C47B6E0" w14:textId="77777777"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3) adopts regulatory and budgetary policies to prevent and combat sexual and gender-based violence, [especially against girls and adolescents], and provides substantive redress for victims; </w:t>
      </w:r>
    </w:p>
    <w:p w14:paraId="763F7A9A" w14:textId="77777777" w:rsidR="001567F1" w:rsidRPr="001567F1" w:rsidRDefault="001567F1" w:rsidP="001567F1">
      <w:pPr>
        <w:spacing w:line="360" w:lineRule="auto"/>
        <w:rPr>
          <w:color w:val="000000"/>
          <w:sz w:val="32"/>
          <w:szCs w:val="32"/>
          <w:lang w:val="en-US"/>
        </w:rPr>
      </w:pPr>
    </w:p>
    <w:p w14:paraId="7C4F4DDE" w14:textId="46B9C2AE"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4) decriminalises abortion and develops and implements a comprehensive health care protocol to safeguard sexual and reproductive health and rights with special emphasis on adolescents under 15 years of age with unintended pregnancies; </w:t>
      </w:r>
    </w:p>
    <w:p w14:paraId="096B3B75" w14:textId="77777777" w:rsidR="001567F1" w:rsidRPr="001567F1" w:rsidRDefault="001567F1" w:rsidP="001567F1">
      <w:pPr>
        <w:spacing w:line="360" w:lineRule="auto"/>
        <w:rPr>
          <w:color w:val="000000"/>
          <w:sz w:val="32"/>
          <w:szCs w:val="32"/>
          <w:lang w:val="en-US"/>
        </w:rPr>
      </w:pPr>
    </w:p>
    <w:p w14:paraId="71D4AA14" w14:textId="2AEF9E53"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5) repeals Act no. 31498 and ensures the implementation of comprehensive sexual education throughout the national territory </w:t>
      </w:r>
      <w:r w:rsidRPr="001567F1">
        <w:rPr>
          <w:color w:val="000000"/>
          <w:sz w:val="32"/>
          <w:szCs w:val="32"/>
          <w:lang w:val="en-US"/>
        </w:rPr>
        <w:lastRenderedPageBreak/>
        <w:t xml:space="preserve">from an intersectional perspective that encompasses gender, interculturality and human rights. </w:t>
      </w:r>
    </w:p>
    <w:p w14:paraId="068DB269" w14:textId="77777777" w:rsidR="001567F1" w:rsidRPr="001567F1" w:rsidRDefault="001567F1" w:rsidP="001567F1">
      <w:pPr>
        <w:spacing w:line="360" w:lineRule="auto"/>
        <w:rPr>
          <w:color w:val="000000"/>
          <w:sz w:val="32"/>
          <w:szCs w:val="32"/>
          <w:lang w:val="en-US"/>
        </w:rPr>
      </w:pPr>
    </w:p>
    <w:p w14:paraId="0502246A" w14:textId="77777777" w:rsidR="001567F1" w:rsidRPr="001567F1" w:rsidRDefault="001567F1" w:rsidP="001567F1">
      <w:pPr>
        <w:spacing w:line="360" w:lineRule="auto"/>
        <w:rPr>
          <w:color w:val="000000"/>
          <w:sz w:val="32"/>
          <w:szCs w:val="32"/>
          <w:lang w:val="en-US"/>
        </w:rPr>
      </w:pPr>
      <w:r w:rsidRPr="001567F1">
        <w:rPr>
          <w:color w:val="000000"/>
          <w:sz w:val="32"/>
          <w:szCs w:val="32"/>
          <w:lang w:val="en-US"/>
        </w:rPr>
        <w:t xml:space="preserve">Thank you. </w:t>
      </w:r>
    </w:p>
    <w:p w14:paraId="3E3BA7D0" w14:textId="77777777" w:rsidR="001567F1" w:rsidRPr="001567F1" w:rsidRDefault="001567F1" w:rsidP="001567F1">
      <w:pPr>
        <w:spacing w:line="360" w:lineRule="auto"/>
        <w:rPr>
          <w:color w:val="000000"/>
          <w:sz w:val="32"/>
          <w:szCs w:val="32"/>
          <w:lang w:val="en-US"/>
        </w:rPr>
      </w:pPr>
    </w:p>
    <w:p w14:paraId="666C8499" w14:textId="11A19DF9" w:rsidR="006C750D" w:rsidRPr="00EB1CD7" w:rsidRDefault="006C750D" w:rsidP="00E75EF3">
      <w:pPr>
        <w:spacing w:line="360" w:lineRule="auto"/>
        <w:rPr>
          <w:color w:val="000000"/>
          <w:sz w:val="32"/>
          <w:szCs w:val="32"/>
          <w:lang w:val="en-US"/>
        </w:rPr>
      </w:pPr>
    </w:p>
    <w:sectPr w:rsidR="006C750D" w:rsidRPr="00EB1CD7" w:rsidSect="007D2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195A" w14:textId="77777777" w:rsidR="00D452AC" w:rsidRDefault="00D452AC" w:rsidP="00A4264C">
      <w:r>
        <w:separator/>
      </w:r>
    </w:p>
  </w:endnote>
  <w:endnote w:type="continuationSeparator" w:id="0">
    <w:p w14:paraId="1893851E" w14:textId="77777777" w:rsidR="00D452AC" w:rsidRDefault="00D452AC"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2F9A" w14:textId="77777777" w:rsidR="00D452AC" w:rsidRDefault="00D452AC" w:rsidP="00A4264C">
      <w:r>
        <w:separator/>
      </w:r>
    </w:p>
  </w:footnote>
  <w:footnote w:type="continuationSeparator" w:id="0">
    <w:p w14:paraId="468ECF87" w14:textId="77777777" w:rsidR="00D452AC" w:rsidRDefault="00D452AC"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1048539">
    <w:abstractNumId w:val="8"/>
  </w:num>
  <w:num w:numId="2" w16cid:durableId="37778173">
    <w:abstractNumId w:val="7"/>
  </w:num>
  <w:num w:numId="3" w16cid:durableId="771171280">
    <w:abstractNumId w:val="12"/>
  </w:num>
  <w:num w:numId="4" w16cid:durableId="956301528">
    <w:abstractNumId w:val="11"/>
  </w:num>
  <w:num w:numId="5" w16cid:durableId="601108512">
    <w:abstractNumId w:val="9"/>
  </w:num>
  <w:num w:numId="6" w16cid:durableId="1353798523">
    <w:abstractNumId w:val="3"/>
  </w:num>
  <w:num w:numId="7" w16cid:durableId="514534526">
    <w:abstractNumId w:val="5"/>
  </w:num>
  <w:num w:numId="8" w16cid:durableId="1259025905">
    <w:abstractNumId w:val="6"/>
  </w:num>
  <w:num w:numId="9" w16cid:durableId="1301613565">
    <w:abstractNumId w:val="0"/>
  </w:num>
  <w:num w:numId="10" w16cid:durableId="913592170">
    <w:abstractNumId w:val="10"/>
  </w:num>
  <w:num w:numId="11" w16cid:durableId="1624773149">
    <w:abstractNumId w:val="4"/>
  </w:num>
  <w:num w:numId="12" w16cid:durableId="382798528">
    <w:abstractNumId w:val="2"/>
  </w:num>
  <w:num w:numId="13" w16cid:durableId="18657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836B5"/>
    <w:rsid w:val="000941E1"/>
    <w:rsid w:val="00097953"/>
    <w:rsid w:val="000C5B70"/>
    <w:rsid w:val="000D6CB8"/>
    <w:rsid w:val="0010211D"/>
    <w:rsid w:val="001567F1"/>
    <w:rsid w:val="001649F8"/>
    <w:rsid w:val="001656A2"/>
    <w:rsid w:val="001C4042"/>
    <w:rsid w:val="001C7299"/>
    <w:rsid w:val="001D396B"/>
    <w:rsid w:val="001F241E"/>
    <w:rsid w:val="002553C2"/>
    <w:rsid w:val="002808E7"/>
    <w:rsid w:val="002923CA"/>
    <w:rsid w:val="00294FCF"/>
    <w:rsid w:val="002A0404"/>
    <w:rsid w:val="002C230E"/>
    <w:rsid w:val="002F6AB0"/>
    <w:rsid w:val="00307944"/>
    <w:rsid w:val="00356296"/>
    <w:rsid w:val="003636F0"/>
    <w:rsid w:val="0037266F"/>
    <w:rsid w:val="003804D2"/>
    <w:rsid w:val="003A0AAB"/>
    <w:rsid w:val="003D4B08"/>
    <w:rsid w:val="004166C5"/>
    <w:rsid w:val="00452B8E"/>
    <w:rsid w:val="004A617F"/>
    <w:rsid w:val="00561856"/>
    <w:rsid w:val="00583F74"/>
    <w:rsid w:val="005B3689"/>
    <w:rsid w:val="006009DE"/>
    <w:rsid w:val="00646C3F"/>
    <w:rsid w:val="006A12A3"/>
    <w:rsid w:val="006A3B84"/>
    <w:rsid w:val="006A5085"/>
    <w:rsid w:val="006C750D"/>
    <w:rsid w:val="006F13EF"/>
    <w:rsid w:val="006F7F75"/>
    <w:rsid w:val="00730875"/>
    <w:rsid w:val="00752FC8"/>
    <w:rsid w:val="00760B22"/>
    <w:rsid w:val="0076485E"/>
    <w:rsid w:val="00770A8D"/>
    <w:rsid w:val="007846C1"/>
    <w:rsid w:val="007B092E"/>
    <w:rsid w:val="007B7B53"/>
    <w:rsid w:val="007C2349"/>
    <w:rsid w:val="007C3A6F"/>
    <w:rsid w:val="007D23CE"/>
    <w:rsid w:val="007E55C0"/>
    <w:rsid w:val="008816E3"/>
    <w:rsid w:val="008A6FD0"/>
    <w:rsid w:val="008B4F47"/>
    <w:rsid w:val="008B6743"/>
    <w:rsid w:val="008C24C5"/>
    <w:rsid w:val="008C5227"/>
    <w:rsid w:val="008D5581"/>
    <w:rsid w:val="009502A3"/>
    <w:rsid w:val="009669A7"/>
    <w:rsid w:val="00986A7D"/>
    <w:rsid w:val="009B7D8B"/>
    <w:rsid w:val="009C622D"/>
    <w:rsid w:val="009E62D9"/>
    <w:rsid w:val="00A17026"/>
    <w:rsid w:val="00A4264C"/>
    <w:rsid w:val="00A52F88"/>
    <w:rsid w:val="00A6629A"/>
    <w:rsid w:val="00AB03FD"/>
    <w:rsid w:val="00AD0E58"/>
    <w:rsid w:val="00AE3A7D"/>
    <w:rsid w:val="00B76B7E"/>
    <w:rsid w:val="00B806E1"/>
    <w:rsid w:val="00BB1CFC"/>
    <w:rsid w:val="00BD4C49"/>
    <w:rsid w:val="00BE03E4"/>
    <w:rsid w:val="00BE6452"/>
    <w:rsid w:val="00BF139E"/>
    <w:rsid w:val="00C37D21"/>
    <w:rsid w:val="00C43AA2"/>
    <w:rsid w:val="00C46787"/>
    <w:rsid w:val="00C70E51"/>
    <w:rsid w:val="00CB1998"/>
    <w:rsid w:val="00CB1E86"/>
    <w:rsid w:val="00CE5D7E"/>
    <w:rsid w:val="00D1296A"/>
    <w:rsid w:val="00D1688A"/>
    <w:rsid w:val="00D452AC"/>
    <w:rsid w:val="00D470F0"/>
    <w:rsid w:val="00D51DDB"/>
    <w:rsid w:val="00D72AC4"/>
    <w:rsid w:val="00D8018F"/>
    <w:rsid w:val="00D85350"/>
    <w:rsid w:val="00D91C39"/>
    <w:rsid w:val="00DA1E0F"/>
    <w:rsid w:val="00DC5312"/>
    <w:rsid w:val="00DC5E46"/>
    <w:rsid w:val="00DD7721"/>
    <w:rsid w:val="00DF1C38"/>
    <w:rsid w:val="00DF1FA7"/>
    <w:rsid w:val="00E11D11"/>
    <w:rsid w:val="00E73357"/>
    <w:rsid w:val="00E75EF3"/>
    <w:rsid w:val="00E90235"/>
    <w:rsid w:val="00E950D2"/>
    <w:rsid w:val="00EB1CD7"/>
    <w:rsid w:val="00F02BF7"/>
    <w:rsid w:val="00F16135"/>
    <w:rsid w:val="00F21098"/>
    <w:rsid w:val="00F25B34"/>
    <w:rsid w:val="00F52780"/>
    <w:rsid w:val="00FB6415"/>
    <w:rsid w:val="00FC2E9F"/>
    <w:rsid w:val="00FE4E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1"/>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5"/>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628516057">
      <w:bodyDiv w:val="1"/>
      <w:marLeft w:val="0"/>
      <w:marRight w:val="0"/>
      <w:marTop w:val="0"/>
      <w:marBottom w:val="0"/>
      <w:divBdr>
        <w:top w:val="none" w:sz="0" w:space="0" w:color="auto"/>
        <w:left w:val="none" w:sz="0" w:space="0" w:color="auto"/>
        <w:bottom w:val="none" w:sz="0" w:space="0" w:color="auto"/>
        <w:right w:val="none" w:sz="0" w:space="0" w:color="auto"/>
      </w:divBdr>
      <w:divsChild>
        <w:div w:id="236327841">
          <w:marLeft w:val="0"/>
          <w:marRight w:val="0"/>
          <w:marTop w:val="0"/>
          <w:marBottom w:val="0"/>
          <w:divBdr>
            <w:top w:val="none" w:sz="0" w:space="0" w:color="auto"/>
            <w:left w:val="none" w:sz="0" w:space="0" w:color="auto"/>
            <w:bottom w:val="none" w:sz="0" w:space="0" w:color="auto"/>
            <w:right w:val="none" w:sz="0" w:space="0" w:color="auto"/>
          </w:divBdr>
        </w:div>
        <w:div w:id="125003440">
          <w:marLeft w:val="0"/>
          <w:marRight w:val="0"/>
          <w:marTop w:val="0"/>
          <w:marBottom w:val="0"/>
          <w:divBdr>
            <w:top w:val="none" w:sz="0" w:space="0" w:color="auto"/>
            <w:left w:val="none" w:sz="0" w:space="0" w:color="auto"/>
            <w:bottom w:val="none" w:sz="0" w:space="0" w:color="auto"/>
            <w:right w:val="none" w:sz="0" w:space="0" w:color="auto"/>
          </w:divBdr>
        </w:div>
        <w:div w:id="663511426">
          <w:marLeft w:val="0"/>
          <w:marRight w:val="0"/>
          <w:marTop w:val="0"/>
          <w:marBottom w:val="0"/>
          <w:divBdr>
            <w:top w:val="none" w:sz="0" w:space="0" w:color="auto"/>
            <w:left w:val="none" w:sz="0" w:space="0" w:color="auto"/>
            <w:bottom w:val="none" w:sz="0" w:space="0" w:color="auto"/>
            <w:right w:val="none" w:sz="0" w:space="0" w:color="auto"/>
          </w:divBdr>
        </w:div>
        <w:div w:id="1435638182">
          <w:marLeft w:val="0"/>
          <w:marRight w:val="0"/>
          <w:marTop w:val="0"/>
          <w:marBottom w:val="0"/>
          <w:divBdr>
            <w:top w:val="none" w:sz="0" w:space="0" w:color="auto"/>
            <w:left w:val="none" w:sz="0" w:space="0" w:color="auto"/>
            <w:bottom w:val="none" w:sz="0" w:space="0" w:color="auto"/>
            <w:right w:val="none" w:sz="0" w:space="0" w:color="auto"/>
          </w:divBdr>
        </w:div>
        <w:div w:id="180441059">
          <w:marLeft w:val="0"/>
          <w:marRight w:val="0"/>
          <w:marTop w:val="0"/>
          <w:marBottom w:val="0"/>
          <w:divBdr>
            <w:top w:val="none" w:sz="0" w:space="0" w:color="auto"/>
            <w:left w:val="none" w:sz="0" w:space="0" w:color="auto"/>
            <w:bottom w:val="none" w:sz="0" w:space="0" w:color="auto"/>
            <w:right w:val="none" w:sz="0" w:space="0" w:color="auto"/>
          </w:divBdr>
        </w:div>
        <w:div w:id="1270431356">
          <w:marLeft w:val="0"/>
          <w:marRight w:val="0"/>
          <w:marTop w:val="0"/>
          <w:marBottom w:val="0"/>
          <w:divBdr>
            <w:top w:val="none" w:sz="0" w:space="0" w:color="auto"/>
            <w:left w:val="none" w:sz="0" w:space="0" w:color="auto"/>
            <w:bottom w:val="none" w:sz="0" w:space="0" w:color="auto"/>
            <w:right w:val="none" w:sz="0" w:space="0" w:color="auto"/>
          </w:divBdr>
        </w:div>
        <w:div w:id="778182937">
          <w:marLeft w:val="0"/>
          <w:marRight w:val="0"/>
          <w:marTop w:val="0"/>
          <w:marBottom w:val="0"/>
          <w:divBdr>
            <w:top w:val="none" w:sz="0" w:space="0" w:color="auto"/>
            <w:left w:val="none" w:sz="0" w:space="0" w:color="auto"/>
            <w:bottom w:val="none" w:sz="0" w:space="0" w:color="auto"/>
            <w:right w:val="none" w:sz="0" w:space="0" w:color="auto"/>
          </w:divBdr>
        </w:div>
        <w:div w:id="1055664232">
          <w:marLeft w:val="0"/>
          <w:marRight w:val="0"/>
          <w:marTop w:val="0"/>
          <w:marBottom w:val="0"/>
          <w:divBdr>
            <w:top w:val="none" w:sz="0" w:space="0" w:color="auto"/>
            <w:left w:val="none" w:sz="0" w:space="0" w:color="auto"/>
            <w:bottom w:val="none" w:sz="0" w:space="0" w:color="auto"/>
            <w:right w:val="none" w:sz="0" w:space="0" w:color="auto"/>
          </w:divBdr>
        </w:div>
        <w:div w:id="685910876">
          <w:marLeft w:val="0"/>
          <w:marRight w:val="0"/>
          <w:marTop w:val="0"/>
          <w:marBottom w:val="0"/>
          <w:divBdr>
            <w:top w:val="none" w:sz="0" w:space="0" w:color="auto"/>
            <w:left w:val="none" w:sz="0" w:space="0" w:color="auto"/>
            <w:bottom w:val="none" w:sz="0" w:space="0" w:color="auto"/>
            <w:right w:val="none" w:sz="0" w:space="0" w:color="auto"/>
          </w:divBdr>
        </w:div>
        <w:div w:id="2094858254">
          <w:marLeft w:val="0"/>
          <w:marRight w:val="0"/>
          <w:marTop w:val="0"/>
          <w:marBottom w:val="0"/>
          <w:divBdr>
            <w:top w:val="none" w:sz="0" w:space="0" w:color="auto"/>
            <w:left w:val="none" w:sz="0" w:space="0" w:color="auto"/>
            <w:bottom w:val="none" w:sz="0" w:space="0" w:color="auto"/>
            <w:right w:val="none" w:sz="0" w:space="0" w:color="auto"/>
          </w:divBdr>
        </w:div>
        <w:div w:id="861867513">
          <w:marLeft w:val="0"/>
          <w:marRight w:val="0"/>
          <w:marTop w:val="0"/>
          <w:marBottom w:val="0"/>
          <w:divBdr>
            <w:top w:val="none" w:sz="0" w:space="0" w:color="auto"/>
            <w:left w:val="none" w:sz="0" w:space="0" w:color="auto"/>
            <w:bottom w:val="none" w:sz="0" w:space="0" w:color="auto"/>
            <w:right w:val="none" w:sz="0" w:space="0" w:color="auto"/>
          </w:divBdr>
        </w:div>
      </w:divsChild>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480614266">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7DFD0-52D3-40F9-98CE-E8490577477A}"/>
</file>

<file path=customXml/itemProps2.xml><?xml version="1.0" encoding="utf-8"?>
<ds:datastoreItem xmlns:ds="http://schemas.openxmlformats.org/officeDocument/2006/customXml" ds:itemID="{21BF6B01-CB72-4CAC-A078-EEA58DB4A86D}"/>
</file>

<file path=customXml/itemProps3.xml><?xml version="1.0" encoding="utf-8"?>
<ds:datastoreItem xmlns:ds="http://schemas.openxmlformats.org/officeDocument/2006/customXml" ds:itemID="{4DD4BF2C-6584-4A96-8C9F-500D35A12BBC}"/>
</file>

<file path=docProps/app.xml><?xml version="1.0" encoding="utf-8"?>
<Properties xmlns="http://schemas.openxmlformats.org/officeDocument/2006/extended-properties" xmlns:vt="http://schemas.openxmlformats.org/officeDocument/2006/docPropsVTypes">
  <Template>Normal</Template>
  <TotalTime>101</TotalTime>
  <Pages>3</Pages>
  <Words>312</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4</cp:revision>
  <cp:lastPrinted>2022-11-10T14:31:00Z</cp:lastPrinted>
  <dcterms:created xsi:type="dcterms:W3CDTF">2023-01-20T14:54:00Z</dcterms:created>
  <dcterms:modified xsi:type="dcterms:W3CDTF">2023-01-25T13:57:00Z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