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Montserrat" w:hAnsi="Montserrat" w:eastAsia="Montserrat" w:cs="Montserrat"/>
          <w:sz w:val="22"/>
          <w:szCs w:val="22"/>
        </w:rPr>
      </w:pPr>
      <w:r/>
      <w:bookmarkStart w:id="0" w:name="_GoBack"/>
      <w:r>
        <w:rPr>
          <w:rFonts w:ascii="Montserrat" w:hAnsi="Montserrat" w:eastAsia="Montserrat" w:cs="Montserrat"/>
          <w:sz w:val="22"/>
          <w:szCs w:val="22"/>
          <w:lang w:val="es-MX" w:eastAsia="es-MX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3980" cy="65121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0"/>
                        <a:srcRect l="3480" t="16209" r="4754" b="21176"/>
                        <a:stretch/>
                      </pic:blipFill>
                      <pic:spPr bwMode="auto">
                        <a:xfrm>
                          <a:off x="0" y="0"/>
                          <a:ext cx="2223980" cy="6512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5.1pt;height:51.3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rPr>
          <w:rFonts w:ascii="Montserrat" w:hAnsi="Montserrat" w:eastAsia="Montserrat" w:cs="Montserrat"/>
          <w:b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</w:rPr>
      </w:r>
      <w:r/>
    </w:p>
    <w:p>
      <w:pPr>
        <w:jc w:val="center"/>
        <w:rPr>
          <w:rFonts w:ascii="Montserrat" w:hAnsi="Montserrat" w:eastAsia="Montserrat" w:cs="Montserrat"/>
          <w:b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</w:rPr>
        <w:t xml:space="preserve">Intervención de la Delegació</w:t>
      </w:r>
      <w:r>
        <w:rPr>
          <w:rFonts w:ascii="Montserrat" w:hAnsi="Montserrat" w:eastAsia="Montserrat" w:cs="Montserrat"/>
          <w:b/>
          <w:sz w:val="22"/>
          <w:szCs w:val="22"/>
        </w:rPr>
        <w:t xml:space="preserve">n de México en el diálogo con</w:t>
      </w:r>
      <w:r>
        <w:rPr>
          <w:rFonts w:ascii="Montserrat" w:hAnsi="Montserrat" w:eastAsia="Montserrat" w:cs="Montserrat"/>
          <w:b/>
          <w:sz w:val="22"/>
          <w:szCs w:val="22"/>
        </w:rPr>
        <w:t xml:space="preserve"> </w:t>
      </w:r>
      <w:r>
        <w:rPr>
          <w:rFonts w:ascii="Montserrat" w:hAnsi="Montserrat" w:eastAsia="Montserrat" w:cs="Montserrat"/>
          <w:b/>
          <w:sz w:val="22"/>
          <w:szCs w:val="22"/>
        </w:rPr>
        <w:t xml:space="preserve">Benín</w:t>
      </w:r>
      <w:r/>
    </w:p>
    <w:p>
      <w:pPr>
        <w:jc w:val="center"/>
        <w:rPr>
          <w:rFonts w:ascii="Montserrat" w:hAnsi="Montserrat" w:eastAsia="Montserrat" w:cs="Montserrat"/>
          <w:b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</w:rPr>
        <w:t xml:space="preserve">42</w:t>
      </w:r>
      <w:r>
        <w:rPr>
          <w:rFonts w:ascii="Montserrat" w:hAnsi="Montserrat" w:eastAsia="Montserrat" w:cs="Montserrat"/>
          <w:b/>
          <w:sz w:val="22"/>
          <w:szCs w:val="22"/>
        </w:rPr>
        <w:t xml:space="preserve">º período de sesiones Mecanismo</w:t>
      </w:r>
      <w:r>
        <w:rPr>
          <w:rFonts w:ascii="Montserrat" w:hAnsi="Montserrat" w:eastAsia="Montserrat" w:cs="Montserrat"/>
          <w:b/>
          <w:sz w:val="22"/>
          <w:szCs w:val="22"/>
        </w:rPr>
        <w:t xml:space="preserve"> de Examen Periódico Universal</w:t>
      </w:r>
      <w:r/>
    </w:p>
    <w:p>
      <w:pPr>
        <w:jc w:val="center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</w:r>
      <w:r/>
    </w:p>
    <w:p>
      <w:pPr>
        <w:jc w:val="center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Ginebra, </w:t>
      </w:r>
      <w:r>
        <w:rPr>
          <w:rFonts w:ascii="Montserrat" w:hAnsi="Montserrat" w:eastAsia="Montserrat" w:cs="Montserrat"/>
          <w:sz w:val="22"/>
          <w:szCs w:val="22"/>
        </w:rPr>
        <w:t xml:space="preserve">jueves </w:t>
      </w:r>
      <w:r>
        <w:rPr>
          <w:rFonts w:ascii="Montserrat" w:hAnsi="Montserrat" w:eastAsia="Montserrat" w:cs="Montserrat"/>
          <w:sz w:val="22"/>
          <w:szCs w:val="22"/>
        </w:rPr>
        <w:t xml:space="preserve">26 de enero de 2023</w:t>
      </w:r>
      <w:r/>
    </w:p>
    <w:p>
      <w:pPr>
        <w:jc w:val="right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</w:r>
      <w:r/>
    </w:p>
    <w:p>
      <w:pPr>
        <w:jc w:val="right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Tiempo asignado: </w:t>
      </w:r>
      <w:r>
        <w:rPr>
          <w:rFonts w:ascii="Montserrat" w:hAnsi="Montserrat" w:eastAsia="Montserrat" w:cs="Montserrat"/>
          <w:sz w:val="22"/>
          <w:szCs w:val="22"/>
          <w:lang w:val="es-MX"/>
        </w:rPr>
        <w:t xml:space="preserve">1.10</w:t>
      </w:r>
      <w:r>
        <w:rPr>
          <w:rFonts w:ascii="Montserrat" w:hAnsi="Montserrat" w:eastAsia="Montserrat" w:cs="Montserrat"/>
          <w:sz w:val="22"/>
          <w:szCs w:val="22"/>
        </w:rPr>
        <w:t xml:space="preserve"> minutos</w:t>
      </w:r>
      <w:r/>
    </w:p>
    <w:p>
      <w:pPr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  <w:highlight w:val="none"/>
        </w:rPr>
      </w:r>
      <w:r>
        <w:rPr>
          <w:rFonts w:ascii="Montserrat" w:hAnsi="Montserrat" w:eastAsia="Montserrat" w:cs="Montserrat"/>
          <w:sz w:val="22"/>
          <w:szCs w:val="22"/>
          <w:highlight w:val="none"/>
        </w:rPr>
      </w:r>
    </w:p>
    <w:p>
      <w:pPr>
        <w:jc w:val="both"/>
        <w:rPr>
          <w:rFonts w:ascii="Montserrat" w:hAnsi="Montserrat" w:eastAsia="Montserrat" w:cs="Montserrat"/>
          <w:sz w:val="22"/>
          <w:szCs w:val="22"/>
          <w:highlight w:val="none"/>
        </w:rPr>
      </w:pPr>
      <w:r>
        <w:rPr>
          <w:rFonts w:ascii="Montserrat" w:hAnsi="Montserrat" w:eastAsia="Montserrat" w:cs="Montserrat"/>
          <w:sz w:val="22"/>
          <w:szCs w:val="22"/>
          <w:highlight w:val="none"/>
        </w:rPr>
      </w:r>
      <w:r>
        <w:rPr>
          <w:rFonts w:ascii="Montserrat" w:hAnsi="Montserrat" w:eastAsia="Montserrat" w:cs="Montserrat"/>
          <w:sz w:val="22"/>
          <w:szCs w:val="22"/>
          <w:highlight w:val="none"/>
        </w:rPr>
      </w:r>
    </w:p>
    <w:p>
      <w:pPr>
        <w:jc w:val="both"/>
        <w:rPr>
          <w:rFonts w:ascii="Montserrat" w:hAnsi="Montserrat" w:eastAsia="Montserrat" w:cs="Montserrat"/>
          <w:sz w:val="24"/>
          <w:szCs w:val="24"/>
          <w:highlight w:val="none"/>
        </w:rPr>
      </w:pPr>
      <w:r>
        <w:rPr>
          <w:rFonts w:ascii="Montserrat" w:hAnsi="Montserrat" w:eastAsia="Montserrat" w:cs="Montserrat"/>
          <w:sz w:val="24"/>
          <w:szCs w:val="24"/>
        </w:rPr>
        <w:t xml:space="preserve">Gracias Presidente,</w:t>
      </w:r>
      <w:r>
        <w:rPr>
          <w:sz w:val="24"/>
          <w:szCs w:val="24"/>
        </w:rPr>
      </w:r>
    </w:p>
    <w:p>
      <w:pPr>
        <w:jc w:val="both"/>
        <w:spacing w:line="276" w:lineRule="auto"/>
        <w:rPr>
          <w:rFonts w:ascii="Montserrat" w:hAnsi="Montserrat" w:eastAsia="Montserrat" w:cs="Montserrat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 w:eastAsia="Arial Unicode MS"/>
          <w:sz w:val="24"/>
          <w:szCs w:val="24"/>
        </w:rPr>
        <w:t xml:space="preserve">México da la bienvenida a la delegación de Benín y agradece</w:t>
      </w:r>
      <w:r>
        <w:rPr>
          <w:rFonts w:ascii="Montserrat" w:hAnsi="Montserrat" w:eastAsia="Arial Unicode MS"/>
          <w:sz w:val="24"/>
          <w:szCs w:val="24"/>
        </w:rPr>
        <w:t xml:space="preserve"> la presentación de su informe.</w:t>
      </w:r>
      <w:r>
        <w:rPr>
          <w:sz w:val="24"/>
          <w:szCs w:val="24"/>
        </w:rPr>
      </w:r>
    </w:p>
    <w:p>
      <w:pPr>
        <w:jc w:val="both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 w:eastAsia="Arial Unicode MS"/>
          <w:sz w:val="24"/>
          <w:szCs w:val="24"/>
        </w:rPr>
        <w:t xml:space="preserve">Nos congratula</w:t>
      </w:r>
      <w:r>
        <w:rPr>
          <w:rFonts w:ascii="Montserrat" w:hAnsi="Montserrat" w:eastAsia="Arial Unicode MS"/>
          <w:sz w:val="24"/>
          <w:szCs w:val="24"/>
        </w:rPr>
        <w:t xml:space="preserve"> la reforma constitucional del 2019 </w:t>
      </w:r>
      <w:r>
        <w:rPr>
          <w:rFonts w:ascii="Montserrat" w:hAnsi="Montserrat" w:eastAsia="Arial Unicode MS"/>
          <w:sz w:val="24"/>
          <w:szCs w:val="24"/>
        </w:rPr>
        <w:t xml:space="preserve">que abolió</w:t>
      </w:r>
      <w:r>
        <w:rPr>
          <w:rFonts w:ascii="Montserrat" w:hAnsi="Montserrat" w:eastAsia="Arial Unicode MS"/>
          <w:sz w:val="24"/>
          <w:szCs w:val="24"/>
        </w:rPr>
        <w:t xml:space="preserve"> la pena de muerte </w:t>
      </w:r>
      <w:r>
        <w:rPr>
          <w:rFonts w:ascii="Montserrat" w:hAnsi="Montserrat" w:eastAsia="Arial Unicode MS"/>
          <w:sz w:val="24"/>
          <w:szCs w:val="24"/>
        </w:rPr>
        <w:t xml:space="preserve">así como el decreto presidencial </w:t>
      </w:r>
      <w:r>
        <w:rPr>
          <w:rFonts w:ascii="Montserrat" w:hAnsi="Montserrat" w:eastAsia="Arial Unicode MS"/>
          <w:sz w:val="24"/>
          <w:szCs w:val="24"/>
          <w:lang w:val="es-MX"/>
        </w:rPr>
        <w:t xml:space="preserve">que conmutó</w:t>
      </w:r>
      <w:r>
        <w:rPr>
          <w:rFonts w:ascii="Montserrat" w:hAnsi="Montserrat" w:eastAsia="Arial Unicode MS"/>
          <w:sz w:val="24"/>
          <w:szCs w:val="24"/>
        </w:rPr>
        <w:t xml:space="preserve"> las penas de los </w:t>
      </w:r>
      <w:r>
        <w:rPr>
          <w:rFonts w:ascii="Montserrat" w:hAnsi="Montserrat" w:eastAsia="Arial Unicode MS"/>
          <w:sz w:val="24"/>
          <w:szCs w:val="24"/>
        </w:rPr>
        <w:t xml:space="preserve">últimos condenado</w:t>
      </w:r>
      <w:r>
        <w:rPr>
          <w:rFonts w:ascii="Montserrat" w:hAnsi="Montserrat" w:eastAsia="Arial Unicode MS"/>
          <w:sz w:val="24"/>
          <w:szCs w:val="24"/>
        </w:rPr>
        <w:t xml:space="preserve">s a </w:t>
      </w:r>
      <w:r>
        <w:rPr>
          <w:rFonts w:ascii="Montserrat" w:hAnsi="Montserrat" w:eastAsia="Arial Unicode MS"/>
          <w:sz w:val="24"/>
          <w:szCs w:val="24"/>
        </w:rPr>
        <w:t xml:space="preserve">m</w:t>
      </w:r>
      <w:r>
        <w:rPr>
          <w:rFonts w:ascii="Montserrat" w:hAnsi="Montserrat" w:eastAsia="Arial Unicode MS"/>
          <w:sz w:val="24"/>
          <w:szCs w:val="24"/>
        </w:rPr>
        <w:t xml:space="preserve">uerte</w:t>
      </w:r>
      <w:r>
        <w:rPr>
          <w:rFonts w:ascii="Montserrat" w:hAnsi="Montserrat" w:eastAsia="Arial Unicode MS"/>
          <w:sz w:val="24"/>
          <w:szCs w:val="24"/>
        </w:rPr>
        <w:t xml:space="preserve">.</w:t>
      </w:r>
      <w:r>
        <w:rPr>
          <w:rFonts w:ascii="Montserrat" w:hAnsi="Montserrat" w:eastAsia="Arial Unicode MS"/>
          <w:sz w:val="24"/>
          <w:szCs w:val="24"/>
          <w:lang w:val="es-MX"/>
        </w:rPr>
        <w:t xml:space="preserve"> </w:t>
      </w:r>
      <w:r>
        <w:rPr>
          <w:rFonts w:ascii="Montserrat" w:hAnsi="Montserrat" w:eastAsia="Arial Unicode MS"/>
          <w:sz w:val="24"/>
          <w:szCs w:val="24"/>
        </w:rPr>
        <w:t xml:space="preserve">Asimismo, </w:t>
      </w:r>
      <w:r>
        <w:rPr>
          <w:rFonts w:ascii="Montserrat" w:hAnsi="Montserrat" w:eastAsia="Arial Unicode MS"/>
          <w:sz w:val="24"/>
          <w:szCs w:val="24"/>
        </w:rPr>
        <w:t xml:space="preserve">saludamos</w:t>
      </w:r>
      <w:r>
        <w:rPr>
          <w:rFonts w:ascii="Montserrat" w:hAnsi="Montserrat" w:eastAsia="Arial Unicode MS"/>
          <w:sz w:val="24"/>
          <w:szCs w:val="24"/>
        </w:rPr>
        <w:t xml:space="preserve"> los esfuerzos del gobierno </w:t>
      </w:r>
      <w:r>
        <w:rPr>
          <w:rFonts w:ascii="Montserrat" w:hAnsi="Montserrat" w:eastAsia="Arial Unicode MS"/>
          <w:sz w:val="24"/>
          <w:szCs w:val="24"/>
        </w:rPr>
        <w:t xml:space="preserve">para proteger los</w:t>
      </w:r>
      <w:r>
        <w:rPr>
          <w:rFonts w:ascii="Montserrat" w:hAnsi="Montserrat" w:eastAsia="Arial Unicode MS"/>
          <w:sz w:val="24"/>
          <w:szCs w:val="24"/>
        </w:rPr>
        <w:t xml:space="preserve"> derechos de la</w:t>
      </w:r>
      <w:r>
        <w:rPr>
          <w:rFonts w:ascii="Montserrat" w:hAnsi="Montserrat" w:eastAsia="Arial Unicode MS"/>
          <w:sz w:val="24"/>
          <w:szCs w:val="24"/>
        </w:rPr>
        <w:t xml:space="preserve">s</w:t>
      </w:r>
      <w:r>
        <w:rPr>
          <w:rFonts w:ascii="Montserrat" w:hAnsi="Montserrat" w:eastAsia="Arial Unicode MS"/>
          <w:sz w:val="24"/>
          <w:szCs w:val="24"/>
        </w:rPr>
        <w:t xml:space="preserve"> mujer</w:t>
      </w:r>
      <w:r>
        <w:rPr>
          <w:rFonts w:ascii="Montserrat" w:hAnsi="Montserrat" w:eastAsia="Arial Unicode MS"/>
          <w:sz w:val="24"/>
          <w:szCs w:val="24"/>
        </w:rPr>
        <w:t xml:space="preserve">es</w:t>
      </w:r>
      <w:r>
        <w:rPr>
          <w:rFonts w:ascii="Montserrat" w:hAnsi="Montserrat" w:eastAsia="Arial Unicode MS"/>
          <w:sz w:val="24"/>
          <w:szCs w:val="24"/>
          <w:lang w:val="es-MX"/>
        </w:rPr>
        <w:t xml:space="preserve">.</w:t>
      </w:r>
      <w:r>
        <w:rPr>
          <w:sz w:val="24"/>
          <w:szCs w:val="24"/>
        </w:rPr>
      </w:r>
      <w:r>
        <w:rPr>
          <w:rFonts w:ascii="Montserrat" w:hAnsi="Montserrat" w:eastAsia="Arial Unicode MS"/>
          <w:sz w:val="24"/>
          <w:szCs w:val="24"/>
        </w:rPr>
      </w:r>
    </w:p>
    <w:p>
      <w:pPr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 w:eastAsia="Arial Unicode MS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 w:eastAsia="Arial Unicode MS"/>
          <w:sz w:val="24"/>
          <w:szCs w:val="24"/>
        </w:rPr>
        <w:t xml:space="preserve">México </w:t>
      </w:r>
      <w:r>
        <w:rPr>
          <w:rFonts w:ascii="Montserrat" w:hAnsi="Montserrat" w:eastAsia="Arial Unicode MS"/>
          <w:sz w:val="24"/>
          <w:szCs w:val="24"/>
        </w:rPr>
        <w:t xml:space="preserve">respetuosamente </w:t>
      </w:r>
      <w:r>
        <w:rPr>
          <w:rFonts w:ascii="Montserrat" w:hAnsi="Montserrat" w:eastAsia="Arial Unicode MS"/>
          <w:sz w:val="24"/>
          <w:szCs w:val="24"/>
        </w:rPr>
        <w:t xml:space="preserve">recomienda</w:t>
      </w:r>
      <w:r>
        <w:rPr>
          <w:rFonts w:ascii="Montserrat" w:hAnsi="Montserrat" w:eastAsia="Arial Unicode MS"/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 w:eastAsia="Arial Unicode MS"/>
          <w:sz w:val="24"/>
          <w:szCs w:val="24"/>
        </w:rPr>
      </w:r>
      <w:r>
        <w:rPr>
          <w:sz w:val="24"/>
          <w:szCs w:val="24"/>
        </w:rPr>
      </w:r>
    </w:p>
    <w:p>
      <w:pPr>
        <w:pStyle w:val="659"/>
        <w:numPr>
          <w:ilvl w:val="0"/>
          <w:numId w:val="6"/>
        </w:numPr>
        <w:contextualSpacing w:val="0"/>
        <w:jc w:val="both"/>
        <w:rPr>
          <w:rFonts w:ascii="Montserrat" w:hAnsi="Montserrat"/>
          <w:color w:val="000000"/>
          <w:sz w:val="24"/>
          <w:szCs w:val="24"/>
        </w:rPr>
      </w:pPr>
      <w:r>
        <w:rPr>
          <w:rFonts w:ascii="Montserrat" w:hAnsi="Montserrat"/>
          <w:color w:val="000000"/>
          <w:sz w:val="24"/>
          <w:szCs w:val="24"/>
        </w:rPr>
        <w:t xml:space="preserve">Acelerar </w:t>
      </w:r>
      <w:r>
        <w:rPr>
          <w:rFonts w:ascii="Montserrat" w:hAnsi="Montserrat"/>
          <w:color w:val="000000"/>
          <w:sz w:val="24"/>
          <w:szCs w:val="24"/>
          <w:lang w:val="es-MX"/>
        </w:rPr>
        <w:t xml:space="preserve">la elaboración de</w:t>
      </w:r>
      <w:r>
        <w:rPr>
          <w:rFonts w:ascii="Montserrat" w:hAnsi="Montserrat"/>
          <w:color w:val="000000"/>
          <w:sz w:val="24"/>
          <w:szCs w:val="24"/>
        </w:rPr>
        <w:t xml:space="preserve"> los decretos de aplicación de la Ley Núm. 2021-12 sobre salud sexual y reproductiva,</w:t>
      </w:r>
      <w:r>
        <w:rPr>
          <w:rFonts w:ascii="Montserrat" w:hAnsi="Montserrat"/>
          <w:color w:val="000000"/>
          <w:sz w:val="24"/>
          <w:szCs w:val="24"/>
          <w:lang w:val="es-MX"/>
        </w:rPr>
        <w:t xml:space="preserve"> que</w:t>
      </w:r>
      <w:r>
        <w:rPr>
          <w:rFonts w:ascii="Montserrat" w:hAnsi="Montserrat"/>
          <w:color w:val="000000"/>
          <w:sz w:val="24"/>
          <w:szCs w:val="24"/>
        </w:rPr>
        <w:t xml:space="preserve"> amplía las condiciones de acceso a la </w:t>
      </w:r>
      <w:r>
        <w:rPr>
          <w:rFonts w:ascii="Montserrat" w:hAnsi="Montserrat"/>
          <w:bCs/>
          <w:color w:val="000000"/>
          <w:sz w:val="24"/>
          <w:szCs w:val="24"/>
        </w:rPr>
        <w:t xml:space="preserve">interrupción voluntaria del embarazo</w:t>
      </w:r>
      <w:r>
        <w:rPr>
          <w:rFonts w:ascii="Montserrat" w:hAnsi="Montserrat"/>
          <w:color w:val="000000"/>
          <w:sz w:val="24"/>
          <w:szCs w:val="24"/>
        </w:rPr>
        <w:t xml:space="preserve">.</w:t>
      </w:r>
      <w:r>
        <w:rPr>
          <w:rFonts w:ascii="Montserrat" w:hAnsi="Montserrat"/>
          <w:color w:val="000000"/>
          <w:sz w:val="24"/>
          <w:szCs w:val="24"/>
        </w:rPr>
        <w:t xml:space="preserve"> Sobre este tema, México ofrece su experie</w:t>
      </w:r>
      <w:r>
        <w:rPr>
          <w:rFonts w:ascii="Montserrat" w:hAnsi="Montserrat"/>
          <w:color w:val="000000"/>
          <w:sz w:val="24"/>
          <w:szCs w:val="24"/>
        </w:rPr>
        <w:t xml:space="preserve">ncia y asistencia técnica;</w:t>
      </w:r>
      <w:r>
        <w:rPr>
          <w:sz w:val="24"/>
          <w:szCs w:val="24"/>
        </w:rPr>
      </w:r>
      <w:r>
        <w:rPr>
          <w:rFonts w:ascii="Montserrat" w:hAnsi="Montserrat"/>
          <w:color w:val="000000"/>
          <w:sz w:val="24"/>
          <w:szCs w:val="24"/>
        </w:rPr>
      </w:r>
    </w:p>
    <w:p>
      <w:pPr>
        <w:contextualSpacing w:val="0"/>
        <w:ind w:left="720" w:firstLine="0"/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/>
          <w:color w:val="000000"/>
          <w:sz w:val="24"/>
          <w:szCs w:val="24"/>
          <w:highlight w:val="none"/>
        </w:rPr>
      </w:r>
      <w:r>
        <w:rPr>
          <w:rFonts w:ascii="Montserrat" w:hAnsi="Montserrat"/>
          <w:color w:val="000000"/>
          <w:sz w:val="24"/>
          <w:szCs w:val="24"/>
          <w:highlight w:val="none"/>
        </w:rPr>
      </w:r>
    </w:p>
    <w:p>
      <w:pPr>
        <w:pStyle w:val="659"/>
        <w:numPr>
          <w:ilvl w:val="0"/>
          <w:numId w:val="6"/>
        </w:numPr>
        <w:contextualSpacing w:val="0"/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 w:eastAsia="Arial Unicode MS"/>
          <w:sz w:val="24"/>
          <w:szCs w:val="24"/>
        </w:rPr>
        <w:t xml:space="preserve">Reconsiderar su retiro del Protocolo de la Carta Africana</w:t>
      </w:r>
      <w:r>
        <w:rPr>
          <w:rFonts w:ascii="Montserrat" w:hAnsi="Montserrat" w:eastAsia="Arial Unicode MS"/>
          <w:sz w:val="24"/>
          <w:szCs w:val="24"/>
        </w:rPr>
        <w:t xml:space="preserve">, </w:t>
      </w:r>
      <w:r>
        <w:rPr>
          <w:rFonts w:ascii="Montserrat" w:hAnsi="Montserrat" w:eastAsia="Arial Unicode MS"/>
          <w:sz w:val="24"/>
          <w:szCs w:val="24"/>
        </w:rPr>
        <w:t xml:space="preserve">a efecto de volver a reconocer la</w:t>
      </w:r>
      <w:r>
        <w:rPr>
          <w:rFonts w:ascii="Montserrat" w:hAnsi="Montserrat" w:eastAsia="Arial Unicode MS"/>
          <w:sz w:val="24"/>
          <w:szCs w:val="24"/>
        </w:rPr>
        <w:t xml:space="preserve"> competencia de </w:t>
      </w:r>
      <w:r>
        <w:rPr>
          <w:rFonts w:ascii="Montserrat" w:hAnsi="Montserrat" w:eastAsia="Arial Unicode MS"/>
          <w:sz w:val="24"/>
          <w:szCs w:val="24"/>
          <w:lang w:val="es-MX"/>
        </w:rPr>
        <w:t xml:space="preserve">la C</w:t>
      </w:r>
      <w:r>
        <w:rPr>
          <w:rFonts w:ascii="Montserrat" w:hAnsi="Montserrat" w:eastAsia="Arial Unicode MS"/>
          <w:sz w:val="24"/>
          <w:szCs w:val="24"/>
        </w:rPr>
        <w:t xml:space="preserve">orte Africana de De</w:t>
      </w:r>
      <w:r>
        <w:rPr>
          <w:rFonts w:ascii="Montserrat" w:hAnsi="Montserrat" w:eastAsia="Arial Unicode MS"/>
          <w:sz w:val="24"/>
          <w:szCs w:val="24"/>
        </w:rPr>
        <w:t xml:space="preserve">rechos Humanos y de los Pueblos</w:t>
      </w:r>
      <w:r>
        <w:rPr>
          <w:rFonts w:ascii="Montserrat" w:hAnsi="Montserrat" w:eastAsia="Arial Unicode MS"/>
          <w:sz w:val="24"/>
          <w:szCs w:val="24"/>
        </w:rPr>
        <w:t xml:space="preserve">;</w:t>
      </w:r>
      <w:r>
        <w:rPr>
          <w:sz w:val="24"/>
          <w:szCs w:val="24"/>
        </w:rPr>
      </w:r>
    </w:p>
    <w:p>
      <w:pPr>
        <w:contextualSpacing w:val="0"/>
        <w:ind w:left="720" w:firstLine="0"/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 w:eastAsia="Arial Unicode MS"/>
          <w:sz w:val="24"/>
          <w:szCs w:val="24"/>
          <w:highlight w:val="none"/>
        </w:rPr>
      </w:r>
      <w:r>
        <w:rPr>
          <w:rFonts w:ascii="Montserrat" w:hAnsi="Montserrat" w:eastAsia="Arial Unicode MS"/>
          <w:sz w:val="24"/>
          <w:szCs w:val="24"/>
          <w:highlight w:val="none"/>
        </w:rPr>
      </w:r>
    </w:p>
    <w:p>
      <w:pPr>
        <w:pStyle w:val="659"/>
        <w:numPr>
          <w:ilvl w:val="0"/>
          <w:numId w:val="6"/>
        </w:numPr>
        <w:contextualSpacing w:val="0"/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 w:eastAsia="Arial Unicode MS"/>
          <w:sz w:val="24"/>
          <w:szCs w:val="24"/>
        </w:rPr>
        <w:t xml:space="preserve">Investigar y enjuiciar a los responsables de prácticas nocivas que</w:t>
      </w:r>
      <w:r>
        <w:rPr>
          <w:rFonts w:ascii="Montserrat" w:hAnsi="Montserrat" w:eastAsia="Arial Unicode MS"/>
          <w:sz w:val="24"/>
          <w:szCs w:val="24"/>
        </w:rPr>
        <w:t xml:space="preserve"> afectan a </w:t>
      </w:r>
      <w:r>
        <w:rPr>
          <w:rFonts w:ascii="Montserrat" w:hAnsi="Montserrat" w:eastAsia="Arial Unicode MS"/>
          <w:sz w:val="24"/>
          <w:szCs w:val="24"/>
        </w:rPr>
        <w:t xml:space="preserve">la niñez</w:t>
      </w:r>
      <w:r>
        <w:rPr>
          <w:rFonts w:ascii="Montserrat" w:hAnsi="Montserrat" w:eastAsia="Arial Unicode MS"/>
          <w:sz w:val="24"/>
          <w:szCs w:val="24"/>
          <w:lang w:val="es-MX"/>
        </w:rPr>
        <w:t xml:space="preserve">,</w:t>
      </w:r>
      <w:r>
        <w:rPr>
          <w:rFonts w:ascii="Montserrat" w:hAnsi="Montserrat" w:eastAsia="Arial Unicode MS"/>
          <w:sz w:val="24"/>
          <w:szCs w:val="24"/>
        </w:rPr>
        <w:t xml:space="preserve"> y emprender campañas de educación</w:t>
      </w:r>
      <w:r>
        <w:rPr>
          <w:rFonts w:ascii="Montserrat" w:hAnsi="Montserrat" w:eastAsia="Arial Unicode MS"/>
          <w:sz w:val="24"/>
          <w:szCs w:val="24"/>
        </w:rPr>
        <w:t xml:space="preserve"> y sensibilización</w:t>
      </w:r>
      <w:r>
        <w:rPr>
          <w:rFonts w:ascii="Montserrat" w:hAnsi="Montserrat" w:eastAsia="Arial Unicode MS"/>
          <w:sz w:val="24"/>
          <w:szCs w:val="24"/>
        </w:rPr>
        <w:t xml:space="preserve"> sobre los derechos del niño</w:t>
      </w:r>
      <w:r>
        <w:rPr>
          <w:rFonts w:ascii="Montserrat" w:hAnsi="Montserrat" w:eastAsia="Arial Unicode MS"/>
          <w:sz w:val="24"/>
          <w:szCs w:val="24"/>
          <w:lang w:val="es-MX"/>
        </w:rPr>
        <w:t xml:space="preserve">.</w:t>
      </w:r>
      <w:r>
        <w:rPr>
          <w:sz w:val="24"/>
          <w:szCs w:val="24"/>
        </w:rPr>
      </w:r>
    </w:p>
    <w:p>
      <w:pPr>
        <w:contextualSpacing w:val="0"/>
        <w:ind w:left="720" w:firstLine="0"/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 w:eastAsia="Arial Unicode MS"/>
          <w:sz w:val="24"/>
          <w:szCs w:val="24"/>
          <w:highlight w:val="none"/>
        </w:rPr>
      </w:r>
      <w:r>
        <w:rPr>
          <w:rFonts w:ascii="Montserrat" w:hAnsi="Montserrat" w:eastAsia="Arial Unicode MS"/>
          <w:sz w:val="24"/>
          <w:szCs w:val="24"/>
          <w:highlight w:val="none"/>
        </w:rPr>
      </w:r>
    </w:p>
    <w:p>
      <w:pPr>
        <w:pStyle w:val="659"/>
        <w:numPr>
          <w:ilvl w:val="0"/>
          <w:numId w:val="6"/>
        </w:numPr>
        <w:contextualSpacing w:val="0"/>
        <w:jc w:val="both"/>
        <w:rPr>
          <w:rFonts w:ascii="Montserrat" w:hAnsi="Montserrat" w:eastAsia="Arial Unicode MS"/>
          <w:sz w:val="24"/>
          <w:szCs w:val="24"/>
        </w:rPr>
      </w:pPr>
      <w:r>
        <w:rPr>
          <w:rFonts w:ascii="Montserrat" w:hAnsi="Montserrat" w:eastAsia="Arial Unicode MS"/>
          <w:sz w:val="24"/>
          <w:szCs w:val="24"/>
        </w:rPr>
        <w:t xml:space="preserve">Reconocer legalmente </w:t>
      </w:r>
      <w:r>
        <w:rPr>
          <w:rFonts w:ascii="Montserrat" w:hAnsi="Montserrat" w:eastAsia="Arial Unicode MS"/>
          <w:sz w:val="24"/>
          <w:szCs w:val="24"/>
        </w:rPr>
        <w:t xml:space="preserve">a los</w:t>
      </w:r>
      <w:r>
        <w:rPr>
          <w:rFonts w:ascii="Montserrat" w:hAnsi="Montserrat" w:eastAsia="Arial Unicode MS"/>
          <w:sz w:val="24"/>
          <w:szCs w:val="24"/>
        </w:rPr>
        <w:t xml:space="preserve"> Pueblos Indígenas</w:t>
      </w:r>
      <w:r>
        <w:rPr>
          <w:rFonts w:ascii="Montserrat" w:hAnsi="Montserrat" w:eastAsia="Arial Unicode MS"/>
          <w:sz w:val="24"/>
          <w:szCs w:val="24"/>
        </w:rPr>
        <w:t xml:space="preserve"> sobre la base del principio de auto</w:t>
      </w:r>
      <w:r>
        <w:rPr>
          <w:rFonts w:ascii="Montserrat" w:hAnsi="Montserrat" w:eastAsia="Arial Unicode MS"/>
          <w:sz w:val="24"/>
          <w:szCs w:val="24"/>
        </w:rPr>
        <w:t xml:space="preserve">determinación y r</w:t>
      </w:r>
      <w:r>
        <w:rPr>
          <w:rFonts w:ascii="Montserrat" w:hAnsi="Montserrat" w:eastAsia="Arial Unicode MS"/>
          <w:sz w:val="24"/>
          <w:szCs w:val="24"/>
        </w:rPr>
        <w:t xml:space="preserve">atificar </w:t>
      </w:r>
      <w:r>
        <w:rPr>
          <w:rFonts w:ascii="Montserrat" w:hAnsi="Montserrat" w:eastAsia="Arial Unicode MS"/>
          <w:sz w:val="24"/>
          <w:szCs w:val="24"/>
        </w:rPr>
        <w:t xml:space="preserve">el C</w:t>
      </w:r>
      <w:r>
        <w:rPr>
          <w:rFonts w:ascii="Montserrat" w:hAnsi="Montserrat" w:eastAsia="Arial Unicode MS"/>
          <w:sz w:val="24"/>
          <w:szCs w:val="24"/>
        </w:rPr>
        <w:t xml:space="preserve">onvenio 169 </w:t>
      </w:r>
      <w:r>
        <w:rPr>
          <w:rFonts w:ascii="Montserrat" w:hAnsi="Montserrat" w:eastAsia="Arial Unicode MS"/>
          <w:sz w:val="24"/>
          <w:szCs w:val="24"/>
        </w:rPr>
        <w:t xml:space="preserve">de la OIT</w:t>
      </w:r>
      <w:r>
        <w:rPr>
          <w:rFonts w:ascii="Montserrat" w:hAnsi="Montserrat" w:eastAsia="Arial Unicode MS"/>
          <w:sz w:val="24"/>
          <w:szCs w:val="24"/>
          <w:lang w:val="es-MX"/>
        </w:rPr>
        <w:t xml:space="preserve">.</w:t>
      </w:r>
      <w:r>
        <w:rPr>
          <w:rFonts w:ascii="Montserrat" w:hAnsi="Montserrat" w:eastAsia="Arial Unicode MS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jc w:val="both"/>
        <w:rPr>
          <w:rFonts w:ascii="Montserrat" w:hAnsi="Montserrat" w:eastAsia="Montserrat" w:cs="Montserrat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rFonts w:ascii="Montserrat" w:hAnsi="Montserrat" w:eastAsia="Montserrat" w:cs="Montserrat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  <w:sz w:val="24"/>
          <w:szCs w:val="24"/>
        </w:rPr>
        <w:t xml:space="preserve">Deseamos a</w:t>
      </w:r>
      <w:r>
        <w:rPr>
          <w:rFonts w:ascii="Montserrat" w:hAnsi="Montserrat" w:eastAsia="Montserrat" w:cs="Montserrat"/>
          <w:sz w:val="24"/>
          <w:szCs w:val="24"/>
        </w:rPr>
        <w:t xml:space="preserve"> </w:t>
      </w:r>
      <w:r>
        <w:rPr>
          <w:rFonts w:ascii="Montserrat" w:hAnsi="Montserrat" w:eastAsia="Montserrat" w:cs="Montserrat"/>
          <w:sz w:val="24"/>
          <w:szCs w:val="24"/>
        </w:rPr>
        <w:t xml:space="preserve">Benín</w:t>
      </w:r>
      <w:r>
        <w:rPr>
          <w:rFonts w:ascii="Montserrat" w:hAnsi="Montserrat" w:eastAsia="Montserrat" w:cs="Montserrat"/>
          <w:sz w:val="24"/>
          <w:szCs w:val="24"/>
        </w:rPr>
        <w:t xml:space="preserve"> </w:t>
      </w:r>
      <w:r>
        <w:rPr>
          <w:rFonts w:ascii="Montserrat" w:hAnsi="Montserrat" w:eastAsia="Montserrat" w:cs="Montserrat"/>
          <w:sz w:val="24"/>
          <w:szCs w:val="24"/>
        </w:rPr>
        <w:t xml:space="preserve">éxito en este ciclo de examen.</w:t>
      </w:r>
      <w:r>
        <w:rPr>
          <w:sz w:val="24"/>
          <w:szCs w:val="24"/>
        </w:rPr>
      </w:r>
    </w:p>
    <w:p>
      <w:pPr>
        <w:jc w:val="both"/>
        <w:rPr>
          <w:rFonts w:ascii="Montserrat" w:hAnsi="Montserrat" w:eastAsia="Montserrat" w:cs="Montserrat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rFonts w:ascii="Montserrat" w:hAnsi="Montserrat" w:eastAsia="Montserrat" w:cs="Montserrat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  <w:sz w:val="24"/>
          <w:szCs w:val="24"/>
        </w:rPr>
        <w:t xml:space="preserve">Gracias</w:t>
      </w:r>
      <w:bookmarkEnd w:id="0"/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2240" w:h="15840" w:orient="portrait"/>
      <w:pgMar w:top="709" w:right="1183" w:bottom="993" w:left="1134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mbria">
    <w:panose1 w:val="02040503050406030204"/>
  </w:font>
  <w:font w:name="Georgia">
    <w:panose1 w:val="02040502050405020303"/>
  </w:font>
  <w:font w:name="Times New Roman">
    <w:panose1 w:val="02020603050405020304"/>
  </w:font>
  <w:font w:name="Montserrat">
    <w:panose1 w:val="00000500000000000000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mbria" w:hAnsi="Cambria" w:eastAsia="Arial Unicode MS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3"/>
    <w:link w:val="64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3"/>
    <w:link w:val="64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3"/>
    <w:link w:val="64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3"/>
    <w:link w:val="65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3"/>
    <w:link w:val="65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3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6"/>
    <w:next w:val="64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6"/>
    <w:next w:val="64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6"/>
    <w:next w:val="64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53"/>
    <w:link w:val="657"/>
    <w:uiPriority w:val="10"/>
    <w:rPr>
      <w:sz w:val="48"/>
      <w:szCs w:val="48"/>
    </w:rPr>
  </w:style>
  <w:style w:type="character" w:styleId="36">
    <w:name w:val="Subtitle Char"/>
    <w:basedOn w:val="653"/>
    <w:link w:val="672"/>
    <w:uiPriority w:val="11"/>
    <w:rPr>
      <w:sz w:val="24"/>
      <w:szCs w:val="24"/>
    </w:rPr>
  </w:style>
  <w:style w:type="paragraph" w:styleId="37">
    <w:name w:val="Quote"/>
    <w:basedOn w:val="646"/>
    <w:next w:val="64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6"/>
    <w:next w:val="64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53"/>
    <w:link w:val="41"/>
    <w:uiPriority w:val="99"/>
  </w:style>
  <w:style w:type="paragraph" w:styleId="43">
    <w:name w:val="Footer"/>
    <w:basedOn w:val="64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3"/>
    <w:link w:val="43"/>
    <w:uiPriority w:val="99"/>
  </w:style>
  <w:style w:type="paragraph" w:styleId="45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61"/>
    <w:uiPriority w:val="99"/>
    <w:rPr>
      <w:sz w:val="18"/>
    </w:rPr>
  </w:style>
  <w:style w:type="paragraph" w:styleId="177">
    <w:name w:val="endnote text"/>
    <w:basedOn w:val="64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paragraph" w:styleId="647">
    <w:name w:val="Heading 1"/>
    <w:basedOn w:val="646"/>
    <w:next w:val="646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48">
    <w:name w:val="Heading 2"/>
    <w:basedOn w:val="646"/>
    <w:next w:val="646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49">
    <w:name w:val="Heading 3"/>
    <w:basedOn w:val="646"/>
    <w:next w:val="646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50">
    <w:name w:val="Heading 4"/>
    <w:basedOn w:val="646"/>
    <w:next w:val="646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51">
    <w:name w:val="Heading 5"/>
    <w:basedOn w:val="646"/>
    <w:next w:val="646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52">
    <w:name w:val="Heading 6"/>
    <w:basedOn w:val="646"/>
    <w:next w:val="646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paragraph" w:styleId="656" w:customStyle="1">
    <w:name w:val="Normal1"/>
  </w:style>
  <w:style w:type="paragraph" w:styleId="657">
    <w:name w:val="Title"/>
    <w:basedOn w:val="646"/>
    <w:next w:val="646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658">
    <w:name w:val="Normal (Web)"/>
    <w:basedOn w:val="646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MX"/>
    </w:rPr>
  </w:style>
  <w:style w:type="paragraph" w:styleId="659">
    <w:name w:val="List Paragraph"/>
    <w:basedOn w:val="646"/>
    <w:link w:val="666"/>
    <w:uiPriority w:val="99"/>
    <w:qFormat/>
    <w:pPr>
      <w:contextualSpacing/>
      <w:ind w:left="720"/>
    </w:pPr>
  </w:style>
  <w:style w:type="paragraph" w:styleId="660" w:customStyle="1">
    <w:name w:val="Body"/>
    <w:pPr>
      <w:spacing w:after="160" w:line="259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rial Unicode MS" w:cs="Arial Unicode MS"/>
      <w:color w:val="000000"/>
      <w:sz w:val="22"/>
      <w:szCs w:val="22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661">
    <w:name w:val="footnote text"/>
    <w:basedOn w:val="646"/>
    <w:link w:val="662"/>
    <w:uiPriority w:val="99"/>
    <w:semiHidden/>
    <w:unhideWhenUsed/>
    <w:rPr>
      <w:sz w:val="20"/>
      <w:szCs w:val="20"/>
    </w:rPr>
  </w:style>
  <w:style w:type="character" w:styleId="662" w:customStyle="1">
    <w:name w:val="Texto nota pie Car"/>
    <w:basedOn w:val="653"/>
    <w:link w:val="661"/>
    <w:uiPriority w:val="99"/>
    <w:semiHidden/>
    <w:rPr>
      <w:sz w:val="20"/>
      <w:szCs w:val="20"/>
    </w:rPr>
  </w:style>
  <w:style w:type="character" w:styleId="663">
    <w:name w:val="footnote reference"/>
    <w:basedOn w:val="653"/>
    <w:uiPriority w:val="99"/>
    <w:semiHidden/>
    <w:unhideWhenUsed/>
    <w:rPr>
      <w:vertAlign w:val="superscript"/>
    </w:rPr>
  </w:style>
  <w:style w:type="paragraph" w:styleId="664">
    <w:name w:val="Balloon Text"/>
    <w:basedOn w:val="646"/>
    <w:link w:val="665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styleId="665" w:customStyle="1">
    <w:name w:val="Texto de globo Car"/>
    <w:basedOn w:val="653"/>
    <w:link w:val="664"/>
    <w:uiPriority w:val="99"/>
    <w:semiHidden/>
    <w:rPr>
      <w:rFonts w:ascii="Times New Roman" w:hAnsi="Times New Roman" w:cs="Times New Roman"/>
      <w:sz w:val="18"/>
      <w:szCs w:val="18"/>
    </w:rPr>
  </w:style>
  <w:style w:type="character" w:styleId="666" w:customStyle="1">
    <w:name w:val="Párrafo de lista Car"/>
    <w:basedOn w:val="653"/>
    <w:link w:val="659"/>
    <w:uiPriority w:val="34"/>
    <w:qFormat/>
  </w:style>
  <w:style w:type="character" w:styleId="667">
    <w:name w:val="annotation reference"/>
    <w:basedOn w:val="653"/>
    <w:uiPriority w:val="99"/>
    <w:semiHidden/>
    <w:unhideWhenUsed/>
    <w:rPr>
      <w:sz w:val="16"/>
      <w:szCs w:val="16"/>
    </w:rPr>
  </w:style>
  <w:style w:type="paragraph" w:styleId="668">
    <w:name w:val="annotation text"/>
    <w:basedOn w:val="646"/>
    <w:link w:val="669"/>
    <w:uiPriority w:val="99"/>
    <w:semiHidden/>
    <w:unhideWhenUsed/>
    <w:rPr>
      <w:sz w:val="20"/>
      <w:szCs w:val="20"/>
    </w:rPr>
  </w:style>
  <w:style w:type="character" w:styleId="669" w:customStyle="1">
    <w:name w:val="Texto comentario Car"/>
    <w:basedOn w:val="653"/>
    <w:link w:val="668"/>
    <w:uiPriority w:val="99"/>
    <w:semiHidden/>
    <w:rPr>
      <w:sz w:val="20"/>
      <w:szCs w:val="20"/>
    </w:rPr>
  </w:style>
  <w:style w:type="paragraph" w:styleId="670">
    <w:name w:val="annotation subject"/>
    <w:basedOn w:val="668"/>
    <w:next w:val="668"/>
    <w:link w:val="671"/>
    <w:uiPriority w:val="99"/>
    <w:semiHidden/>
    <w:unhideWhenUsed/>
    <w:rPr>
      <w:b/>
      <w:bCs/>
    </w:rPr>
  </w:style>
  <w:style w:type="character" w:styleId="671" w:customStyle="1">
    <w:name w:val="Asunto del comentario Car"/>
    <w:basedOn w:val="669"/>
    <w:link w:val="670"/>
    <w:uiPriority w:val="99"/>
    <w:semiHidden/>
    <w:rPr>
      <w:b/>
      <w:bCs/>
      <w:sz w:val="20"/>
      <w:szCs w:val="20"/>
    </w:rPr>
  </w:style>
  <w:style w:type="paragraph" w:styleId="672">
    <w:name w:val="Subtitle"/>
    <w:basedOn w:val="646"/>
    <w:next w:val="646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673">
    <w:name w:val="Revision"/>
    <w:hidden/>
    <w:uiPriority w:val="99"/>
    <w:semiHidden/>
  </w:style>
  <w:style w:type="character" w:styleId="674">
    <w:name w:val="Hyperlink"/>
    <w:basedOn w:val="653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ntTable" Target="fontTable.xml"/><Relationship Id="rId9" Type="http://schemas.openxmlformats.org/officeDocument/2006/relationships/customXml" Target="../customXml/item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66383-70F6-4C1F-9D1D-BEDBCD61F1CF}"/>
</file>

<file path=customXml/itemProps2.xml><?xml version="1.0" encoding="utf-8"?>
<ds:datastoreItem xmlns:ds="http://schemas.openxmlformats.org/officeDocument/2006/customXml" ds:itemID="{E19E2FDE-75A9-44E7-B84D-881DB9B76AA3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E705FCE0-43BD-4CCB-AE81-8C3C690E67AD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revision>6</cp:revision>
  <dcterms:created xsi:type="dcterms:W3CDTF">2023-01-12T10:28:00Z</dcterms:created>
  <dcterms:modified xsi:type="dcterms:W3CDTF">2023-01-25T17:07:12Z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