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6B43D" w14:textId="77777777" w:rsidR="003B0786" w:rsidRPr="00C7527C" w:rsidRDefault="00AF7E11" w:rsidP="006D6282">
      <w:pPr>
        <w:shd w:val="clear" w:color="auto" w:fill="FFFFFF"/>
        <w:spacing w:line="240" w:lineRule="auto"/>
        <w:ind w:right="-240"/>
        <w:jc w:val="center"/>
        <w:rPr>
          <w:rFonts w:ascii="Tahoma" w:eastAsia="Tahoma" w:hAnsi="Tahoma" w:cs="Tahoma"/>
          <w:b/>
          <w:sz w:val="25"/>
          <w:szCs w:val="25"/>
        </w:rPr>
      </w:pPr>
      <w:r w:rsidRPr="00C7527C">
        <w:rPr>
          <w:rFonts w:ascii="Tahoma" w:eastAsia="Tahoma" w:hAnsi="Tahoma" w:cs="Tahoma"/>
          <w:b/>
          <w:sz w:val="25"/>
          <w:szCs w:val="25"/>
        </w:rPr>
        <w:t xml:space="preserve">Statement by </w:t>
      </w:r>
      <w:r w:rsidR="003B0786" w:rsidRPr="00C7527C">
        <w:rPr>
          <w:rFonts w:ascii="Tahoma" w:eastAsia="Tahoma" w:hAnsi="Tahoma" w:cs="Tahoma"/>
          <w:b/>
          <w:sz w:val="25"/>
          <w:szCs w:val="25"/>
        </w:rPr>
        <w:t xml:space="preserve">Mr. Nerin Pulle, Additional Solicitor General </w:t>
      </w:r>
    </w:p>
    <w:p w14:paraId="00000003" w14:textId="616D5855" w:rsidR="00E13465" w:rsidRPr="00C7527C" w:rsidRDefault="003B0786" w:rsidP="006D6282">
      <w:pPr>
        <w:shd w:val="clear" w:color="auto" w:fill="FFFFFF"/>
        <w:spacing w:line="240" w:lineRule="auto"/>
        <w:ind w:right="-240"/>
        <w:jc w:val="center"/>
        <w:rPr>
          <w:rFonts w:ascii="Tahoma" w:eastAsia="Tahoma" w:hAnsi="Tahoma" w:cs="Tahoma"/>
          <w:b/>
          <w:sz w:val="25"/>
          <w:szCs w:val="25"/>
        </w:rPr>
      </w:pPr>
      <w:r w:rsidRPr="00C7527C">
        <w:rPr>
          <w:rFonts w:ascii="Tahoma" w:eastAsia="Tahoma" w:hAnsi="Tahoma" w:cs="Tahoma"/>
          <w:b/>
          <w:sz w:val="25"/>
          <w:szCs w:val="25"/>
        </w:rPr>
        <w:t>of the Attorney General’s Department</w:t>
      </w:r>
    </w:p>
    <w:p w14:paraId="00000004" w14:textId="77777777" w:rsidR="00E13465" w:rsidRPr="00C7527C" w:rsidRDefault="00AF7E11" w:rsidP="006D6282">
      <w:pPr>
        <w:shd w:val="clear" w:color="auto" w:fill="FFFFFF"/>
        <w:spacing w:line="240" w:lineRule="auto"/>
        <w:ind w:right="-240"/>
        <w:jc w:val="center"/>
        <w:rPr>
          <w:rFonts w:ascii="Tahoma" w:eastAsia="Tahoma" w:hAnsi="Tahoma" w:cs="Tahoma"/>
          <w:b/>
          <w:sz w:val="25"/>
          <w:szCs w:val="25"/>
        </w:rPr>
      </w:pPr>
      <w:r w:rsidRPr="00C7527C">
        <w:rPr>
          <w:rFonts w:ascii="Tahoma" w:eastAsia="Tahoma" w:hAnsi="Tahoma" w:cs="Tahoma"/>
          <w:b/>
          <w:sz w:val="25"/>
          <w:szCs w:val="25"/>
        </w:rPr>
        <w:t>Fourth Cycle of the Universal Periodic Review of Sri Lanka</w:t>
      </w:r>
    </w:p>
    <w:p w14:paraId="00000005" w14:textId="77777777" w:rsidR="00E13465" w:rsidRPr="00C7527C" w:rsidRDefault="00AF7E11" w:rsidP="006D6282">
      <w:pPr>
        <w:shd w:val="clear" w:color="auto" w:fill="FFFFFF"/>
        <w:spacing w:line="240" w:lineRule="auto"/>
        <w:ind w:right="-240"/>
        <w:jc w:val="center"/>
        <w:rPr>
          <w:rFonts w:ascii="Tahoma" w:eastAsia="Tahoma" w:hAnsi="Tahoma" w:cs="Tahoma"/>
          <w:b/>
          <w:sz w:val="25"/>
          <w:szCs w:val="25"/>
        </w:rPr>
      </w:pPr>
      <w:r w:rsidRPr="00C7527C">
        <w:rPr>
          <w:rFonts w:ascii="Tahoma" w:eastAsia="Tahoma" w:hAnsi="Tahoma" w:cs="Tahoma"/>
          <w:b/>
          <w:sz w:val="25"/>
          <w:szCs w:val="25"/>
        </w:rPr>
        <w:t>Geneva, 1 February 2023</w:t>
      </w:r>
    </w:p>
    <w:p w14:paraId="00000006" w14:textId="77777777" w:rsidR="00E13465" w:rsidRPr="00C7527C" w:rsidRDefault="00E13465" w:rsidP="006D6282">
      <w:pPr>
        <w:spacing w:line="240" w:lineRule="auto"/>
        <w:rPr>
          <w:rFonts w:ascii="Tahoma" w:eastAsia="Tahoma" w:hAnsi="Tahoma" w:cs="Tahoma"/>
          <w:sz w:val="25"/>
          <w:szCs w:val="25"/>
        </w:rPr>
      </w:pPr>
    </w:p>
    <w:p w14:paraId="4FBA4BB2" w14:textId="2E5E7906" w:rsidR="00FD1E60" w:rsidRPr="00C7527C" w:rsidRDefault="00FD1E60" w:rsidP="00FD1E60">
      <w:pPr>
        <w:spacing w:line="240" w:lineRule="auto"/>
        <w:jc w:val="both"/>
        <w:rPr>
          <w:rFonts w:ascii="Tahoma" w:eastAsia="Tahoma" w:hAnsi="Tahoma" w:cs="Tahoma"/>
          <w:sz w:val="25"/>
          <w:szCs w:val="25"/>
        </w:rPr>
      </w:pPr>
      <w:r w:rsidRPr="00C7527C">
        <w:rPr>
          <w:rFonts w:ascii="Tahoma" w:eastAsia="Tahoma" w:hAnsi="Tahoma" w:cs="Tahoma"/>
          <w:sz w:val="25"/>
          <w:szCs w:val="25"/>
        </w:rPr>
        <w:t xml:space="preserve">Thank you </w:t>
      </w:r>
      <w:r>
        <w:rPr>
          <w:rFonts w:ascii="Tahoma" w:eastAsia="Tahoma" w:hAnsi="Tahoma" w:cs="Tahoma"/>
          <w:sz w:val="25"/>
          <w:szCs w:val="25"/>
        </w:rPr>
        <w:t xml:space="preserve">Ambassador </w:t>
      </w:r>
      <w:r w:rsidRPr="00C7527C">
        <w:rPr>
          <w:rFonts w:ascii="Tahoma" w:eastAsia="Tahoma" w:hAnsi="Tahoma" w:cs="Tahoma"/>
          <w:sz w:val="25"/>
          <w:szCs w:val="25"/>
        </w:rPr>
        <w:t>for giving me the opportunity to</w:t>
      </w:r>
      <w:r>
        <w:rPr>
          <w:rFonts w:ascii="Tahoma" w:eastAsia="Tahoma" w:hAnsi="Tahoma" w:cs="Tahoma"/>
          <w:sz w:val="25"/>
          <w:szCs w:val="25"/>
        </w:rPr>
        <w:t xml:space="preserve"> respond to the issues raised</w:t>
      </w:r>
      <w:r w:rsidRPr="00C7527C">
        <w:rPr>
          <w:rFonts w:ascii="Tahoma" w:eastAsia="Tahoma" w:hAnsi="Tahoma" w:cs="Tahoma"/>
          <w:sz w:val="25"/>
          <w:szCs w:val="25"/>
        </w:rPr>
        <w:t xml:space="preserve">. </w:t>
      </w:r>
    </w:p>
    <w:p w14:paraId="38F6D04B" w14:textId="77777777" w:rsidR="00FD1E60" w:rsidRDefault="00FD1E60" w:rsidP="0048365A">
      <w:pPr>
        <w:spacing w:line="240" w:lineRule="auto"/>
        <w:ind w:right="-240"/>
        <w:jc w:val="both"/>
        <w:rPr>
          <w:rFonts w:ascii="Tahoma" w:eastAsia="Tahoma" w:hAnsi="Tahoma" w:cs="Tahoma"/>
          <w:sz w:val="25"/>
          <w:szCs w:val="25"/>
        </w:rPr>
      </w:pPr>
    </w:p>
    <w:p w14:paraId="6A5BAD65" w14:textId="77777777" w:rsidR="006D6282" w:rsidRPr="00C7527C" w:rsidRDefault="00AF7E11" w:rsidP="0048365A">
      <w:pPr>
        <w:spacing w:line="240" w:lineRule="auto"/>
        <w:ind w:right="-240"/>
        <w:jc w:val="both"/>
        <w:rPr>
          <w:rFonts w:ascii="Tahoma" w:eastAsia="Tahoma" w:hAnsi="Tahoma" w:cs="Tahoma"/>
          <w:sz w:val="25"/>
          <w:szCs w:val="25"/>
        </w:rPr>
      </w:pPr>
      <w:r w:rsidRPr="00C7527C">
        <w:rPr>
          <w:rFonts w:ascii="Tahoma" w:eastAsia="Tahoma" w:hAnsi="Tahoma" w:cs="Tahoma"/>
          <w:sz w:val="25"/>
          <w:szCs w:val="25"/>
        </w:rPr>
        <w:t>Mr</w:t>
      </w:r>
      <w:r w:rsidR="00B15518" w:rsidRPr="00C7527C">
        <w:rPr>
          <w:rFonts w:ascii="Tahoma" w:eastAsia="Tahoma" w:hAnsi="Tahoma" w:cs="Tahoma"/>
          <w:sz w:val="25"/>
          <w:szCs w:val="25"/>
        </w:rPr>
        <w:t>.</w:t>
      </w:r>
      <w:r w:rsidRPr="00C7527C">
        <w:rPr>
          <w:rFonts w:ascii="Tahoma" w:eastAsia="Tahoma" w:hAnsi="Tahoma" w:cs="Tahoma"/>
          <w:sz w:val="25"/>
          <w:szCs w:val="25"/>
        </w:rPr>
        <w:t xml:space="preserve"> President, </w:t>
      </w:r>
    </w:p>
    <w:p w14:paraId="360078D9" w14:textId="77777777" w:rsidR="002F7AA5" w:rsidRDefault="004C6FE4" w:rsidP="0048365A">
      <w:pPr>
        <w:spacing w:line="240" w:lineRule="auto"/>
        <w:ind w:right="-240"/>
        <w:jc w:val="both"/>
        <w:rPr>
          <w:rFonts w:ascii="Tahoma" w:eastAsia="Tahoma" w:hAnsi="Tahoma" w:cs="Tahoma"/>
          <w:sz w:val="25"/>
          <w:szCs w:val="25"/>
        </w:rPr>
      </w:pPr>
      <w:r w:rsidRPr="00C7527C">
        <w:rPr>
          <w:rFonts w:ascii="Tahoma" w:eastAsia="Tahoma" w:hAnsi="Tahoma" w:cs="Tahoma"/>
          <w:sz w:val="25"/>
          <w:szCs w:val="25"/>
        </w:rPr>
        <w:t>Excellencies,</w:t>
      </w:r>
      <w:r w:rsidR="006D6282" w:rsidRPr="00C7527C">
        <w:rPr>
          <w:rFonts w:ascii="Tahoma" w:eastAsia="Tahoma" w:hAnsi="Tahoma" w:cs="Tahoma"/>
          <w:sz w:val="25"/>
          <w:szCs w:val="25"/>
        </w:rPr>
        <w:t xml:space="preserve"> </w:t>
      </w:r>
    </w:p>
    <w:p w14:paraId="00000009" w14:textId="4B28ECB5" w:rsidR="00E13465" w:rsidRPr="00C7527C" w:rsidRDefault="00AF7E11" w:rsidP="0048365A">
      <w:pPr>
        <w:spacing w:line="240" w:lineRule="auto"/>
        <w:ind w:right="-240"/>
        <w:jc w:val="both"/>
        <w:rPr>
          <w:rFonts w:ascii="Tahoma" w:eastAsia="Tahoma" w:hAnsi="Tahoma" w:cs="Tahoma"/>
          <w:sz w:val="25"/>
          <w:szCs w:val="25"/>
        </w:rPr>
      </w:pPr>
      <w:r w:rsidRPr="00C7527C">
        <w:rPr>
          <w:rFonts w:ascii="Tahoma" w:eastAsia="Tahoma" w:hAnsi="Tahoma" w:cs="Tahoma"/>
          <w:sz w:val="25"/>
          <w:szCs w:val="25"/>
        </w:rPr>
        <w:t>Distinguished delegates,</w:t>
      </w:r>
    </w:p>
    <w:p w14:paraId="34DBAB6A" w14:textId="77777777" w:rsidR="00E20601" w:rsidRPr="00C7527C" w:rsidRDefault="00E20601" w:rsidP="0048365A">
      <w:pPr>
        <w:spacing w:line="240" w:lineRule="auto"/>
        <w:jc w:val="both"/>
        <w:rPr>
          <w:rFonts w:ascii="Tahoma" w:eastAsia="Tahoma" w:hAnsi="Tahoma" w:cs="Tahoma"/>
          <w:sz w:val="25"/>
          <w:szCs w:val="25"/>
        </w:rPr>
      </w:pPr>
    </w:p>
    <w:p w14:paraId="0000000B" w14:textId="50A7AF78" w:rsidR="00E13465" w:rsidRPr="00C7527C" w:rsidRDefault="003B0786" w:rsidP="0048365A">
      <w:pPr>
        <w:spacing w:line="240" w:lineRule="auto"/>
        <w:jc w:val="both"/>
        <w:rPr>
          <w:rFonts w:ascii="Tahoma" w:eastAsia="Tahoma" w:hAnsi="Tahoma" w:cs="Tahoma"/>
          <w:sz w:val="25"/>
          <w:szCs w:val="25"/>
        </w:rPr>
      </w:pPr>
      <w:r w:rsidRPr="00C7527C">
        <w:rPr>
          <w:rFonts w:ascii="Tahoma" w:eastAsia="Tahoma" w:hAnsi="Tahoma" w:cs="Tahoma"/>
          <w:sz w:val="25"/>
          <w:szCs w:val="25"/>
        </w:rPr>
        <w:t>Mindful of the</w:t>
      </w:r>
      <w:r w:rsidR="00C32512" w:rsidRPr="00C7527C">
        <w:rPr>
          <w:rFonts w:ascii="Tahoma" w:eastAsia="Tahoma" w:hAnsi="Tahoma" w:cs="Tahoma"/>
          <w:sz w:val="25"/>
          <w:szCs w:val="25"/>
        </w:rPr>
        <w:t xml:space="preserve"> questions </w:t>
      </w:r>
      <w:r w:rsidR="004E1501" w:rsidRPr="00C7527C">
        <w:rPr>
          <w:rFonts w:ascii="Tahoma" w:eastAsia="Tahoma" w:hAnsi="Tahoma" w:cs="Tahoma"/>
          <w:sz w:val="25"/>
          <w:szCs w:val="25"/>
        </w:rPr>
        <w:t xml:space="preserve">and </w:t>
      </w:r>
      <w:r w:rsidR="008A5301">
        <w:rPr>
          <w:rFonts w:ascii="Tahoma" w:eastAsia="Tahoma" w:hAnsi="Tahoma" w:cs="Tahoma"/>
          <w:sz w:val="25"/>
          <w:szCs w:val="25"/>
        </w:rPr>
        <w:t>observations</w:t>
      </w:r>
      <w:r w:rsidR="004E1501" w:rsidRPr="00C7527C">
        <w:rPr>
          <w:rFonts w:ascii="Tahoma" w:eastAsia="Tahoma" w:hAnsi="Tahoma" w:cs="Tahoma"/>
          <w:sz w:val="25"/>
          <w:szCs w:val="25"/>
        </w:rPr>
        <w:t xml:space="preserve"> </w:t>
      </w:r>
      <w:r w:rsidRPr="00C7527C">
        <w:rPr>
          <w:rFonts w:ascii="Tahoma" w:eastAsia="Tahoma" w:hAnsi="Tahoma" w:cs="Tahoma"/>
          <w:sz w:val="25"/>
          <w:szCs w:val="25"/>
        </w:rPr>
        <w:t>pertaining to</w:t>
      </w:r>
      <w:r w:rsidR="00E65F69" w:rsidRPr="00C7527C">
        <w:rPr>
          <w:rFonts w:ascii="Tahoma" w:eastAsia="Tahoma" w:hAnsi="Tahoma" w:cs="Tahoma"/>
          <w:sz w:val="25"/>
          <w:szCs w:val="25"/>
        </w:rPr>
        <w:t xml:space="preserve"> </w:t>
      </w:r>
      <w:r w:rsidR="00E65F69" w:rsidRPr="00C7527C">
        <w:rPr>
          <w:rFonts w:ascii="Tahoma" w:eastAsia="Tahoma" w:hAnsi="Tahoma" w:cs="Tahoma"/>
          <w:b/>
          <w:sz w:val="25"/>
          <w:szCs w:val="25"/>
        </w:rPr>
        <w:t>f</w:t>
      </w:r>
      <w:r w:rsidR="00AF7E11" w:rsidRPr="00C7527C">
        <w:rPr>
          <w:rFonts w:ascii="Tahoma" w:eastAsia="Tahoma" w:hAnsi="Tahoma" w:cs="Tahoma"/>
          <w:b/>
          <w:sz w:val="25"/>
          <w:szCs w:val="25"/>
        </w:rPr>
        <w:t>reedom of expression and peaceful assembly</w:t>
      </w:r>
      <w:r w:rsidR="00C32512" w:rsidRPr="00C7527C">
        <w:rPr>
          <w:rFonts w:ascii="Tahoma" w:eastAsia="Tahoma" w:hAnsi="Tahoma" w:cs="Tahoma"/>
          <w:b/>
          <w:sz w:val="25"/>
          <w:szCs w:val="25"/>
        </w:rPr>
        <w:t>,</w:t>
      </w:r>
      <w:r w:rsidR="00AF7E11" w:rsidRPr="00C7527C">
        <w:rPr>
          <w:rFonts w:ascii="Tahoma" w:eastAsia="Tahoma" w:hAnsi="Tahoma" w:cs="Tahoma"/>
          <w:sz w:val="25"/>
          <w:szCs w:val="25"/>
        </w:rPr>
        <w:t xml:space="preserve"> </w:t>
      </w:r>
      <w:r w:rsidR="00014401" w:rsidRPr="00C7527C">
        <w:rPr>
          <w:rFonts w:ascii="Tahoma" w:eastAsia="Tahoma" w:hAnsi="Tahoma" w:cs="Tahoma"/>
          <w:sz w:val="25"/>
          <w:szCs w:val="25"/>
          <w:u w:val="single"/>
        </w:rPr>
        <w:t>at the outset,</w:t>
      </w:r>
    </w:p>
    <w:p w14:paraId="0000000E" w14:textId="77777777" w:rsidR="00E13465" w:rsidRPr="00C7527C" w:rsidRDefault="00E13465" w:rsidP="00C90388">
      <w:pPr>
        <w:rPr>
          <w:rFonts w:ascii="Tahoma" w:eastAsia="Tahoma" w:hAnsi="Tahoma" w:cs="Tahoma"/>
          <w:sz w:val="25"/>
          <w:szCs w:val="25"/>
        </w:rPr>
      </w:pPr>
    </w:p>
    <w:p w14:paraId="0000000F" w14:textId="09624400" w:rsidR="00E13465" w:rsidRPr="00C7527C" w:rsidRDefault="004E1501" w:rsidP="006D6282">
      <w:pPr>
        <w:numPr>
          <w:ilvl w:val="0"/>
          <w:numId w:val="1"/>
        </w:numPr>
        <w:spacing w:line="360" w:lineRule="auto"/>
        <w:ind w:left="360"/>
        <w:jc w:val="both"/>
        <w:rPr>
          <w:rFonts w:ascii="Tahoma" w:eastAsia="Tahoma" w:hAnsi="Tahoma" w:cs="Tahoma"/>
          <w:sz w:val="25"/>
          <w:szCs w:val="25"/>
        </w:rPr>
      </w:pPr>
      <w:r w:rsidRPr="00C7527C">
        <w:rPr>
          <w:rFonts w:ascii="Tahoma" w:eastAsia="Tahoma" w:hAnsi="Tahoma" w:cs="Tahoma"/>
          <w:sz w:val="25"/>
          <w:szCs w:val="25"/>
        </w:rPr>
        <w:t xml:space="preserve">It </w:t>
      </w:r>
      <w:r w:rsidR="001865B8" w:rsidRPr="00C7527C">
        <w:rPr>
          <w:rFonts w:ascii="Tahoma" w:eastAsia="Tahoma" w:hAnsi="Tahoma" w:cs="Tahoma"/>
          <w:sz w:val="25"/>
          <w:szCs w:val="25"/>
        </w:rPr>
        <w:t>must</w:t>
      </w:r>
      <w:r w:rsidRPr="00C7527C">
        <w:rPr>
          <w:rFonts w:ascii="Tahoma" w:eastAsia="Tahoma" w:hAnsi="Tahoma" w:cs="Tahoma"/>
          <w:sz w:val="25"/>
          <w:szCs w:val="25"/>
        </w:rPr>
        <w:t xml:space="preserve"> be noted that </w:t>
      </w:r>
      <w:r w:rsidR="00BE4E9A" w:rsidRPr="00C7527C">
        <w:rPr>
          <w:rFonts w:ascii="Tahoma" w:eastAsia="Tahoma" w:hAnsi="Tahoma" w:cs="Tahoma"/>
          <w:sz w:val="25"/>
          <w:szCs w:val="25"/>
        </w:rPr>
        <w:t>w</w:t>
      </w:r>
      <w:r w:rsidR="00B419CF" w:rsidRPr="00C7527C">
        <w:rPr>
          <w:rFonts w:ascii="Tahoma" w:eastAsia="Tahoma" w:hAnsi="Tahoma" w:cs="Tahoma"/>
          <w:sz w:val="25"/>
          <w:szCs w:val="25"/>
        </w:rPr>
        <w:t>hile the</w:t>
      </w:r>
      <w:r w:rsidR="00AF7E11" w:rsidRPr="00C7527C">
        <w:rPr>
          <w:rFonts w:ascii="Tahoma" w:eastAsia="Tahoma" w:hAnsi="Tahoma" w:cs="Tahoma"/>
          <w:sz w:val="25"/>
          <w:szCs w:val="25"/>
        </w:rPr>
        <w:t xml:space="preserve"> Constitution of Sri Lanka guarantees the freedom of e</w:t>
      </w:r>
      <w:r w:rsidR="00B419CF" w:rsidRPr="00C7527C">
        <w:rPr>
          <w:rFonts w:ascii="Tahoma" w:eastAsia="Tahoma" w:hAnsi="Tahoma" w:cs="Tahoma"/>
          <w:sz w:val="25"/>
          <w:szCs w:val="25"/>
        </w:rPr>
        <w:t>xpression and peaceful assembly</w:t>
      </w:r>
      <w:r w:rsidR="0037240F" w:rsidRPr="00C7527C">
        <w:rPr>
          <w:rFonts w:ascii="Tahoma" w:eastAsia="Tahoma" w:hAnsi="Tahoma" w:cs="Tahoma"/>
          <w:sz w:val="25"/>
          <w:szCs w:val="25"/>
        </w:rPr>
        <w:t>, p</w:t>
      </w:r>
      <w:r w:rsidR="00B419CF" w:rsidRPr="00C7527C">
        <w:rPr>
          <w:rFonts w:ascii="Tahoma" w:eastAsia="Tahoma" w:hAnsi="Tahoma" w:cs="Tahoma"/>
          <w:sz w:val="25"/>
          <w:szCs w:val="25"/>
        </w:rPr>
        <w:t>ermissible restrictions are provided for in terms of the Constitution</w:t>
      </w:r>
      <w:r w:rsidR="003F6847" w:rsidRPr="00C7527C">
        <w:rPr>
          <w:rFonts w:ascii="Tahoma" w:eastAsia="Tahoma" w:hAnsi="Tahoma" w:cs="Tahoma"/>
          <w:sz w:val="25"/>
          <w:szCs w:val="25"/>
        </w:rPr>
        <w:t>,</w:t>
      </w:r>
      <w:r w:rsidR="00B419CF" w:rsidRPr="00C7527C">
        <w:rPr>
          <w:rFonts w:ascii="Tahoma" w:eastAsia="Tahoma" w:hAnsi="Tahoma" w:cs="Tahoma"/>
          <w:sz w:val="25"/>
          <w:szCs w:val="25"/>
        </w:rPr>
        <w:t xml:space="preserve"> which inter alia include </w:t>
      </w:r>
      <w:r w:rsidR="003F6847" w:rsidRPr="00C7527C">
        <w:rPr>
          <w:rFonts w:ascii="Tahoma" w:eastAsia="Tahoma" w:hAnsi="Tahoma" w:cs="Tahoma"/>
          <w:sz w:val="25"/>
          <w:szCs w:val="25"/>
        </w:rPr>
        <w:t xml:space="preserve">interests of </w:t>
      </w:r>
      <w:r w:rsidR="001C5C9F" w:rsidRPr="00C7527C">
        <w:rPr>
          <w:rFonts w:ascii="Tahoma" w:eastAsia="Tahoma" w:hAnsi="Tahoma" w:cs="Tahoma"/>
          <w:sz w:val="25"/>
          <w:szCs w:val="25"/>
        </w:rPr>
        <w:t>national security and</w:t>
      </w:r>
      <w:r w:rsidR="00AF7E11" w:rsidRPr="00C7527C">
        <w:rPr>
          <w:rFonts w:ascii="Tahoma" w:eastAsia="Tahoma" w:hAnsi="Tahoma" w:cs="Tahoma"/>
          <w:sz w:val="25"/>
          <w:szCs w:val="25"/>
        </w:rPr>
        <w:t xml:space="preserve"> public order. </w:t>
      </w:r>
    </w:p>
    <w:p w14:paraId="00000010" w14:textId="77777777" w:rsidR="00E13465" w:rsidRPr="00C7527C" w:rsidRDefault="00E13465" w:rsidP="006D6282">
      <w:pPr>
        <w:spacing w:line="360" w:lineRule="auto"/>
        <w:ind w:left="360"/>
        <w:jc w:val="both"/>
        <w:rPr>
          <w:rFonts w:ascii="Tahoma" w:eastAsia="Tahoma" w:hAnsi="Tahoma" w:cs="Tahoma"/>
          <w:sz w:val="25"/>
          <w:szCs w:val="25"/>
        </w:rPr>
      </w:pPr>
    </w:p>
    <w:p w14:paraId="2D0D686C" w14:textId="7FF72F2D" w:rsidR="00365B8B" w:rsidRPr="00C7527C" w:rsidRDefault="003F037F" w:rsidP="006D6282">
      <w:pPr>
        <w:numPr>
          <w:ilvl w:val="0"/>
          <w:numId w:val="1"/>
        </w:numPr>
        <w:spacing w:line="360" w:lineRule="auto"/>
        <w:ind w:left="360"/>
        <w:jc w:val="both"/>
        <w:rPr>
          <w:rFonts w:ascii="Tahoma" w:eastAsia="Tahoma" w:hAnsi="Tahoma" w:cs="Tahoma"/>
          <w:sz w:val="25"/>
          <w:szCs w:val="25"/>
        </w:rPr>
      </w:pPr>
      <w:r w:rsidRPr="00C7527C">
        <w:rPr>
          <w:rFonts w:ascii="Tahoma" w:eastAsia="Tahoma" w:hAnsi="Tahoma" w:cs="Tahoma"/>
          <w:sz w:val="25"/>
          <w:szCs w:val="25"/>
        </w:rPr>
        <w:t>Accordingly, while</w:t>
      </w:r>
      <w:r w:rsidR="00AF7E11" w:rsidRPr="00C7527C">
        <w:rPr>
          <w:rFonts w:ascii="Tahoma" w:eastAsia="Tahoma" w:hAnsi="Tahoma" w:cs="Tahoma"/>
          <w:sz w:val="25"/>
          <w:szCs w:val="25"/>
        </w:rPr>
        <w:t xml:space="preserve"> the rights of citizens to </w:t>
      </w:r>
      <w:r w:rsidR="00AF7E11" w:rsidRPr="00C7527C">
        <w:rPr>
          <w:rFonts w:ascii="Tahoma" w:eastAsia="Tahoma" w:hAnsi="Tahoma" w:cs="Tahoma"/>
          <w:sz w:val="25"/>
          <w:szCs w:val="25"/>
          <w:u w:val="single"/>
        </w:rPr>
        <w:t>peaceful</w:t>
      </w:r>
      <w:r w:rsidR="00AF7E11" w:rsidRPr="00C7527C">
        <w:rPr>
          <w:rFonts w:ascii="Tahoma" w:eastAsia="Tahoma" w:hAnsi="Tahoma" w:cs="Tahoma"/>
          <w:sz w:val="25"/>
          <w:szCs w:val="25"/>
        </w:rPr>
        <w:t xml:space="preserve"> protest</w:t>
      </w:r>
      <w:r w:rsidR="0081151E" w:rsidRPr="00C7527C">
        <w:rPr>
          <w:rFonts w:ascii="Tahoma" w:eastAsia="Tahoma" w:hAnsi="Tahoma" w:cs="Tahoma"/>
          <w:sz w:val="25"/>
          <w:szCs w:val="25"/>
        </w:rPr>
        <w:t xml:space="preserve"> is recognized</w:t>
      </w:r>
      <w:r w:rsidR="00AF7E11" w:rsidRPr="00C7527C">
        <w:rPr>
          <w:rFonts w:ascii="Tahoma" w:eastAsia="Tahoma" w:hAnsi="Tahoma" w:cs="Tahoma"/>
          <w:sz w:val="25"/>
          <w:szCs w:val="25"/>
        </w:rPr>
        <w:t xml:space="preserve">, </w:t>
      </w:r>
      <w:r w:rsidR="0078667F" w:rsidRPr="00C7527C">
        <w:rPr>
          <w:rFonts w:ascii="Tahoma" w:eastAsia="Tahoma" w:hAnsi="Tahoma" w:cs="Tahoma"/>
          <w:sz w:val="25"/>
          <w:szCs w:val="25"/>
        </w:rPr>
        <w:t xml:space="preserve">all steps taken by the authorities have been </w:t>
      </w:r>
      <w:r w:rsidR="00AF7E11" w:rsidRPr="00C7527C">
        <w:rPr>
          <w:rFonts w:ascii="Tahoma" w:eastAsia="Tahoma" w:hAnsi="Tahoma" w:cs="Tahoma"/>
          <w:sz w:val="25"/>
          <w:szCs w:val="25"/>
        </w:rPr>
        <w:t>within a democratic and constitutional framework, respecting civil and politica</w:t>
      </w:r>
      <w:r w:rsidR="00BB79D4" w:rsidRPr="00C7527C">
        <w:rPr>
          <w:rFonts w:ascii="Tahoma" w:eastAsia="Tahoma" w:hAnsi="Tahoma" w:cs="Tahoma"/>
          <w:sz w:val="25"/>
          <w:szCs w:val="25"/>
        </w:rPr>
        <w:t>l rights</w:t>
      </w:r>
      <w:r w:rsidR="00AF7E11" w:rsidRPr="00C7527C">
        <w:rPr>
          <w:rFonts w:ascii="Tahoma" w:eastAsia="Tahoma" w:hAnsi="Tahoma" w:cs="Tahoma"/>
          <w:sz w:val="25"/>
          <w:szCs w:val="25"/>
        </w:rPr>
        <w:t xml:space="preserve">. </w:t>
      </w:r>
    </w:p>
    <w:p w14:paraId="1C3031E7" w14:textId="77777777" w:rsidR="00365B8B" w:rsidRPr="00C7527C" w:rsidRDefault="00365B8B" w:rsidP="00365B8B">
      <w:pPr>
        <w:pStyle w:val="ListParagraph"/>
        <w:rPr>
          <w:rFonts w:ascii="Tahoma" w:eastAsia="Tahoma" w:hAnsi="Tahoma" w:cs="Tahoma"/>
          <w:sz w:val="25"/>
          <w:szCs w:val="25"/>
        </w:rPr>
      </w:pPr>
    </w:p>
    <w:p w14:paraId="0C93D9A8" w14:textId="77777777" w:rsidR="00A149D4" w:rsidRDefault="00726C0E" w:rsidP="006D6282">
      <w:pPr>
        <w:numPr>
          <w:ilvl w:val="0"/>
          <w:numId w:val="1"/>
        </w:numPr>
        <w:spacing w:line="360" w:lineRule="auto"/>
        <w:ind w:left="360"/>
        <w:jc w:val="both"/>
        <w:rPr>
          <w:rFonts w:ascii="Tahoma" w:eastAsia="Tahoma" w:hAnsi="Tahoma" w:cs="Tahoma"/>
          <w:sz w:val="25"/>
          <w:szCs w:val="25"/>
        </w:rPr>
      </w:pPr>
      <w:r w:rsidRPr="00C7527C">
        <w:rPr>
          <w:rFonts w:ascii="Tahoma" w:eastAsia="Tahoma" w:hAnsi="Tahoma" w:cs="Tahoma"/>
          <w:sz w:val="25"/>
          <w:szCs w:val="25"/>
        </w:rPr>
        <w:t>Any</w:t>
      </w:r>
      <w:r w:rsidR="00AF7E11" w:rsidRPr="00C7527C">
        <w:rPr>
          <w:rFonts w:ascii="Tahoma" w:eastAsia="Tahoma" w:hAnsi="Tahoma" w:cs="Tahoma"/>
          <w:sz w:val="25"/>
          <w:szCs w:val="25"/>
        </w:rPr>
        <w:t xml:space="preserve"> arrests made by the authorities in instances where the protests exceeded the peaceful realm, has been so taken in the interest of </w:t>
      </w:r>
      <w:r w:rsidR="00544C2A" w:rsidRPr="00C7527C">
        <w:rPr>
          <w:rFonts w:ascii="Tahoma" w:eastAsia="Tahoma" w:hAnsi="Tahoma" w:cs="Tahoma"/>
          <w:sz w:val="25"/>
          <w:szCs w:val="25"/>
        </w:rPr>
        <w:t>national</w:t>
      </w:r>
      <w:r w:rsidR="00AF7E11" w:rsidRPr="00C7527C">
        <w:rPr>
          <w:rFonts w:ascii="Tahoma" w:eastAsia="Tahoma" w:hAnsi="Tahoma" w:cs="Tahoma"/>
          <w:sz w:val="25"/>
          <w:szCs w:val="25"/>
        </w:rPr>
        <w:t xml:space="preserve"> security and preservation of public order</w:t>
      </w:r>
      <w:r w:rsidR="00365B8B" w:rsidRPr="00C7527C">
        <w:rPr>
          <w:rFonts w:ascii="Tahoma" w:eastAsia="Tahoma" w:hAnsi="Tahoma" w:cs="Tahoma"/>
          <w:sz w:val="25"/>
          <w:szCs w:val="25"/>
        </w:rPr>
        <w:t>,</w:t>
      </w:r>
      <w:r w:rsidR="00DB2F9C" w:rsidRPr="00C7527C">
        <w:rPr>
          <w:rFonts w:ascii="Tahoma" w:eastAsia="Tahoma" w:hAnsi="Tahoma" w:cs="Tahoma"/>
          <w:sz w:val="25"/>
          <w:szCs w:val="25"/>
        </w:rPr>
        <w:t xml:space="preserve"> </w:t>
      </w:r>
      <w:r w:rsidR="00AF7E11" w:rsidRPr="00C7527C">
        <w:rPr>
          <w:rFonts w:ascii="Tahoma" w:eastAsia="Tahoma" w:hAnsi="Tahoma" w:cs="Tahoma"/>
          <w:sz w:val="25"/>
          <w:szCs w:val="25"/>
        </w:rPr>
        <w:t xml:space="preserve">in accordance with the laws of the country, and subject to judicial oversight. </w:t>
      </w:r>
    </w:p>
    <w:p w14:paraId="0444FB39" w14:textId="77777777" w:rsidR="00A149D4" w:rsidRDefault="00A149D4" w:rsidP="00A149D4">
      <w:pPr>
        <w:pStyle w:val="ListParagraph"/>
        <w:rPr>
          <w:rFonts w:ascii="Tahoma" w:eastAsia="Tahoma" w:hAnsi="Tahoma" w:cs="Tahoma"/>
          <w:sz w:val="25"/>
          <w:szCs w:val="25"/>
        </w:rPr>
      </w:pPr>
    </w:p>
    <w:p w14:paraId="00000011" w14:textId="1F11ADCB" w:rsidR="00E13465" w:rsidRPr="00C7527C" w:rsidRDefault="00AF7E11" w:rsidP="006D6282">
      <w:pPr>
        <w:numPr>
          <w:ilvl w:val="0"/>
          <w:numId w:val="1"/>
        </w:numPr>
        <w:spacing w:line="360" w:lineRule="auto"/>
        <w:ind w:left="360"/>
        <w:jc w:val="both"/>
        <w:rPr>
          <w:rFonts w:ascii="Tahoma" w:eastAsia="Tahoma" w:hAnsi="Tahoma" w:cs="Tahoma"/>
          <w:sz w:val="25"/>
          <w:szCs w:val="25"/>
        </w:rPr>
      </w:pPr>
      <w:r w:rsidRPr="00C7527C">
        <w:rPr>
          <w:rFonts w:ascii="Tahoma" w:eastAsia="Tahoma" w:hAnsi="Tahoma" w:cs="Tahoma"/>
          <w:sz w:val="25"/>
          <w:szCs w:val="25"/>
        </w:rPr>
        <w:t xml:space="preserve">The election of the incumbent President that followed the aftermath of </w:t>
      </w:r>
      <w:r w:rsidR="00BB79D4" w:rsidRPr="00C7527C">
        <w:rPr>
          <w:rFonts w:ascii="Tahoma" w:eastAsia="Tahoma" w:hAnsi="Tahoma" w:cs="Tahoma"/>
          <w:sz w:val="25"/>
          <w:szCs w:val="25"/>
        </w:rPr>
        <w:t>past</w:t>
      </w:r>
      <w:r w:rsidRPr="00C7527C">
        <w:rPr>
          <w:rFonts w:ascii="Tahoma" w:eastAsia="Tahoma" w:hAnsi="Tahoma" w:cs="Tahoma"/>
          <w:sz w:val="25"/>
          <w:szCs w:val="25"/>
        </w:rPr>
        <w:t xml:space="preserve"> events, was in accordance with the Constitution and the procedure established by law.</w:t>
      </w:r>
    </w:p>
    <w:p w14:paraId="5C261AF6" w14:textId="77777777" w:rsidR="00FB30A5" w:rsidRPr="00C7527C" w:rsidRDefault="00FB30A5" w:rsidP="006D6282">
      <w:pPr>
        <w:spacing w:line="360" w:lineRule="auto"/>
        <w:jc w:val="both"/>
        <w:rPr>
          <w:rFonts w:ascii="Tahoma" w:eastAsia="Tahoma" w:hAnsi="Tahoma" w:cs="Tahoma"/>
          <w:sz w:val="25"/>
          <w:szCs w:val="25"/>
        </w:rPr>
      </w:pPr>
    </w:p>
    <w:p w14:paraId="22C25E78" w14:textId="0FD4C71A" w:rsidR="00365B8B" w:rsidRPr="00C7527C" w:rsidRDefault="00AF7E11" w:rsidP="0048365A">
      <w:pPr>
        <w:numPr>
          <w:ilvl w:val="0"/>
          <w:numId w:val="1"/>
        </w:numPr>
        <w:spacing w:line="360" w:lineRule="auto"/>
        <w:ind w:left="360"/>
        <w:jc w:val="both"/>
        <w:rPr>
          <w:rFonts w:ascii="Tahoma" w:eastAsia="Tahoma" w:hAnsi="Tahoma" w:cs="Tahoma"/>
          <w:sz w:val="25"/>
          <w:szCs w:val="25"/>
        </w:rPr>
      </w:pPr>
      <w:r w:rsidRPr="00C7527C">
        <w:rPr>
          <w:rFonts w:ascii="Tahoma" w:eastAsia="Tahoma" w:hAnsi="Tahoma" w:cs="Tahoma"/>
          <w:sz w:val="25"/>
          <w:szCs w:val="25"/>
        </w:rPr>
        <w:t xml:space="preserve">The </w:t>
      </w:r>
      <w:r w:rsidR="00226458" w:rsidRPr="00C7527C">
        <w:rPr>
          <w:rFonts w:ascii="Tahoma" w:eastAsia="Tahoma" w:hAnsi="Tahoma" w:cs="Tahoma"/>
          <w:sz w:val="25"/>
          <w:szCs w:val="25"/>
        </w:rPr>
        <w:t>authorities</w:t>
      </w:r>
      <w:r w:rsidR="00FB30A5" w:rsidRPr="00C7527C">
        <w:rPr>
          <w:rFonts w:ascii="Tahoma" w:eastAsia="Tahoma" w:hAnsi="Tahoma" w:cs="Tahoma"/>
          <w:sz w:val="25"/>
          <w:szCs w:val="25"/>
        </w:rPr>
        <w:t xml:space="preserve"> have</w:t>
      </w:r>
      <w:r w:rsidRPr="00C7527C">
        <w:rPr>
          <w:rFonts w:ascii="Tahoma" w:eastAsia="Tahoma" w:hAnsi="Tahoma" w:cs="Tahoma"/>
          <w:sz w:val="25"/>
          <w:szCs w:val="25"/>
        </w:rPr>
        <w:t xml:space="preserve"> always been restrained in its action pertaining to protests e</w:t>
      </w:r>
      <w:r w:rsidR="00C32512" w:rsidRPr="00C7527C">
        <w:rPr>
          <w:rFonts w:ascii="Tahoma" w:eastAsia="Tahoma" w:hAnsi="Tahoma" w:cs="Tahoma"/>
          <w:sz w:val="25"/>
          <w:szCs w:val="25"/>
        </w:rPr>
        <w:t xml:space="preserve">ven when some protestors burned down </w:t>
      </w:r>
      <w:r w:rsidRPr="00C7527C">
        <w:rPr>
          <w:rFonts w:ascii="Tahoma" w:eastAsia="Tahoma" w:hAnsi="Tahoma" w:cs="Tahoma"/>
          <w:sz w:val="25"/>
          <w:szCs w:val="25"/>
        </w:rPr>
        <w:t>the private residence of the incumbent President (the then Prime Minister) on 9</w:t>
      </w:r>
      <w:r w:rsidRPr="00C7527C">
        <w:rPr>
          <w:rFonts w:ascii="Tahoma" w:eastAsia="Tahoma" w:hAnsi="Tahoma" w:cs="Tahoma"/>
          <w:sz w:val="25"/>
          <w:szCs w:val="25"/>
          <w:vertAlign w:val="superscript"/>
        </w:rPr>
        <w:t>th</w:t>
      </w:r>
      <w:r w:rsidRPr="00C7527C">
        <w:rPr>
          <w:rFonts w:ascii="Tahoma" w:eastAsia="Tahoma" w:hAnsi="Tahoma" w:cs="Tahoma"/>
          <w:sz w:val="25"/>
          <w:szCs w:val="25"/>
        </w:rPr>
        <w:t xml:space="preserve"> July last year. Similarly, </w:t>
      </w:r>
      <w:r w:rsidR="00C32512" w:rsidRPr="00C7527C">
        <w:rPr>
          <w:rFonts w:ascii="Tahoma" w:eastAsia="Tahoma" w:hAnsi="Tahoma" w:cs="Tahoma"/>
          <w:sz w:val="25"/>
          <w:szCs w:val="25"/>
        </w:rPr>
        <w:t xml:space="preserve">restrained action </w:t>
      </w:r>
      <w:r w:rsidRPr="00C7527C">
        <w:rPr>
          <w:rFonts w:ascii="Tahoma" w:eastAsia="Tahoma" w:hAnsi="Tahoma" w:cs="Tahoma"/>
          <w:sz w:val="25"/>
          <w:szCs w:val="25"/>
        </w:rPr>
        <w:t xml:space="preserve">was </w:t>
      </w:r>
      <w:r w:rsidR="008F311F" w:rsidRPr="00C7527C">
        <w:rPr>
          <w:rFonts w:ascii="Tahoma" w:eastAsia="Tahoma" w:hAnsi="Tahoma" w:cs="Tahoma"/>
          <w:sz w:val="25"/>
          <w:szCs w:val="25"/>
        </w:rPr>
        <w:t>taken in accordance with the law when</w:t>
      </w:r>
      <w:r w:rsidRPr="00C7527C">
        <w:rPr>
          <w:rFonts w:ascii="Tahoma" w:eastAsia="Tahoma" w:hAnsi="Tahoma" w:cs="Tahoma"/>
          <w:sz w:val="25"/>
          <w:szCs w:val="25"/>
        </w:rPr>
        <w:t xml:space="preserve"> protestors tried to forcibly enter Parliament on 13 July last year</w:t>
      </w:r>
      <w:r w:rsidR="00365B8B" w:rsidRPr="00C7527C">
        <w:rPr>
          <w:rFonts w:ascii="Tahoma" w:eastAsia="Tahoma" w:hAnsi="Tahoma" w:cs="Tahoma"/>
          <w:sz w:val="25"/>
          <w:szCs w:val="25"/>
        </w:rPr>
        <w:t>,</w:t>
      </w:r>
      <w:r w:rsidRPr="00C7527C">
        <w:rPr>
          <w:rFonts w:ascii="Tahoma" w:eastAsia="Tahoma" w:hAnsi="Tahoma" w:cs="Tahoma"/>
          <w:sz w:val="25"/>
          <w:szCs w:val="25"/>
        </w:rPr>
        <w:t xml:space="preserve"> whe</w:t>
      </w:r>
      <w:r w:rsidR="008F311F" w:rsidRPr="00C7527C">
        <w:rPr>
          <w:rFonts w:ascii="Tahoma" w:eastAsia="Tahoma" w:hAnsi="Tahoma" w:cs="Tahoma"/>
          <w:sz w:val="25"/>
          <w:szCs w:val="25"/>
        </w:rPr>
        <w:t>re</w:t>
      </w:r>
      <w:r w:rsidRPr="00C7527C">
        <w:rPr>
          <w:rFonts w:ascii="Tahoma" w:eastAsia="Tahoma" w:hAnsi="Tahoma" w:cs="Tahoma"/>
          <w:sz w:val="25"/>
          <w:szCs w:val="25"/>
        </w:rPr>
        <w:t xml:space="preserve"> the leaders of the Political Parties were meeting. </w:t>
      </w:r>
    </w:p>
    <w:p w14:paraId="15AED8D2" w14:textId="77777777" w:rsidR="00365B8B" w:rsidRPr="00C7527C" w:rsidRDefault="00365B8B" w:rsidP="00365B8B">
      <w:pPr>
        <w:pStyle w:val="ListParagraph"/>
        <w:rPr>
          <w:rFonts w:ascii="Tahoma" w:eastAsia="Tahoma" w:hAnsi="Tahoma" w:cs="Tahoma"/>
          <w:sz w:val="25"/>
          <w:szCs w:val="25"/>
        </w:rPr>
      </w:pPr>
    </w:p>
    <w:p w14:paraId="00000013" w14:textId="6FC09EBE" w:rsidR="00E13465" w:rsidRPr="00C7527C" w:rsidRDefault="006D6282" w:rsidP="006D6282">
      <w:pPr>
        <w:numPr>
          <w:ilvl w:val="0"/>
          <w:numId w:val="1"/>
        </w:numPr>
        <w:spacing w:line="360" w:lineRule="auto"/>
        <w:ind w:left="360"/>
        <w:jc w:val="both"/>
        <w:rPr>
          <w:rFonts w:ascii="Tahoma" w:eastAsia="Tahoma" w:hAnsi="Tahoma" w:cs="Tahoma"/>
          <w:sz w:val="25"/>
          <w:szCs w:val="25"/>
        </w:rPr>
      </w:pPr>
      <w:r w:rsidRPr="00C7527C">
        <w:rPr>
          <w:rFonts w:ascii="Tahoma" w:eastAsia="Tahoma" w:hAnsi="Tahoma" w:cs="Tahoma"/>
          <w:sz w:val="25"/>
          <w:szCs w:val="25"/>
        </w:rPr>
        <w:lastRenderedPageBreak/>
        <w:t>In this context</w:t>
      </w:r>
      <w:r w:rsidR="00365B8B" w:rsidRPr="00C7527C">
        <w:rPr>
          <w:rFonts w:ascii="Tahoma" w:eastAsia="Tahoma" w:hAnsi="Tahoma" w:cs="Tahoma"/>
          <w:sz w:val="25"/>
          <w:szCs w:val="25"/>
        </w:rPr>
        <w:t>,</w:t>
      </w:r>
      <w:r w:rsidRPr="00C7527C">
        <w:rPr>
          <w:rFonts w:ascii="Tahoma" w:eastAsia="Tahoma" w:hAnsi="Tahoma" w:cs="Tahoma"/>
          <w:sz w:val="25"/>
          <w:szCs w:val="25"/>
        </w:rPr>
        <w:t xml:space="preserve"> l</w:t>
      </w:r>
      <w:r w:rsidR="008F311F" w:rsidRPr="00C7527C">
        <w:rPr>
          <w:rFonts w:ascii="Tahoma" w:eastAsia="Tahoma" w:hAnsi="Tahoma" w:cs="Tahoma"/>
          <w:sz w:val="25"/>
          <w:szCs w:val="25"/>
        </w:rPr>
        <w:t xml:space="preserve">awful </w:t>
      </w:r>
      <w:r w:rsidR="00AF7E11" w:rsidRPr="00C7527C">
        <w:rPr>
          <w:rFonts w:ascii="Tahoma" w:eastAsia="Tahoma" w:hAnsi="Tahoma" w:cs="Tahoma"/>
          <w:sz w:val="25"/>
          <w:szCs w:val="25"/>
        </w:rPr>
        <w:t>and reasonable measures were taken by the relevant authorities in the interest of national security and public order</w:t>
      </w:r>
      <w:r w:rsidR="003362E6" w:rsidRPr="00C7527C">
        <w:rPr>
          <w:rFonts w:ascii="Tahoma" w:eastAsia="Tahoma" w:hAnsi="Tahoma" w:cs="Tahoma"/>
          <w:sz w:val="25"/>
          <w:szCs w:val="25"/>
        </w:rPr>
        <w:t>,</w:t>
      </w:r>
      <w:r w:rsidR="008F311F" w:rsidRPr="00C7527C">
        <w:rPr>
          <w:rFonts w:ascii="Tahoma" w:eastAsia="Tahoma" w:hAnsi="Tahoma" w:cs="Tahoma"/>
          <w:sz w:val="25"/>
          <w:szCs w:val="25"/>
        </w:rPr>
        <w:t xml:space="preserve"> when the protest</w:t>
      </w:r>
      <w:r w:rsidR="009334FF" w:rsidRPr="00C7527C">
        <w:rPr>
          <w:rFonts w:ascii="Tahoma" w:eastAsia="Tahoma" w:hAnsi="Tahoma" w:cs="Tahoma"/>
          <w:sz w:val="25"/>
          <w:szCs w:val="25"/>
        </w:rPr>
        <w:t>s</w:t>
      </w:r>
      <w:r w:rsidR="008F311F" w:rsidRPr="00C7527C">
        <w:rPr>
          <w:rFonts w:ascii="Tahoma" w:eastAsia="Tahoma" w:hAnsi="Tahoma" w:cs="Tahoma"/>
          <w:sz w:val="25"/>
          <w:szCs w:val="25"/>
        </w:rPr>
        <w:t xml:space="preserve"> turned violent</w:t>
      </w:r>
      <w:r w:rsidR="00544C2A" w:rsidRPr="00C7527C">
        <w:rPr>
          <w:rFonts w:ascii="Tahoma" w:eastAsia="Tahoma" w:hAnsi="Tahoma" w:cs="Tahoma"/>
          <w:sz w:val="25"/>
          <w:szCs w:val="25"/>
        </w:rPr>
        <w:t xml:space="preserve"> and unlawful</w:t>
      </w:r>
      <w:r w:rsidR="00AF7E11" w:rsidRPr="00C7527C">
        <w:rPr>
          <w:rFonts w:ascii="Tahoma" w:eastAsia="Tahoma" w:hAnsi="Tahoma" w:cs="Tahoma"/>
          <w:sz w:val="25"/>
          <w:szCs w:val="25"/>
        </w:rPr>
        <w:t>.</w:t>
      </w:r>
    </w:p>
    <w:p w14:paraId="00000014" w14:textId="77777777" w:rsidR="00E13465" w:rsidRPr="00C7527C" w:rsidRDefault="00E13465" w:rsidP="006D6282">
      <w:pPr>
        <w:spacing w:line="360" w:lineRule="auto"/>
        <w:jc w:val="both"/>
        <w:rPr>
          <w:rFonts w:ascii="Tahoma" w:eastAsia="Tahoma" w:hAnsi="Tahoma" w:cs="Tahoma"/>
          <w:sz w:val="25"/>
          <w:szCs w:val="25"/>
        </w:rPr>
      </w:pPr>
    </w:p>
    <w:p w14:paraId="4B96D08A" w14:textId="77777777" w:rsidR="00365B8B" w:rsidRPr="00C7527C" w:rsidRDefault="00E7011F" w:rsidP="006D6282">
      <w:pPr>
        <w:numPr>
          <w:ilvl w:val="0"/>
          <w:numId w:val="1"/>
        </w:numPr>
        <w:spacing w:line="360" w:lineRule="auto"/>
        <w:ind w:left="360"/>
        <w:jc w:val="both"/>
        <w:rPr>
          <w:rFonts w:ascii="Tahoma" w:eastAsia="Tahoma" w:hAnsi="Tahoma" w:cs="Tahoma"/>
          <w:sz w:val="25"/>
          <w:szCs w:val="25"/>
        </w:rPr>
      </w:pPr>
      <w:r w:rsidRPr="00C7527C">
        <w:rPr>
          <w:rFonts w:ascii="Tahoma" w:eastAsia="Tahoma" w:hAnsi="Tahoma" w:cs="Tahoma"/>
          <w:sz w:val="25"/>
          <w:szCs w:val="25"/>
        </w:rPr>
        <w:t>It</w:t>
      </w:r>
      <w:r w:rsidR="00AF7E11" w:rsidRPr="00C7527C">
        <w:rPr>
          <w:rFonts w:ascii="Tahoma" w:eastAsia="Tahoma" w:hAnsi="Tahoma" w:cs="Tahoma"/>
          <w:sz w:val="25"/>
          <w:szCs w:val="25"/>
        </w:rPr>
        <w:t xml:space="preserve"> </w:t>
      </w:r>
      <w:r w:rsidR="003362E6" w:rsidRPr="00C7527C">
        <w:rPr>
          <w:rFonts w:ascii="Tahoma" w:eastAsia="Tahoma" w:hAnsi="Tahoma" w:cs="Tahoma"/>
          <w:sz w:val="25"/>
          <w:szCs w:val="25"/>
        </w:rPr>
        <w:t>is</w:t>
      </w:r>
      <w:r w:rsidRPr="00C7527C">
        <w:rPr>
          <w:rFonts w:ascii="Tahoma" w:eastAsia="Tahoma" w:hAnsi="Tahoma" w:cs="Tahoma"/>
          <w:sz w:val="25"/>
          <w:szCs w:val="25"/>
        </w:rPr>
        <w:t xml:space="preserve"> </w:t>
      </w:r>
      <w:r w:rsidR="002E457E" w:rsidRPr="00C7527C">
        <w:rPr>
          <w:rFonts w:ascii="Tahoma" w:eastAsia="Tahoma" w:hAnsi="Tahoma" w:cs="Tahoma"/>
          <w:sz w:val="25"/>
          <w:szCs w:val="25"/>
        </w:rPr>
        <w:t xml:space="preserve">reiterated that </w:t>
      </w:r>
      <w:r w:rsidR="00E479A7" w:rsidRPr="00C7527C">
        <w:rPr>
          <w:rFonts w:ascii="Tahoma" w:eastAsia="Tahoma" w:hAnsi="Tahoma" w:cs="Tahoma"/>
          <w:sz w:val="25"/>
          <w:szCs w:val="25"/>
        </w:rPr>
        <w:t>any</w:t>
      </w:r>
      <w:r w:rsidR="00AF7E11" w:rsidRPr="00C7527C">
        <w:rPr>
          <w:rFonts w:ascii="Tahoma" w:eastAsia="Tahoma" w:hAnsi="Tahoma" w:cs="Tahoma"/>
          <w:sz w:val="25"/>
          <w:szCs w:val="25"/>
        </w:rPr>
        <w:t xml:space="preserve"> protests </w:t>
      </w:r>
      <w:r w:rsidR="000239C3" w:rsidRPr="00C7527C">
        <w:rPr>
          <w:rFonts w:ascii="Tahoma" w:eastAsia="Tahoma" w:hAnsi="Tahoma" w:cs="Tahoma"/>
          <w:sz w:val="25"/>
          <w:szCs w:val="25"/>
        </w:rPr>
        <w:t xml:space="preserve">must </w:t>
      </w:r>
      <w:r w:rsidR="00AF7E11" w:rsidRPr="00C7527C">
        <w:rPr>
          <w:rFonts w:ascii="Tahoma" w:eastAsia="Tahoma" w:hAnsi="Tahoma" w:cs="Tahoma"/>
          <w:sz w:val="25"/>
          <w:szCs w:val="25"/>
        </w:rPr>
        <w:t xml:space="preserve">be carried out within the framework of the law, while ensuring that no criminal or unlawful activity is committed in the process of or in the guise of </w:t>
      </w:r>
      <w:r w:rsidR="006A6FE4" w:rsidRPr="00C7527C">
        <w:rPr>
          <w:rFonts w:ascii="Tahoma" w:eastAsia="Tahoma" w:hAnsi="Tahoma" w:cs="Tahoma"/>
          <w:sz w:val="25"/>
          <w:szCs w:val="25"/>
        </w:rPr>
        <w:t xml:space="preserve">such </w:t>
      </w:r>
      <w:r w:rsidR="00AF7E11" w:rsidRPr="00C7527C">
        <w:rPr>
          <w:rFonts w:ascii="Tahoma" w:eastAsia="Tahoma" w:hAnsi="Tahoma" w:cs="Tahoma"/>
          <w:sz w:val="25"/>
          <w:szCs w:val="25"/>
        </w:rPr>
        <w:t>protest</w:t>
      </w:r>
      <w:r w:rsidR="000239C3" w:rsidRPr="00C7527C">
        <w:rPr>
          <w:rFonts w:ascii="Tahoma" w:eastAsia="Tahoma" w:hAnsi="Tahoma" w:cs="Tahoma"/>
          <w:sz w:val="25"/>
          <w:szCs w:val="25"/>
        </w:rPr>
        <w:t>s</w:t>
      </w:r>
      <w:r w:rsidR="00AF7E11" w:rsidRPr="00C7527C">
        <w:rPr>
          <w:rFonts w:ascii="Tahoma" w:eastAsia="Tahoma" w:hAnsi="Tahoma" w:cs="Tahoma"/>
          <w:sz w:val="25"/>
          <w:szCs w:val="25"/>
        </w:rPr>
        <w:t xml:space="preserve">. </w:t>
      </w:r>
    </w:p>
    <w:p w14:paraId="527770B6" w14:textId="77777777" w:rsidR="00365B8B" w:rsidRPr="00C7527C" w:rsidRDefault="00365B8B" w:rsidP="00365B8B">
      <w:pPr>
        <w:pStyle w:val="ListParagraph"/>
        <w:rPr>
          <w:rFonts w:ascii="Tahoma" w:eastAsia="Tahoma" w:hAnsi="Tahoma" w:cs="Tahoma"/>
          <w:sz w:val="25"/>
          <w:szCs w:val="25"/>
        </w:rPr>
      </w:pPr>
    </w:p>
    <w:p w14:paraId="00000015" w14:textId="5B3F3D04" w:rsidR="00E13465" w:rsidRPr="00C7527C" w:rsidRDefault="006A6FE4" w:rsidP="006D6282">
      <w:pPr>
        <w:numPr>
          <w:ilvl w:val="0"/>
          <w:numId w:val="1"/>
        </w:numPr>
        <w:spacing w:line="360" w:lineRule="auto"/>
        <w:ind w:left="360"/>
        <w:jc w:val="both"/>
        <w:rPr>
          <w:rFonts w:ascii="Tahoma" w:eastAsia="Tahoma" w:hAnsi="Tahoma" w:cs="Tahoma"/>
          <w:sz w:val="25"/>
          <w:szCs w:val="25"/>
        </w:rPr>
      </w:pPr>
      <w:r w:rsidRPr="00C7527C">
        <w:rPr>
          <w:rFonts w:ascii="Tahoma" w:eastAsia="Tahoma" w:hAnsi="Tahoma" w:cs="Tahoma"/>
          <w:sz w:val="25"/>
          <w:szCs w:val="25"/>
        </w:rPr>
        <w:t>In this regard</w:t>
      </w:r>
      <w:r w:rsidR="00365B8B" w:rsidRPr="00C7527C">
        <w:rPr>
          <w:rFonts w:ascii="Tahoma" w:eastAsia="Tahoma" w:hAnsi="Tahoma" w:cs="Tahoma"/>
          <w:sz w:val="25"/>
          <w:szCs w:val="25"/>
        </w:rPr>
        <w:t>,</w:t>
      </w:r>
      <w:r w:rsidRPr="00C7527C">
        <w:rPr>
          <w:rFonts w:ascii="Tahoma" w:eastAsia="Tahoma" w:hAnsi="Tahoma" w:cs="Tahoma"/>
          <w:sz w:val="25"/>
          <w:szCs w:val="25"/>
        </w:rPr>
        <w:t xml:space="preserve"> it must be emphasized that</w:t>
      </w:r>
      <w:r w:rsidR="00E479A7" w:rsidRPr="00C7527C">
        <w:rPr>
          <w:rFonts w:ascii="Tahoma" w:eastAsia="Tahoma" w:hAnsi="Tahoma" w:cs="Tahoma"/>
          <w:sz w:val="25"/>
          <w:szCs w:val="25"/>
        </w:rPr>
        <w:t xml:space="preserve"> the rule of law should be of paramount consideration and there should be no </w:t>
      </w:r>
      <w:r w:rsidR="00FE2F3A">
        <w:rPr>
          <w:rFonts w:ascii="Tahoma" w:eastAsia="Tahoma" w:hAnsi="Tahoma" w:cs="Tahoma"/>
          <w:sz w:val="25"/>
          <w:szCs w:val="25"/>
        </w:rPr>
        <w:t>disruption to the</w:t>
      </w:r>
      <w:r w:rsidR="00E479A7" w:rsidRPr="00C7527C">
        <w:rPr>
          <w:rFonts w:ascii="Tahoma" w:eastAsia="Tahoma" w:hAnsi="Tahoma" w:cs="Tahoma"/>
          <w:sz w:val="25"/>
          <w:szCs w:val="25"/>
        </w:rPr>
        <w:t xml:space="preserve"> effective functioning of G</w:t>
      </w:r>
      <w:r w:rsidR="00031393" w:rsidRPr="00C7527C">
        <w:rPr>
          <w:rFonts w:ascii="Tahoma" w:eastAsia="Tahoma" w:hAnsi="Tahoma" w:cs="Tahoma"/>
          <w:sz w:val="25"/>
          <w:szCs w:val="25"/>
        </w:rPr>
        <w:t xml:space="preserve">overnment </w:t>
      </w:r>
      <w:r w:rsidR="00E479A7" w:rsidRPr="00C7527C">
        <w:rPr>
          <w:rFonts w:ascii="Tahoma" w:eastAsia="Tahoma" w:hAnsi="Tahoma" w:cs="Tahoma"/>
          <w:sz w:val="25"/>
          <w:szCs w:val="25"/>
        </w:rPr>
        <w:t>and transgression upon the rights and freedoms of others</w:t>
      </w:r>
      <w:r w:rsidR="00AF7E11" w:rsidRPr="00C7527C">
        <w:rPr>
          <w:rFonts w:ascii="Tahoma" w:eastAsia="Tahoma" w:hAnsi="Tahoma" w:cs="Tahoma"/>
          <w:sz w:val="25"/>
          <w:szCs w:val="25"/>
        </w:rPr>
        <w:t xml:space="preserve">. </w:t>
      </w:r>
    </w:p>
    <w:p w14:paraId="097F280E" w14:textId="77777777" w:rsidR="00BC553D" w:rsidRPr="00C7527C" w:rsidRDefault="00BC553D" w:rsidP="006D6282">
      <w:pPr>
        <w:spacing w:line="360" w:lineRule="auto"/>
        <w:jc w:val="both"/>
        <w:rPr>
          <w:rFonts w:ascii="Tahoma" w:eastAsia="Tahoma" w:hAnsi="Tahoma" w:cs="Tahoma"/>
          <w:sz w:val="25"/>
          <w:szCs w:val="25"/>
        </w:rPr>
      </w:pPr>
    </w:p>
    <w:p w14:paraId="04B1AD6A" w14:textId="66F82B39" w:rsidR="00AE7E47" w:rsidRPr="00C7527C" w:rsidRDefault="00AE7E47" w:rsidP="006D6282">
      <w:pPr>
        <w:spacing w:line="360" w:lineRule="auto"/>
        <w:jc w:val="both"/>
        <w:rPr>
          <w:rFonts w:ascii="Tahoma" w:eastAsia="Tahoma" w:hAnsi="Tahoma" w:cs="Tahoma"/>
          <w:sz w:val="25"/>
          <w:szCs w:val="25"/>
        </w:rPr>
      </w:pPr>
      <w:r w:rsidRPr="00C7527C">
        <w:rPr>
          <w:rFonts w:ascii="Tahoma" w:eastAsia="Tahoma" w:hAnsi="Tahoma" w:cs="Tahoma"/>
          <w:sz w:val="25"/>
          <w:szCs w:val="25"/>
        </w:rPr>
        <w:t>Mr. President,</w:t>
      </w:r>
    </w:p>
    <w:p w14:paraId="2DF84D8A" w14:textId="48D61739" w:rsidR="00C32512" w:rsidRPr="00C7527C" w:rsidRDefault="00AE7E47" w:rsidP="006D6282">
      <w:pPr>
        <w:spacing w:line="360" w:lineRule="auto"/>
        <w:jc w:val="both"/>
        <w:rPr>
          <w:rFonts w:ascii="Tahoma" w:eastAsia="Tahoma" w:hAnsi="Tahoma" w:cs="Tahoma"/>
          <w:b/>
          <w:sz w:val="25"/>
          <w:szCs w:val="25"/>
        </w:rPr>
      </w:pPr>
      <w:r w:rsidRPr="00C7527C">
        <w:rPr>
          <w:rFonts w:ascii="Tahoma" w:eastAsia="Tahoma" w:hAnsi="Tahoma" w:cs="Tahoma"/>
          <w:sz w:val="25"/>
          <w:szCs w:val="25"/>
        </w:rPr>
        <w:t xml:space="preserve">We welcome </w:t>
      </w:r>
      <w:r w:rsidR="00636369" w:rsidRPr="00C7527C">
        <w:rPr>
          <w:rFonts w:ascii="Tahoma" w:eastAsia="Tahoma" w:hAnsi="Tahoma" w:cs="Tahoma"/>
          <w:sz w:val="25"/>
          <w:szCs w:val="25"/>
        </w:rPr>
        <w:t>and</w:t>
      </w:r>
      <w:r w:rsidRPr="00C7527C">
        <w:rPr>
          <w:rFonts w:ascii="Tahoma" w:eastAsia="Tahoma" w:hAnsi="Tahoma" w:cs="Tahoma"/>
          <w:sz w:val="25"/>
          <w:szCs w:val="25"/>
        </w:rPr>
        <w:t xml:space="preserve"> appreciate the questions posed </w:t>
      </w:r>
      <w:r w:rsidR="008F311F" w:rsidRPr="00C7527C">
        <w:rPr>
          <w:rFonts w:ascii="Tahoma" w:eastAsia="Tahoma" w:hAnsi="Tahoma" w:cs="Tahoma"/>
          <w:sz w:val="25"/>
          <w:szCs w:val="25"/>
        </w:rPr>
        <w:t xml:space="preserve">and comments </w:t>
      </w:r>
      <w:r w:rsidR="00906CA2" w:rsidRPr="00C7527C">
        <w:rPr>
          <w:rFonts w:ascii="Tahoma" w:eastAsia="Tahoma" w:hAnsi="Tahoma" w:cs="Tahoma"/>
          <w:sz w:val="25"/>
          <w:szCs w:val="25"/>
        </w:rPr>
        <w:t xml:space="preserve">acknowledging the positive steps taken </w:t>
      </w:r>
      <w:r w:rsidR="00FE2F3A">
        <w:rPr>
          <w:rFonts w:ascii="Tahoma" w:eastAsia="Tahoma" w:hAnsi="Tahoma" w:cs="Tahoma"/>
          <w:sz w:val="25"/>
          <w:szCs w:val="25"/>
        </w:rPr>
        <w:t>pertaining</w:t>
      </w:r>
      <w:r w:rsidR="00C32512" w:rsidRPr="00C7527C">
        <w:rPr>
          <w:rFonts w:ascii="Tahoma" w:eastAsia="Tahoma" w:hAnsi="Tahoma" w:cs="Tahoma"/>
          <w:sz w:val="25"/>
          <w:szCs w:val="25"/>
        </w:rPr>
        <w:t xml:space="preserve"> to the </w:t>
      </w:r>
      <w:r w:rsidR="00C32512" w:rsidRPr="00396B3B">
        <w:rPr>
          <w:rFonts w:ascii="Tahoma" w:eastAsia="Tahoma" w:hAnsi="Tahoma" w:cs="Tahoma"/>
          <w:b/>
          <w:sz w:val="25"/>
          <w:szCs w:val="25"/>
        </w:rPr>
        <w:t>Pr</w:t>
      </w:r>
      <w:r w:rsidR="00383EF5" w:rsidRPr="00396B3B">
        <w:rPr>
          <w:rFonts w:ascii="Tahoma" w:eastAsia="Tahoma" w:hAnsi="Tahoma" w:cs="Tahoma"/>
          <w:b/>
          <w:sz w:val="25"/>
          <w:szCs w:val="25"/>
        </w:rPr>
        <w:t>evention of Terrorism Act (PTA).</w:t>
      </w:r>
    </w:p>
    <w:p w14:paraId="4C18038D" w14:textId="77777777" w:rsidR="00C32512" w:rsidRPr="00C7527C" w:rsidRDefault="00C32512" w:rsidP="006D6282">
      <w:pPr>
        <w:spacing w:line="360" w:lineRule="auto"/>
        <w:jc w:val="both"/>
        <w:rPr>
          <w:rFonts w:ascii="Tahoma" w:eastAsia="Tahoma" w:hAnsi="Tahoma" w:cs="Tahoma"/>
          <w:sz w:val="25"/>
          <w:szCs w:val="25"/>
        </w:rPr>
      </w:pPr>
    </w:p>
    <w:p w14:paraId="0000001A" w14:textId="074DD165" w:rsidR="00E13465" w:rsidRPr="00C7527C" w:rsidRDefault="008F311F" w:rsidP="006D6282">
      <w:pPr>
        <w:numPr>
          <w:ilvl w:val="0"/>
          <w:numId w:val="1"/>
        </w:numPr>
        <w:pBdr>
          <w:top w:val="nil"/>
          <w:left w:val="nil"/>
          <w:bottom w:val="nil"/>
          <w:right w:val="nil"/>
          <w:between w:val="nil"/>
        </w:pBdr>
        <w:spacing w:line="360" w:lineRule="auto"/>
        <w:ind w:left="360"/>
        <w:jc w:val="both"/>
        <w:rPr>
          <w:rFonts w:ascii="Tahoma" w:eastAsia="Tahoma" w:hAnsi="Tahoma" w:cs="Tahoma"/>
          <w:color w:val="000000"/>
          <w:sz w:val="25"/>
          <w:szCs w:val="25"/>
        </w:rPr>
      </w:pPr>
      <w:r w:rsidRPr="00C7527C">
        <w:rPr>
          <w:rFonts w:ascii="Tahoma" w:eastAsia="Tahoma" w:hAnsi="Tahoma" w:cs="Tahoma"/>
          <w:color w:val="000000"/>
          <w:sz w:val="25"/>
          <w:szCs w:val="25"/>
        </w:rPr>
        <w:t>While r</w:t>
      </w:r>
      <w:r w:rsidR="00AF7E11" w:rsidRPr="00C7527C">
        <w:rPr>
          <w:rFonts w:ascii="Tahoma" w:eastAsia="Tahoma" w:hAnsi="Tahoma" w:cs="Tahoma"/>
          <w:color w:val="000000"/>
          <w:sz w:val="25"/>
          <w:szCs w:val="25"/>
        </w:rPr>
        <w:t xml:space="preserve">ecognizing the importance of protecting human rights </w:t>
      </w:r>
      <w:r w:rsidRPr="00C7527C">
        <w:rPr>
          <w:rFonts w:ascii="Tahoma" w:eastAsia="Tahoma" w:hAnsi="Tahoma" w:cs="Tahoma"/>
          <w:color w:val="000000"/>
          <w:sz w:val="25"/>
          <w:szCs w:val="25"/>
        </w:rPr>
        <w:t xml:space="preserve">in </w:t>
      </w:r>
      <w:r w:rsidR="00AF7E11" w:rsidRPr="00C7527C">
        <w:rPr>
          <w:rFonts w:ascii="Tahoma" w:eastAsia="Tahoma" w:hAnsi="Tahoma" w:cs="Tahoma"/>
          <w:color w:val="000000"/>
          <w:sz w:val="25"/>
          <w:szCs w:val="25"/>
        </w:rPr>
        <w:t xml:space="preserve">combatting acts related to terrorism, Sri Lanka initiated the process of reviewing the PTA. In this context, following extensive deliberations with all relevant stakeholders including civil society representatives, amendments to the PTA were adopted by Parliament in March 2022. </w:t>
      </w:r>
    </w:p>
    <w:p w14:paraId="3C5CA449" w14:textId="77777777" w:rsidR="008F311F" w:rsidRPr="00C7527C" w:rsidRDefault="008F311F" w:rsidP="006D6282">
      <w:pPr>
        <w:pBdr>
          <w:top w:val="nil"/>
          <w:left w:val="nil"/>
          <w:bottom w:val="nil"/>
          <w:right w:val="nil"/>
          <w:between w:val="nil"/>
        </w:pBdr>
        <w:spacing w:line="360" w:lineRule="auto"/>
        <w:ind w:left="360"/>
        <w:jc w:val="both"/>
        <w:rPr>
          <w:rFonts w:ascii="Tahoma" w:eastAsia="Tahoma" w:hAnsi="Tahoma" w:cs="Tahoma"/>
          <w:color w:val="000000"/>
          <w:sz w:val="25"/>
          <w:szCs w:val="25"/>
        </w:rPr>
      </w:pPr>
    </w:p>
    <w:p w14:paraId="0000001B" w14:textId="159919E0" w:rsidR="00E13465" w:rsidRPr="00C7527C" w:rsidRDefault="008F311F" w:rsidP="006D6282">
      <w:pPr>
        <w:pStyle w:val="ListParagraph"/>
        <w:numPr>
          <w:ilvl w:val="0"/>
          <w:numId w:val="1"/>
        </w:numPr>
        <w:pBdr>
          <w:top w:val="nil"/>
          <w:left w:val="nil"/>
          <w:bottom w:val="nil"/>
          <w:right w:val="nil"/>
          <w:between w:val="nil"/>
        </w:pBdr>
        <w:spacing w:line="360" w:lineRule="auto"/>
        <w:ind w:left="360"/>
        <w:jc w:val="both"/>
        <w:rPr>
          <w:rFonts w:ascii="Tahoma" w:eastAsia="Tahoma" w:hAnsi="Tahoma" w:cs="Tahoma"/>
          <w:color w:val="000000"/>
          <w:sz w:val="25"/>
          <w:szCs w:val="25"/>
        </w:rPr>
      </w:pPr>
      <w:r w:rsidRPr="00C7527C">
        <w:rPr>
          <w:rFonts w:ascii="Tahoma" w:eastAsia="Tahoma" w:hAnsi="Tahoma" w:cs="Tahoma"/>
          <w:color w:val="000000"/>
          <w:sz w:val="25"/>
          <w:szCs w:val="25"/>
        </w:rPr>
        <w:t xml:space="preserve">It is noteworthy that these salutary amendments to the PTA took place after 43 years. </w:t>
      </w:r>
      <w:r w:rsidR="00B83AC0" w:rsidRPr="00C7527C">
        <w:rPr>
          <w:rFonts w:ascii="Tahoma" w:eastAsia="Tahoma" w:hAnsi="Tahoma" w:cs="Tahoma"/>
          <w:color w:val="000000"/>
          <w:sz w:val="25"/>
          <w:szCs w:val="25"/>
        </w:rPr>
        <w:t xml:space="preserve">It is a progressive step in advancing, securing and protecting the rights of persons. </w:t>
      </w:r>
      <w:r w:rsidR="00AF7E11" w:rsidRPr="00C7527C">
        <w:rPr>
          <w:rFonts w:ascii="Tahoma" w:eastAsia="Tahoma" w:hAnsi="Tahoma" w:cs="Tahoma"/>
          <w:color w:val="000000"/>
          <w:sz w:val="25"/>
          <w:szCs w:val="25"/>
        </w:rPr>
        <w:t xml:space="preserve">The cumulative effect of these Amendments has made a substantial improvement to and have a profound impact upon the existing law, and will further </w:t>
      </w:r>
      <w:r w:rsidR="00075821" w:rsidRPr="00C7527C">
        <w:rPr>
          <w:rFonts w:ascii="Tahoma" w:eastAsia="Tahoma" w:hAnsi="Tahoma" w:cs="Tahoma"/>
          <w:color w:val="000000"/>
          <w:sz w:val="25"/>
          <w:szCs w:val="25"/>
        </w:rPr>
        <w:t>advance</w:t>
      </w:r>
      <w:r w:rsidR="00AF7E11" w:rsidRPr="00C7527C">
        <w:rPr>
          <w:rFonts w:ascii="Tahoma" w:eastAsia="Tahoma" w:hAnsi="Tahoma" w:cs="Tahoma"/>
          <w:color w:val="000000"/>
          <w:sz w:val="25"/>
          <w:szCs w:val="25"/>
        </w:rPr>
        <w:t xml:space="preserve"> fundamental rights in Sri Lanka. The recent amendments to the Act have provided for investigations under PTA to be subject to enhanced judicial oversight and monitoring of places of detention by the Human Rights Commission of Sri Lanka. Further, the amendment</w:t>
      </w:r>
      <w:r w:rsidR="007D2BFE">
        <w:rPr>
          <w:rFonts w:ascii="Tahoma" w:eastAsia="Tahoma" w:hAnsi="Tahoma" w:cs="Tahoma"/>
          <w:color w:val="000000"/>
          <w:sz w:val="25"/>
          <w:szCs w:val="25"/>
        </w:rPr>
        <w:t>s</w:t>
      </w:r>
      <w:r w:rsidR="00AF7E11" w:rsidRPr="00C7527C">
        <w:rPr>
          <w:rFonts w:ascii="Tahoma" w:eastAsia="Tahoma" w:hAnsi="Tahoma" w:cs="Tahoma"/>
          <w:color w:val="000000"/>
          <w:sz w:val="25"/>
          <w:szCs w:val="25"/>
        </w:rPr>
        <w:t xml:space="preserve"> </w:t>
      </w:r>
      <w:r w:rsidR="007D2BFE">
        <w:rPr>
          <w:rFonts w:ascii="Tahoma" w:eastAsia="Tahoma" w:hAnsi="Tahoma" w:cs="Tahoma"/>
          <w:color w:val="000000"/>
          <w:sz w:val="25"/>
          <w:szCs w:val="25"/>
        </w:rPr>
        <w:t>upho</w:t>
      </w:r>
      <w:r w:rsidR="00AF7E11" w:rsidRPr="00C7527C">
        <w:rPr>
          <w:rFonts w:ascii="Tahoma" w:eastAsia="Tahoma" w:hAnsi="Tahoma" w:cs="Tahoma"/>
          <w:color w:val="000000"/>
          <w:sz w:val="25"/>
          <w:szCs w:val="25"/>
        </w:rPr>
        <w:t>ld the right of the detainees to legal representation and right to com</w:t>
      </w:r>
      <w:r w:rsidR="009334FF" w:rsidRPr="00C7527C">
        <w:rPr>
          <w:rFonts w:ascii="Tahoma" w:eastAsia="Tahoma" w:hAnsi="Tahoma" w:cs="Tahoma"/>
          <w:color w:val="000000"/>
          <w:sz w:val="25"/>
          <w:szCs w:val="25"/>
        </w:rPr>
        <w:t>munication with their relatives</w:t>
      </w:r>
      <w:r w:rsidR="00AF7E11" w:rsidRPr="00C7527C">
        <w:rPr>
          <w:rFonts w:ascii="Tahoma" w:eastAsia="Tahoma" w:hAnsi="Tahoma" w:cs="Tahoma"/>
          <w:color w:val="000000"/>
          <w:sz w:val="25"/>
          <w:szCs w:val="25"/>
        </w:rPr>
        <w:t xml:space="preserve">. </w:t>
      </w:r>
    </w:p>
    <w:p w14:paraId="468B9382" w14:textId="77777777" w:rsidR="003C0EED" w:rsidRPr="00C7527C" w:rsidRDefault="003C0EED" w:rsidP="006D6282">
      <w:pPr>
        <w:pBdr>
          <w:top w:val="nil"/>
          <w:left w:val="nil"/>
          <w:bottom w:val="nil"/>
          <w:right w:val="nil"/>
          <w:between w:val="nil"/>
        </w:pBdr>
        <w:spacing w:line="360" w:lineRule="auto"/>
        <w:rPr>
          <w:rFonts w:ascii="Tahoma" w:eastAsia="Tahoma" w:hAnsi="Tahoma" w:cs="Tahoma"/>
          <w:color w:val="000000"/>
          <w:sz w:val="25"/>
          <w:szCs w:val="25"/>
        </w:rPr>
      </w:pPr>
    </w:p>
    <w:p w14:paraId="349F2C6B" w14:textId="3E391E8E" w:rsidR="00C44BF3" w:rsidRPr="00C7527C" w:rsidRDefault="00AF7E11" w:rsidP="00C7527C">
      <w:pPr>
        <w:numPr>
          <w:ilvl w:val="0"/>
          <w:numId w:val="1"/>
        </w:numPr>
        <w:pBdr>
          <w:top w:val="nil"/>
          <w:left w:val="nil"/>
          <w:bottom w:val="nil"/>
          <w:right w:val="nil"/>
          <w:between w:val="nil"/>
        </w:pBdr>
        <w:spacing w:line="360" w:lineRule="auto"/>
        <w:ind w:left="360" w:hanging="450"/>
        <w:jc w:val="both"/>
        <w:rPr>
          <w:rFonts w:ascii="Tahoma" w:eastAsia="Tahoma" w:hAnsi="Tahoma" w:cs="Tahoma"/>
          <w:color w:val="000000"/>
          <w:sz w:val="25"/>
          <w:szCs w:val="25"/>
        </w:rPr>
      </w:pPr>
      <w:r w:rsidRPr="00C7527C">
        <w:rPr>
          <w:rFonts w:ascii="Tahoma" w:eastAsia="Tahoma" w:hAnsi="Tahoma" w:cs="Tahoma"/>
          <w:color w:val="000000"/>
          <w:sz w:val="25"/>
          <w:szCs w:val="25"/>
        </w:rPr>
        <w:lastRenderedPageBreak/>
        <w:t xml:space="preserve">The process of deliberation on amendments to the PTA has taken into consideration many constructive comments and concerns expressed by domestic and international stakeholders. The amendments already adopted are an interim measure towards the promulgation of a more comprehensive anti-terror legislation. </w:t>
      </w:r>
    </w:p>
    <w:p w14:paraId="65434DD3" w14:textId="77777777" w:rsidR="00C44BF3" w:rsidRPr="00C7527C" w:rsidRDefault="00C44BF3" w:rsidP="006D6282">
      <w:pPr>
        <w:pStyle w:val="ListParagraph"/>
        <w:spacing w:line="360" w:lineRule="auto"/>
        <w:rPr>
          <w:rFonts w:ascii="Tahoma" w:eastAsia="Tahoma" w:hAnsi="Tahoma" w:cs="Tahoma"/>
          <w:color w:val="000000"/>
          <w:sz w:val="25"/>
          <w:szCs w:val="25"/>
        </w:rPr>
      </w:pPr>
    </w:p>
    <w:p w14:paraId="374E094D" w14:textId="70F0C2F3" w:rsidR="00C44BF3" w:rsidRPr="00C7527C" w:rsidRDefault="0061715F" w:rsidP="00C7527C">
      <w:pPr>
        <w:numPr>
          <w:ilvl w:val="0"/>
          <w:numId w:val="1"/>
        </w:numPr>
        <w:pBdr>
          <w:top w:val="nil"/>
          <w:left w:val="nil"/>
          <w:bottom w:val="nil"/>
          <w:right w:val="nil"/>
          <w:between w:val="nil"/>
        </w:pBdr>
        <w:spacing w:line="360" w:lineRule="auto"/>
        <w:ind w:left="360" w:hanging="450"/>
        <w:jc w:val="both"/>
        <w:rPr>
          <w:rFonts w:ascii="Tahoma" w:eastAsia="Tahoma" w:hAnsi="Tahoma" w:cs="Tahoma"/>
          <w:color w:val="000000"/>
          <w:sz w:val="25"/>
          <w:szCs w:val="25"/>
        </w:rPr>
      </w:pPr>
      <w:r w:rsidRPr="00C7527C">
        <w:rPr>
          <w:rFonts w:ascii="Tahoma" w:eastAsia="Tahoma" w:hAnsi="Tahoma" w:cs="Tahoma"/>
          <w:color w:val="000000"/>
          <w:sz w:val="25"/>
          <w:szCs w:val="25"/>
        </w:rPr>
        <w:t xml:space="preserve">Further, </w:t>
      </w:r>
      <w:r w:rsidR="00A149D4">
        <w:rPr>
          <w:rFonts w:ascii="Tahoma" w:eastAsia="Tahoma" w:hAnsi="Tahoma" w:cs="Tahoma"/>
          <w:color w:val="000000"/>
          <w:sz w:val="25"/>
          <w:szCs w:val="25"/>
        </w:rPr>
        <w:t xml:space="preserve">while </w:t>
      </w:r>
      <w:r w:rsidRPr="00C7527C">
        <w:rPr>
          <w:rFonts w:ascii="Tahoma" w:eastAsia="Tahoma" w:hAnsi="Tahoma" w:cs="Tahoma"/>
          <w:color w:val="000000"/>
          <w:sz w:val="25"/>
          <w:szCs w:val="25"/>
        </w:rPr>
        <w:t>t</w:t>
      </w:r>
      <w:r w:rsidR="00AF7E11" w:rsidRPr="00C7527C">
        <w:rPr>
          <w:rFonts w:ascii="Tahoma" w:eastAsia="Tahoma" w:hAnsi="Tahoma" w:cs="Tahoma"/>
          <w:color w:val="000000"/>
          <w:sz w:val="25"/>
          <w:szCs w:val="25"/>
        </w:rPr>
        <w:t>he Inspector General of Police has issued instructions</w:t>
      </w:r>
      <w:r w:rsidR="00535A98" w:rsidRPr="00C7527C">
        <w:rPr>
          <w:rFonts w:ascii="Tahoma" w:eastAsia="Tahoma" w:hAnsi="Tahoma" w:cs="Tahoma"/>
          <w:color w:val="000000"/>
          <w:sz w:val="25"/>
          <w:szCs w:val="25"/>
        </w:rPr>
        <w:t>,</w:t>
      </w:r>
      <w:r w:rsidR="00AF7E11" w:rsidRPr="00C7527C">
        <w:rPr>
          <w:rFonts w:ascii="Tahoma" w:eastAsia="Tahoma" w:hAnsi="Tahoma" w:cs="Tahoma"/>
          <w:color w:val="000000"/>
          <w:sz w:val="25"/>
          <w:szCs w:val="25"/>
        </w:rPr>
        <w:t xml:space="preserve"> whereby there is a de-facto moratorium</w:t>
      </w:r>
      <w:r w:rsidR="00AC5122" w:rsidRPr="00C7527C">
        <w:rPr>
          <w:rFonts w:ascii="Tahoma" w:eastAsia="Tahoma" w:hAnsi="Tahoma" w:cs="Tahoma"/>
          <w:color w:val="000000"/>
          <w:sz w:val="25"/>
          <w:szCs w:val="25"/>
        </w:rPr>
        <w:t xml:space="preserve"> on arrests made under the PTA, </w:t>
      </w:r>
      <w:r w:rsidR="0021601F" w:rsidRPr="00C7527C">
        <w:rPr>
          <w:rFonts w:ascii="Tahoma" w:eastAsia="Tahoma" w:hAnsi="Tahoma" w:cs="Tahoma"/>
          <w:color w:val="000000"/>
          <w:sz w:val="25"/>
          <w:szCs w:val="25"/>
        </w:rPr>
        <w:t>l</w:t>
      </w:r>
      <w:r w:rsidR="00AF7E11" w:rsidRPr="00C7527C">
        <w:rPr>
          <w:rFonts w:ascii="Tahoma" w:eastAsia="Tahoma" w:hAnsi="Tahoma" w:cs="Tahoma"/>
          <w:color w:val="000000"/>
          <w:sz w:val="25"/>
          <w:szCs w:val="25"/>
        </w:rPr>
        <w:t xml:space="preserve">aw enforcement officials have been instructed to use this legislation only in instances of </w:t>
      </w:r>
      <w:r w:rsidR="00AF7E11" w:rsidRPr="00C7527C">
        <w:rPr>
          <w:rFonts w:ascii="Tahoma" w:eastAsia="Tahoma" w:hAnsi="Tahoma" w:cs="Tahoma"/>
          <w:color w:val="000000"/>
          <w:sz w:val="25"/>
          <w:szCs w:val="25"/>
          <w:u w:val="single"/>
        </w:rPr>
        <w:t>extreme necessity</w:t>
      </w:r>
      <w:r w:rsidR="00AF7E11" w:rsidRPr="00C7527C">
        <w:rPr>
          <w:rFonts w:ascii="Tahoma" w:eastAsia="Tahoma" w:hAnsi="Tahoma" w:cs="Tahoma"/>
          <w:color w:val="000000"/>
          <w:sz w:val="25"/>
          <w:szCs w:val="25"/>
        </w:rPr>
        <w:t xml:space="preserve">. </w:t>
      </w:r>
    </w:p>
    <w:p w14:paraId="50A9F07C" w14:textId="77777777" w:rsidR="00C44BF3" w:rsidRPr="00C7527C" w:rsidRDefault="00C44BF3" w:rsidP="006D6282">
      <w:pPr>
        <w:pStyle w:val="ListParagraph"/>
        <w:spacing w:line="360" w:lineRule="auto"/>
        <w:rPr>
          <w:color w:val="000000"/>
          <w:sz w:val="25"/>
          <w:szCs w:val="25"/>
        </w:rPr>
      </w:pPr>
    </w:p>
    <w:p w14:paraId="504456F4" w14:textId="4436BB22" w:rsidR="00186EB4" w:rsidRPr="00C7527C" w:rsidRDefault="00C44BF3" w:rsidP="00C7527C">
      <w:pPr>
        <w:numPr>
          <w:ilvl w:val="0"/>
          <w:numId w:val="1"/>
        </w:numPr>
        <w:pBdr>
          <w:top w:val="nil"/>
          <w:left w:val="nil"/>
          <w:bottom w:val="nil"/>
          <w:right w:val="nil"/>
          <w:between w:val="nil"/>
        </w:pBdr>
        <w:spacing w:line="360" w:lineRule="auto"/>
        <w:ind w:left="360" w:hanging="450"/>
        <w:jc w:val="both"/>
        <w:rPr>
          <w:rFonts w:ascii="Tahoma" w:eastAsia="Tahoma" w:hAnsi="Tahoma" w:cs="Tahoma"/>
          <w:color w:val="000000"/>
          <w:sz w:val="25"/>
          <w:szCs w:val="25"/>
        </w:rPr>
      </w:pPr>
      <w:r w:rsidRPr="00C7527C">
        <w:rPr>
          <w:rFonts w:ascii="Tahoma" w:eastAsia="Tahoma" w:hAnsi="Tahoma" w:cs="Tahoma"/>
          <w:color w:val="000000"/>
          <w:sz w:val="25"/>
          <w:szCs w:val="25"/>
        </w:rPr>
        <w:t>To build on the progress made, a Cabinet Sub-Committee was appointed in September 2022</w:t>
      </w:r>
      <w:r w:rsidR="005C2C54" w:rsidRPr="00C7527C">
        <w:rPr>
          <w:rFonts w:ascii="Tahoma" w:eastAsia="Tahoma" w:hAnsi="Tahoma" w:cs="Tahoma"/>
          <w:color w:val="000000"/>
          <w:sz w:val="25"/>
          <w:szCs w:val="25"/>
        </w:rPr>
        <w:t>,</w:t>
      </w:r>
      <w:r w:rsidRPr="00C7527C">
        <w:rPr>
          <w:rFonts w:ascii="Tahoma" w:eastAsia="Tahoma" w:hAnsi="Tahoma" w:cs="Tahoma"/>
          <w:color w:val="000000"/>
          <w:sz w:val="25"/>
          <w:szCs w:val="25"/>
        </w:rPr>
        <w:t xml:space="preserve"> to develop comprehensive legislation on counterterrorism that balances national security concerns while considering, inter alia, international standards and best practices.</w:t>
      </w:r>
      <w:r w:rsidRPr="00C7527C">
        <w:rPr>
          <w:color w:val="000000"/>
          <w:sz w:val="25"/>
          <w:szCs w:val="25"/>
        </w:rPr>
        <w:t> </w:t>
      </w:r>
    </w:p>
    <w:p w14:paraId="77EB2636" w14:textId="77777777" w:rsidR="00186EB4" w:rsidRPr="00C7527C" w:rsidRDefault="00186EB4" w:rsidP="00C7527C">
      <w:pPr>
        <w:pStyle w:val="ListParagraph"/>
        <w:ind w:left="360" w:hanging="450"/>
        <w:rPr>
          <w:rFonts w:ascii="Tahoma" w:eastAsia="Tahoma" w:hAnsi="Tahoma" w:cs="Tahoma"/>
          <w:color w:val="000000"/>
          <w:sz w:val="25"/>
          <w:szCs w:val="25"/>
        </w:rPr>
      </w:pPr>
    </w:p>
    <w:p w14:paraId="61FE1B7B" w14:textId="68C8BC42" w:rsidR="0008461F" w:rsidRPr="00C7527C" w:rsidRDefault="00C44BF3" w:rsidP="00C7527C">
      <w:pPr>
        <w:numPr>
          <w:ilvl w:val="0"/>
          <w:numId w:val="1"/>
        </w:numPr>
        <w:pBdr>
          <w:top w:val="nil"/>
          <w:left w:val="nil"/>
          <w:bottom w:val="nil"/>
          <w:right w:val="nil"/>
          <w:between w:val="nil"/>
        </w:pBdr>
        <w:spacing w:line="360" w:lineRule="auto"/>
        <w:ind w:left="360" w:hanging="450"/>
        <w:jc w:val="both"/>
        <w:rPr>
          <w:rFonts w:ascii="Tahoma" w:eastAsia="Tahoma" w:hAnsi="Tahoma" w:cs="Tahoma"/>
          <w:color w:val="000000"/>
          <w:sz w:val="25"/>
          <w:szCs w:val="25"/>
        </w:rPr>
      </w:pPr>
      <w:r w:rsidRPr="00C7527C">
        <w:rPr>
          <w:rFonts w:ascii="Tahoma" w:eastAsia="Tahoma" w:hAnsi="Tahoma" w:cs="Tahoma"/>
          <w:color w:val="000000"/>
          <w:sz w:val="25"/>
          <w:szCs w:val="25"/>
        </w:rPr>
        <w:t>An Officials Committee was appointed to draft a new comprehensive counter terrorism legislation in line wi</w:t>
      </w:r>
      <w:r w:rsidR="0008461F" w:rsidRPr="00C7527C">
        <w:rPr>
          <w:rFonts w:ascii="Tahoma" w:eastAsia="Tahoma" w:hAnsi="Tahoma" w:cs="Tahoma"/>
          <w:color w:val="000000"/>
          <w:sz w:val="25"/>
          <w:szCs w:val="25"/>
        </w:rPr>
        <w:t>th international standards.</w:t>
      </w:r>
    </w:p>
    <w:p w14:paraId="0E071A47" w14:textId="77777777" w:rsidR="0008461F" w:rsidRPr="00C7527C" w:rsidRDefault="0008461F" w:rsidP="006D6282">
      <w:pPr>
        <w:pBdr>
          <w:top w:val="nil"/>
          <w:left w:val="nil"/>
          <w:bottom w:val="nil"/>
          <w:right w:val="nil"/>
          <w:between w:val="nil"/>
        </w:pBdr>
        <w:spacing w:line="360" w:lineRule="auto"/>
        <w:jc w:val="both"/>
        <w:rPr>
          <w:rFonts w:ascii="Tahoma" w:eastAsia="Tahoma" w:hAnsi="Tahoma" w:cs="Tahoma"/>
          <w:color w:val="000000"/>
          <w:sz w:val="25"/>
          <w:szCs w:val="25"/>
        </w:rPr>
      </w:pPr>
    </w:p>
    <w:p w14:paraId="73FA4893" w14:textId="76619546" w:rsidR="003729ED" w:rsidRPr="00C7527C" w:rsidRDefault="003729ED" w:rsidP="006D6282">
      <w:pPr>
        <w:pBdr>
          <w:top w:val="nil"/>
          <w:left w:val="nil"/>
          <w:bottom w:val="nil"/>
          <w:right w:val="nil"/>
          <w:between w:val="nil"/>
        </w:pBdr>
        <w:spacing w:line="360" w:lineRule="auto"/>
        <w:jc w:val="both"/>
        <w:rPr>
          <w:rFonts w:ascii="Tahoma" w:eastAsia="Tahoma" w:hAnsi="Tahoma" w:cs="Tahoma"/>
          <w:sz w:val="25"/>
          <w:szCs w:val="25"/>
        </w:rPr>
      </w:pPr>
      <w:r w:rsidRPr="00C7527C">
        <w:rPr>
          <w:rFonts w:ascii="Tahoma" w:eastAsia="Tahoma" w:hAnsi="Tahoma" w:cs="Tahoma"/>
          <w:sz w:val="25"/>
          <w:szCs w:val="25"/>
        </w:rPr>
        <w:t>Mr. President,</w:t>
      </w:r>
    </w:p>
    <w:p w14:paraId="1D81E349" w14:textId="77777777" w:rsidR="004F3205" w:rsidRPr="00C7527C" w:rsidRDefault="004F3205" w:rsidP="006D6282">
      <w:pPr>
        <w:pBdr>
          <w:top w:val="nil"/>
          <w:left w:val="nil"/>
          <w:bottom w:val="nil"/>
          <w:right w:val="nil"/>
          <w:between w:val="nil"/>
        </w:pBdr>
        <w:spacing w:line="360" w:lineRule="auto"/>
        <w:jc w:val="both"/>
        <w:rPr>
          <w:rFonts w:ascii="Tahoma" w:eastAsia="Tahoma" w:hAnsi="Tahoma" w:cs="Tahoma"/>
          <w:sz w:val="25"/>
          <w:szCs w:val="25"/>
        </w:rPr>
      </w:pPr>
    </w:p>
    <w:p w14:paraId="00000024" w14:textId="54A3C657" w:rsidR="00E13465" w:rsidRPr="00396B3B" w:rsidRDefault="00AF7E11" w:rsidP="006D6282">
      <w:pPr>
        <w:pBdr>
          <w:top w:val="nil"/>
          <w:left w:val="nil"/>
          <w:bottom w:val="nil"/>
          <w:right w:val="nil"/>
          <w:between w:val="nil"/>
        </w:pBdr>
        <w:spacing w:line="360" w:lineRule="auto"/>
        <w:jc w:val="both"/>
        <w:rPr>
          <w:rFonts w:ascii="Tahoma" w:eastAsia="Tahoma" w:hAnsi="Tahoma" w:cs="Tahoma"/>
          <w:b/>
          <w:sz w:val="25"/>
          <w:szCs w:val="25"/>
        </w:rPr>
      </w:pPr>
      <w:r w:rsidRPr="00C7527C">
        <w:rPr>
          <w:rFonts w:ascii="Tahoma" w:eastAsia="Tahoma" w:hAnsi="Tahoma" w:cs="Tahoma"/>
          <w:sz w:val="25"/>
          <w:szCs w:val="25"/>
        </w:rPr>
        <w:t xml:space="preserve">As you would recall, Sri Lanka experienced a </w:t>
      </w:r>
      <w:r w:rsidRPr="00A149D4">
        <w:rPr>
          <w:rFonts w:ascii="Tahoma" w:eastAsia="Tahoma" w:hAnsi="Tahoma" w:cs="Tahoma"/>
          <w:b/>
          <w:sz w:val="25"/>
          <w:szCs w:val="25"/>
          <w:u w:val="single"/>
        </w:rPr>
        <w:t>heinous</w:t>
      </w:r>
      <w:r w:rsidRPr="00396B3B">
        <w:rPr>
          <w:rFonts w:ascii="Tahoma" w:eastAsia="Tahoma" w:hAnsi="Tahoma" w:cs="Tahoma"/>
          <w:b/>
          <w:sz w:val="25"/>
          <w:szCs w:val="25"/>
        </w:rPr>
        <w:t xml:space="preserve"> </w:t>
      </w:r>
      <w:r w:rsidR="00785AFE">
        <w:rPr>
          <w:rFonts w:ascii="Tahoma" w:eastAsia="Tahoma" w:hAnsi="Tahoma" w:cs="Tahoma"/>
          <w:b/>
          <w:sz w:val="25"/>
          <w:szCs w:val="25"/>
        </w:rPr>
        <w:t xml:space="preserve">suicide </w:t>
      </w:r>
      <w:r w:rsidRPr="00396B3B">
        <w:rPr>
          <w:rFonts w:ascii="Tahoma" w:eastAsia="Tahoma" w:hAnsi="Tahoma" w:cs="Tahoma"/>
          <w:b/>
          <w:sz w:val="25"/>
          <w:szCs w:val="25"/>
        </w:rPr>
        <w:t xml:space="preserve">terrorist attack on Easter </w:t>
      </w:r>
      <w:r w:rsidR="00EF6D44" w:rsidRPr="00396B3B">
        <w:rPr>
          <w:rFonts w:ascii="Tahoma" w:eastAsia="Tahoma" w:hAnsi="Tahoma" w:cs="Tahoma"/>
          <w:b/>
          <w:sz w:val="25"/>
          <w:szCs w:val="25"/>
        </w:rPr>
        <w:t>Sunday of 2019</w:t>
      </w:r>
      <w:r w:rsidRPr="00396B3B">
        <w:rPr>
          <w:rFonts w:ascii="Tahoma" w:eastAsia="Tahoma" w:hAnsi="Tahoma" w:cs="Tahoma"/>
          <w:b/>
          <w:sz w:val="25"/>
          <w:szCs w:val="25"/>
        </w:rPr>
        <w:t xml:space="preserve">. </w:t>
      </w:r>
    </w:p>
    <w:p w14:paraId="000DEC0D" w14:textId="77777777" w:rsidR="0008461F" w:rsidRPr="00C7527C" w:rsidRDefault="0008461F" w:rsidP="006D6282">
      <w:pPr>
        <w:pBdr>
          <w:top w:val="nil"/>
          <w:left w:val="nil"/>
          <w:bottom w:val="nil"/>
          <w:right w:val="nil"/>
          <w:between w:val="nil"/>
        </w:pBdr>
        <w:spacing w:line="360" w:lineRule="auto"/>
        <w:jc w:val="both"/>
        <w:rPr>
          <w:rFonts w:ascii="Tahoma" w:eastAsia="Tahoma" w:hAnsi="Tahoma" w:cs="Tahoma"/>
          <w:sz w:val="25"/>
          <w:szCs w:val="25"/>
        </w:rPr>
      </w:pPr>
    </w:p>
    <w:p w14:paraId="0144C900" w14:textId="7278E82A" w:rsidR="004E3720" w:rsidRPr="00C7527C" w:rsidRDefault="008C2E3F" w:rsidP="006D6282">
      <w:pPr>
        <w:numPr>
          <w:ilvl w:val="0"/>
          <w:numId w:val="1"/>
        </w:numPr>
        <w:pBdr>
          <w:top w:val="nil"/>
          <w:left w:val="nil"/>
          <w:bottom w:val="nil"/>
          <w:right w:val="nil"/>
          <w:between w:val="nil"/>
        </w:pBdr>
        <w:spacing w:line="360" w:lineRule="auto"/>
        <w:ind w:left="450" w:hanging="540"/>
        <w:jc w:val="both"/>
        <w:rPr>
          <w:rFonts w:ascii="Tahoma" w:eastAsia="Tahoma" w:hAnsi="Tahoma" w:cs="Tahoma"/>
          <w:color w:val="000000"/>
          <w:sz w:val="25"/>
          <w:szCs w:val="25"/>
        </w:rPr>
      </w:pPr>
      <w:r w:rsidRPr="00C7527C">
        <w:rPr>
          <w:rFonts w:ascii="Tahoma" w:eastAsia="Tahoma" w:hAnsi="Tahoma" w:cs="Tahoma"/>
          <w:color w:val="000000"/>
          <w:sz w:val="25"/>
          <w:szCs w:val="25"/>
        </w:rPr>
        <w:t>In this regard</w:t>
      </w:r>
      <w:r w:rsidR="00AF7E11" w:rsidRPr="00C7527C">
        <w:rPr>
          <w:rFonts w:ascii="Tahoma" w:eastAsia="Tahoma" w:hAnsi="Tahoma" w:cs="Tahoma"/>
          <w:color w:val="000000"/>
          <w:sz w:val="25"/>
          <w:szCs w:val="25"/>
        </w:rPr>
        <w:t xml:space="preserve">, extensive investigations have been carried out, and several suspects </w:t>
      </w:r>
      <w:r w:rsidR="00280C2C" w:rsidRPr="00C7527C">
        <w:rPr>
          <w:rFonts w:ascii="Tahoma" w:eastAsia="Tahoma" w:hAnsi="Tahoma" w:cs="Tahoma"/>
          <w:color w:val="000000"/>
          <w:sz w:val="25"/>
          <w:szCs w:val="25"/>
        </w:rPr>
        <w:t>were</w:t>
      </w:r>
      <w:r w:rsidR="00AF7E11" w:rsidRPr="00C7527C">
        <w:rPr>
          <w:rFonts w:ascii="Tahoma" w:eastAsia="Tahoma" w:hAnsi="Tahoma" w:cs="Tahoma"/>
          <w:color w:val="000000"/>
          <w:sz w:val="25"/>
          <w:szCs w:val="25"/>
        </w:rPr>
        <w:t xml:space="preserve"> detained and interrogated. Investigations </w:t>
      </w:r>
      <w:r w:rsidR="00147EB0" w:rsidRPr="00C7527C">
        <w:rPr>
          <w:rFonts w:ascii="Tahoma" w:eastAsia="Tahoma" w:hAnsi="Tahoma" w:cs="Tahoma"/>
          <w:color w:val="000000"/>
          <w:sz w:val="25"/>
          <w:szCs w:val="25"/>
        </w:rPr>
        <w:t>were</w:t>
      </w:r>
      <w:r w:rsidR="00AF7E11" w:rsidRPr="00C7527C">
        <w:rPr>
          <w:rFonts w:ascii="Tahoma" w:eastAsia="Tahoma" w:hAnsi="Tahoma" w:cs="Tahoma"/>
          <w:color w:val="000000"/>
          <w:sz w:val="25"/>
          <w:szCs w:val="25"/>
        </w:rPr>
        <w:t xml:space="preserve"> carried out by law enforcement agencies, under judicial oversight. On 04 October 2021, Colombo High Court-at-Bar served charges on 25 suspects accused of involvement in the Easter Sunday terror attacks. The Attorney-General has preferred several indictments to several other High Courts and trials in this regard are proceeding.</w:t>
      </w:r>
    </w:p>
    <w:p w14:paraId="0E843FB5" w14:textId="77777777" w:rsidR="004E3720" w:rsidRDefault="004E3720" w:rsidP="006D6282">
      <w:pPr>
        <w:pBdr>
          <w:top w:val="nil"/>
          <w:left w:val="nil"/>
          <w:bottom w:val="nil"/>
          <w:right w:val="nil"/>
          <w:between w:val="nil"/>
        </w:pBdr>
        <w:spacing w:line="360" w:lineRule="auto"/>
        <w:ind w:left="450"/>
        <w:jc w:val="both"/>
        <w:rPr>
          <w:rFonts w:ascii="Tahoma" w:eastAsia="Tahoma" w:hAnsi="Tahoma" w:cs="Tahoma"/>
          <w:color w:val="000000"/>
          <w:sz w:val="25"/>
          <w:szCs w:val="25"/>
        </w:rPr>
      </w:pPr>
    </w:p>
    <w:p w14:paraId="236F7724" w14:textId="77777777" w:rsidR="00BD5389" w:rsidRPr="00C7527C" w:rsidRDefault="00BD5389" w:rsidP="006D6282">
      <w:pPr>
        <w:pBdr>
          <w:top w:val="nil"/>
          <w:left w:val="nil"/>
          <w:bottom w:val="nil"/>
          <w:right w:val="nil"/>
          <w:between w:val="nil"/>
        </w:pBdr>
        <w:spacing w:line="360" w:lineRule="auto"/>
        <w:ind w:left="450"/>
        <w:jc w:val="both"/>
        <w:rPr>
          <w:rFonts w:ascii="Tahoma" w:eastAsia="Tahoma" w:hAnsi="Tahoma" w:cs="Tahoma"/>
          <w:color w:val="000000"/>
          <w:sz w:val="25"/>
          <w:szCs w:val="25"/>
        </w:rPr>
      </w:pPr>
    </w:p>
    <w:p w14:paraId="2EB89334" w14:textId="7998D74A" w:rsidR="00960C6C" w:rsidRPr="00C7527C" w:rsidRDefault="00606855" w:rsidP="006D6282">
      <w:pPr>
        <w:numPr>
          <w:ilvl w:val="0"/>
          <w:numId w:val="1"/>
        </w:numPr>
        <w:pBdr>
          <w:top w:val="nil"/>
          <w:left w:val="nil"/>
          <w:bottom w:val="nil"/>
          <w:right w:val="nil"/>
          <w:between w:val="nil"/>
        </w:pBdr>
        <w:spacing w:line="360" w:lineRule="auto"/>
        <w:ind w:left="450" w:hanging="540"/>
        <w:jc w:val="both"/>
        <w:rPr>
          <w:rFonts w:ascii="Tahoma" w:eastAsia="Tahoma" w:hAnsi="Tahoma" w:cs="Tahoma"/>
          <w:color w:val="000000"/>
          <w:sz w:val="25"/>
          <w:szCs w:val="25"/>
        </w:rPr>
      </w:pPr>
      <w:r w:rsidRPr="00C7527C">
        <w:rPr>
          <w:rFonts w:ascii="Tahoma" w:eastAsia="Tahoma" w:hAnsi="Tahoma" w:cs="Tahoma"/>
          <w:color w:val="000000"/>
          <w:sz w:val="25"/>
          <w:szCs w:val="25"/>
        </w:rPr>
        <w:lastRenderedPageBreak/>
        <w:t>On</w:t>
      </w:r>
      <w:r w:rsidR="00AF7E11" w:rsidRPr="00C7527C">
        <w:rPr>
          <w:rFonts w:ascii="Tahoma" w:eastAsia="Tahoma" w:hAnsi="Tahoma" w:cs="Tahoma"/>
          <w:color w:val="000000"/>
          <w:sz w:val="25"/>
          <w:szCs w:val="25"/>
        </w:rPr>
        <w:t xml:space="preserve"> 12</w:t>
      </w:r>
      <w:r w:rsidR="00AF7E11" w:rsidRPr="00C7527C">
        <w:rPr>
          <w:rFonts w:ascii="Tahoma" w:eastAsia="Tahoma" w:hAnsi="Tahoma" w:cs="Tahoma"/>
          <w:color w:val="000000"/>
          <w:sz w:val="25"/>
          <w:szCs w:val="25"/>
          <w:vertAlign w:val="superscript"/>
        </w:rPr>
        <w:t>th</w:t>
      </w:r>
      <w:r w:rsidR="00AF7E11" w:rsidRPr="00C7527C">
        <w:rPr>
          <w:rFonts w:ascii="Tahoma" w:eastAsia="Tahoma" w:hAnsi="Tahoma" w:cs="Tahoma"/>
          <w:color w:val="000000"/>
          <w:sz w:val="25"/>
          <w:szCs w:val="25"/>
        </w:rPr>
        <w:t xml:space="preserve"> January this year, the Supreme Court of Sri Lanka delivered its judgment on </w:t>
      </w:r>
      <w:r w:rsidR="007577E4" w:rsidRPr="00C7527C">
        <w:rPr>
          <w:rFonts w:ascii="Tahoma" w:eastAsia="Tahoma" w:hAnsi="Tahoma" w:cs="Tahoma"/>
          <w:color w:val="000000"/>
          <w:sz w:val="25"/>
          <w:szCs w:val="25"/>
        </w:rPr>
        <w:t>several</w:t>
      </w:r>
      <w:r w:rsidR="00AF7E11" w:rsidRPr="00C7527C">
        <w:rPr>
          <w:rFonts w:ascii="Tahoma" w:eastAsia="Tahoma" w:hAnsi="Tahoma" w:cs="Tahoma"/>
          <w:color w:val="000000"/>
          <w:sz w:val="25"/>
          <w:szCs w:val="25"/>
        </w:rPr>
        <w:t xml:space="preserve"> Fundamental rights petition</w:t>
      </w:r>
      <w:r w:rsidR="0019684B" w:rsidRPr="00C7527C">
        <w:rPr>
          <w:rFonts w:ascii="Tahoma" w:eastAsia="Tahoma" w:hAnsi="Tahoma" w:cs="Tahoma"/>
          <w:color w:val="000000"/>
          <w:sz w:val="25"/>
          <w:szCs w:val="25"/>
        </w:rPr>
        <w:t>s</w:t>
      </w:r>
      <w:r w:rsidR="00AF7E11" w:rsidRPr="00C7527C">
        <w:rPr>
          <w:rFonts w:ascii="Tahoma" w:eastAsia="Tahoma" w:hAnsi="Tahoma" w:cs="Tahoma"/>
          <w:color w:val="000000"/>
          <w:sz w:val="25"/>
          <w:szCs w:val="25"/>
        </w:rPr>
        <w:t xml:space="preserve"> that was filed against the </w:t>
      </w:r>
      <w:r w:rsidR="00BD5389">
        <w:rPr>
          <w:rFonts w:ascii="Tahoma" w:eastAsia="Tahoma" w:hAnsi="Tahoma" w:cs="Tahoma"/>
          <w:color w:val="000000"/>
          <w:sz w:val="25"/>
          <w:szCs w:val="25"/>
        </w:rPr>
        <w:t xml:space="preserve">former </w:t>
      </w:r>
      <w:r w:rsidR="00AF7E11" w:rsidRPr="00C7527C">
        <w:rPr>
          <w:rFonts w:ascii="Tahoma" w:eastAsia="Tahoma" w:hAnsi="Tahoma" w:cs="Tahoma"/>
          <w:color w:val="000000"/>
          <w:sz w:val="25"/>
          <w:szCs w:val="25"/>
        </w:rPr>
        <w:t>President,</w:t>
      </w:r>
      <w:r w:rsidR="00BD5389">
        <w:rPr>
          <w:rFonts w:ascii="Tahoma" w:eastAsia="Tahoma" w:hAnsi="Tahoma" w:cs="Tahoma"/>
          <w:color w:val="000000"/>
          <w:sz w:val="25"/>
          <w:szCs w:val="25"/>
        </w:rPr>
        <w:t xml:space="preserve"> former</w:t>
      </w:r>
      <w:r w:rsidR="00AF7E11" w:rsidRPr="00C7527C">
        <w:rPr>
          <w:rFonts w:ascii="Tahoma" w:eastAsia="Tahoma" w:hAnsi="Tahoma" w:cs="Tahoma"/>
          <w:color w:val="000000"/>
          <w:sz w:val="25"/>
          <w:szCs w:val="25"/>
        </w:rPr>
        <w:t xml:space="preserve"> IGP, </w:t>
      </w:r>
      <w:r w:rsidR="00BD5389">
        <w:rPr>
          <w:rFonts w:ascii="Tahoma" w:eastAsia="Tahoma" w:hAnsi="Tahoma" w:cs="Tahoma"/>
          <w:color w:val="000000"/>
          <w:sz w:val="25"/>
          <w:szCs w:val="25"/>
        </w:rPr>
        <w:t xml:space="preserve">former </w:t>
      </w:r>
      <w:r w:rsidR="008815CC" w:rsidRPr="00C7527C">
        <w:rPr>
          <w:rFonts w:ascii="Tahoma" w:eastAsia="Tahoma" w:hAnsi="Tahoma" w:cs="Tahoma"/>
          <w:color w:val="000000"/>
          <w:sz w:val="25"/>
          <w:szCs w:val="25"/>
        </w:rPr>
        <w:t xml:space="preserve">Director of State Intelligence Service, </w:t>
      </w:r>
      <w:r w:rsidR="00BD5389">
        <w:rPr>
          <w:rFonts w:ascii="Tahoma" w:eastAsia="Tahoma" w:hAnsi="Tahoma" w:cs="Tahoma"/>
          <w:color w:val="000000"/>
          <w:sz w:val="25"/>
          <w:szCs w:val="25"/>
        </w:rPr>
        <w:t xml:space="preserve">former </w:t>
      </w:r>
      <w:r w:rsidR="00AF7E11" w:rsidRPr="00C7527C">
        <w:rPr>
          <w:rFonts w:ascii="Tahoma" w:eastAsia="Tahoma" w:hAnsi="Tahoma" w:cs="Tahoma"/>
          <w:color w:val="000000"/>
          <w:sz w:val="25"/>
          <w:szCs w:val="25"/>
        </w:rPr>
        <w:t>Defence Secretary</w:t>
      </w:r>
      <w:r w:rsidR="008815CC" w:rsidRPr="00C7527C">
        <w:rPr>
          <w:rFonts w:ascii="Tahoma" w:eastAsia="Tahoma" w:hAnsi="Tahoma" w:cs="Tahoma"/>
          <w:color w:val="000000"/>
          <w:sz w:val="25"/>
          <w:szCs w:val="25"/>
        </w:rPr>
        <w:t xml:space="preserve"> and </w:t>
      </w:r>
      <w:r w:rsidR="00BD5389">
        <w:rPr>
          <w:rFonts w:ascii="Tahoma" w:eastAsia="Tahoma" w:hAnsi="Tahoma" w:cs="Tahoma"/>
          <w:color w:val="000000"/>
          <w:sz w:val="25"/>
          <w:szCs w:val="25"/>
        </w:rPr>
        <w:t xml:space="preserve">former </w:t>
      </w:r>
      <w:r w:rsidR="008815CC" w:rsidRPr="00C7527C">
        <w:rPr>
          <w:rFonts w:ascii="Tahoma" w:eastAsia="Tahoma" w:hAnsi="Tahoma" w:cs="Tahoma"/>
          <w:color w:val="000000"/>
          <w:sz w:val="25"/>
          <w:szCs w:val="25"/>
        </w:rPr>
        <w:t xml:space="preserve">Chief of National Intelligence, </w:t>
      </w:r>
      <w:r w:rsidR="00283E7F" w:rsidRPr="00C7527C">
        <w:rPr>
          <w:rFonts w:ascii="Tahoma" w:eastAsia="Tahoma" w:hAnsi="Tahoma" w:cs="Tahoma"/>
          <w:color w:val="000000"/>
          <w:sz w:val="25"/>
          <w:szCs w:val="25"/>
          <w:u w:val="single"/>
        </w:rPr>
        <w:t xml:space="preserve">who </w:t>
      </w:r>
      <w:r w:rsidR="00BD5389">
        <w:rPr>
          <w:rFonts w:ascii="Tahoma" w:eastAsia="Tahoma" w:hAnsi="Tahoma" w:cs="Tahoma"/>
          <w:color w:val="000000"/>
          <w:sz w:val="25"/>
          <w:szCs w:val="25"/>
          <w:u w:val="single"/>
        </w:rPr>
        <w:t xml:space="preserve">had </w:t>
      </w:r>
      <w:r w:rsidR="00283E7F" w:rsidRPr="00C7527C">
        <w:rPr>
          <w:rFonts w:ascii="Tahoma" w:eastAsia="Tahoma" w:hAnsi="Tahoma" w:cs="Tahoma"/>
          <w:color w:val="000000"/>
          <w:sz w:val="25"/>
          <w:szCs w:val="25"/>
          <w:u w:val="single"/>
        </w:rPr>
        <w:t xml:space="preserve">held such office </w:t>
      </w:r>
      <w:r w:rsidR="00590BB6" w:rsidRPr="00C7527C">
        <w:rPr>
          <w:rFonts w:ascii="Tahoma" w:eastAsia="Tahoma" w:hAnsi="Tahoma" w:cs="Tahoma"/>
          <w:color w:val="000000"/>
          <w:sz w:val="25"/>
          <w:szCs w:val="25"/>
          <w:u w:val="single"/>
        </w:rPr>
        <w:t>at the time of these attacks</w:t>
      </w:r>
      <w:r w:rsidR="00AF7E11" w:rsidRPr="00C7527C">
        <w:rPr>
          <w:rFonts w:ascii="Tahoma" w:eastAsia="Tahoma" w:hAnsi="Tahoma" w:cs="Tahoma"/>
          <w:color w:val="000000"/>
          <w:sz w:val="25"/>
          <w:szCs w:val="25"/>
        </w:rPr>
        <w:t xml:space="preserve">. </w:t>
      </w:r>
    </w:p>
    <w:p w14:paraId="1EA46273" w14:textId="77777777" w:rsidR="00960C6C" w:rsidRPr="00C7527C" w:rsidRDefault="00960C6C" w:rsidP="00960C6C">
      <w:pPr>
        <w:pStyle w:val="ListParagraph"/>
        <w:rPr>
          <w:rFonts w:ascii="Tahoma" w:eastAsia="Tahoma" w:hAnsi="Tahoma" w:cs="Tahoma"/>
          <w:color w:val="000000"/>
          <w:sz w:val="25"/>
          <w:szCs w:val="25"/>
        </w:rPr>
      </w:pPr>
    </w:p>
    <w:p w14:paraId="51842CAB" w14:textId="47D71DCD" w:rsidR="00590BB6" w:rsidRPr="00C7527C" w:rsidRDefault="008815CC" w:rsidP="006D6282">
      <w:pPr>
        <w:numPr>
          <w:ilvl w:val="0"/>
          <w:numId w:val="1"/>
        </w:numPr>
        <w:pBdr>
          <w:top w:val="nil"/>
          <w:left w:val="nil"/>
          <w:bottom w:val="nil"/>
          <w:right w:val="nil"/>
          <w:between w:val="nil"/>
        </w:pBdr>
        <w:spacing w:line="360" w:lineRule="auto"/>
        <w:ind w:left="450" w:hanging="540"/>
        <w:jc w:val="both"/>
        <w:rPr>
          <w:rFonts w:ascii="Tahoma" w:eastAsia="Tahoma" w:hAnsi="Tahoma" w:cs="Tahoma"/>
          <w:color w:val="000000"/>
          <w:sz w:val="25"/>
          <w:szCs w:val="25"/>
        </w:rPr>
      </w:pPr>
      <w:r w:rsidRPr="00C7527C">
        <w:rPr>
          <w:rFonts w:ascii="Tahoma" w:eastAsia="Tahoma" w:hAnsi="Tahoma" w:cs="Tahoma"/>
          <w:color w:val="000000"/>
          <w:sz w:val="25"/>
          <w:szCs w:val="25"/>
        </w:rPr>
        <w:t xml:space="preserve">The Supreme Court inter alia made order that these </w:t>
      </w:r>
      <w:r w:rsidR="00960C6C" w:rsidRPr="00C7527C">
        <w:rPr>
          <w:rFonts w:ascii="Tahoma" w:eastAsia="Tahoma" w:hAnsi="Tahoma" w:cs="Tahoma"/>
          <w:color w:val="000000"/>
          <w:sz w:val="25"/>
          <w:szCs w:val="25"/>
        </w:rPr>
        <w:t>persons</w:t>
      </w:r>
      <w:r w:rsidR="00A12E5B" w:rsidRPr="00C7527C">
        <w:rPr>
          <w:rFonts w:ascii="Tahoma" w:eastAsia="Tahoma" w:hAnsi="Tahoma" w:cs="Tahoma"/>
          <w:color w:val="000000"/>
          <w:sz w:val="25"/>
          <w:szCs w:val="25"/>
        </w:rPr>
        <w:t xml:space="preserve"> who held such office</w:t>
      </w:r>
      <w:r w:rsidRPr="00C7527C">
        <w:rPr>
          <w:rFonts w:ascii="Tahoma" w:eastAsia="Tahoma" w:hAnsi="Tahoma" w:cs="Tahoma"/>
          <w:color w:val="000000"/>
          <w:sz w:val="25"/>
          <w:szCs w:val="25"/>
        </w:rPr>
        <w:t xml:space="preserve"> </w:t>
      </w:r>
      <w:r w:rsidR="00251317" w:rsidRPr="00C7527C">
        <w:rPr>
          <w:rFonts w:ascii="Tahoma" w:eastAsia="Tahoma" w:hAnsi="Tahoma" w:cs="Tahoma"/>
          <w:color w:val="000000"/>
          <w:sz w:val="25"/>
          <w:szCs w:val="25"/>
        </w:rPr>
        <w:t>at the time of tho</w:t>
      </w:r>
      <w:r w:rsidR="00742036" w:rsidRPr="00C7527C">
        <w:rPr>
          <w:rFonts w:ascii="Tahoma" w:eastAsia="Tahoma" w:hAnsi="Tahoma" w:cs="Tahoma"/>
          <w:color w:val="000000"/>
          <w:sz w:val="25"/>
          <w:szCs w:val="25"/>
        </w:rPr>
        <w:t>se attacks</w:t>
      </w:r>
      <w:r w:rsidR="00425AB8" w:rsidRPr="00C7527C">
        <w:rPr>
          <w:rFonts w:ascii="Tahoma" w:eastAsia="Tahoma" w:hAnsi="Tahoma" w:cs="Tahoma"/>
          <w:color w:val="000000"/>
          <w:sz w:val="25"/>
          <w:szCs w:val="25"/>
        </w:rPr>
        <w:t>,</w:t>
      </w:r>
      <w:r w:rsidR="00742036" w:rsidRPr="00C7527C">
        <w:rPr>
          <w:rFonts w:ascii="Tahoma" w:eastAsia="Tahoma" w:hAnsi="Tahoma" w:cs="Tahoma"/>
          <w:color w:val="000000"/>
          <w:sz w:val="25"/>
          <w:szCs w:val="25"/>
        </w:rPr>
        <w:t xml:space="preserve"> </w:t>
      </w:r>
      <w:r w:rsidR="0083511B" w:rsidRPr="00C7527C">
        <w:rPr>
          <w:rFonts w:ascii="Tahoma" w:eastAsia="Tahoma" w:hAnsi="Tahoma" w:cs="Tahoma"/>
          <w:color w:val="000000"/>
          <w:sz w:val="25"/>
          <w:szCs w:val="25"/>
        </w:rPr>
        <w:t>should</w:t>
      </w:r>
      <w:r w:rsidRPr="00C7527C">
        <w:rPr>
          <w:rFonts w:ascii="Tahoma" w:eastAsia="Tahoma" w:hAnsi="Tahoma" w:cs="Tahoma"/>
          <w:color w:val="000000"/>
          <w:sz w:val="25"/>
          <w:szCs w:val="25"/>
        </w:rPr>
        <w:t xml:space="preserve"> make payment of compensation to the victim fund maintained</w:t>
      </w:r>
      <w:r w:rsidR="00425AB8" w:rsidRPr="00C7527C">
        <w:rPr>
          <w:rFonts w:ascii="Tahoma" w:eastAsia="Tahoma" w:hAnsi="Tahoma" w:cs="Tahoma"/>
          <w:color w:val="000000"/>
          <w:sz w:val="25"/>
          <w:szCs w:val="25"/>
        </w:rPr>
        <w:t xml:space="preserve"> at the Office for Reparation,</w:t>
      </w:r>
      <w:r w:rsidR="003A0217" w:rsidRPr="00C7527C">
        <w:rPr>
          <w:rFonts w:ascii="Tahoma" w:eastAsia="Tahoma" w:hAnsi="Tahoma" w:cs="Tahoma"/>
          <w:color w:val="000000"/>
          <w:sz w:val="25"/>
          <w:szCs w:val="25"/>
        </w:rPr>
        <w:t xml:space="preserve"> out of their personal funds</w:t>
      </w:r>
      <w:r w:rsidR="00590BB6" w:rsidRPr="00C7527C">
        <w:rPr>
          <w:rFonts w:ascii="Tahoma" w:eastAsia="Tahoma" w:hAnsi="Tahoma" w:cs="Tahoma"/>
          <w:color w:val="000000"/>
          <w:sz w:val="25"/>
          <w:szCs w:val="25"/>
        </w:rPr>
        <w:t xml:space="preserve">. </w:t>
      </w:r>
    </w:p>
    <w:p w14:paraId="53C1739C" w14:textId="77777777" w:rsidR="00606855" w:rsidRPr="00C7527C" w:rsidRDefault="00606855" w:rsidP="006D6282">
      <w:pPr>
        <w:pStyle w:val="ListParagraph"/>
        <w:spacing w:line="360" w:lineRule="auto"/>
        <w:rPr>
          <w:rFonts w:ascii="Tahoma" w:eastAsia="Tahoma" w:hAnsi="Tahoma" w:cs="Tahoma"/>
          <w:color w:val="000000"/>
          <w:sz w:val="25"/>
          <w:szCs w:val="25"/>
        </w:rPr>
      </w:pPr>
    </w:p>
    <w:p w14:paraId="3998CCEB" w14:textId="77777777" w:rsidR="0094506D" w:rsidRPr="00C7527C" w:rsidRDefault="00D6037C" w:rsidP="006D6282">
      <w:pPr>
        <w:numPr>
          <w:ilvl w:val="0"/>
          <w:numId w:val="1"/>
        </w:numPr>
        <w:pBdr>
          <w:top w:val="nil"/>
          <w:left w:val="nil"/>
          <w:bottom w:val="nil"/>
          <w:right w:val="nil"/>
          <w:between w:val="nil"/>
        </w:pBdr>
        <w:spacing w:line="360" w:lineRule="auto"/>
        <w:ind w:left="450" w:hanging="450"/>
        <w:jc w:val="both"/>
        <w:rPr>
          <w:rFonts w:ascii="Tahoma" w:eastAsia="Tahoma" w:hAnsi="Tahoma" w:cs="Tahoma"/>
          <w:color w:val="000000"/>
          <w:sz w:val="25"/>
          <w:szCs w:val="25"/>
        </w:rPr>
      </w:pPr>
      <w:r w:rsidRPr="00C7527C">
        <w:rPr>
          <w:rFonts w:ascii="Tahoma" w:eastAsia="Tahoma" w:hAnsi="Tahoma" w:cs="Tahoma"/>
          <w:color w:val="000000"/>
          <w:sz w:val="25"/>
          <w:szCs w:val="25"/>
        </w:rPr>
        <w:t>In terms of the Order</w:t>
      </w:r>
      <w:r w:rsidR="00D76CE1" w:rsidRPr="00C7527C">
        <w:rPr>
          <w:rFonts w:ascii="Tahoma" w:eastAsia="Tahoma" w:hAnsi="Tahoma" w:cs="Tahoma"/>
          <w:color w:val="000000"/>
          <w:sz w:val="25"/>
          <w:szCs w:val="25"/>
        </w:rPr>
        <w:t xml:space="preserve"> of the Supreme Court</w:t>
      </w:r>
      <w:r w:rsidRPr="00C7527C">
        <w:rPr>
          <w:rFonts w:ascii="Tahoma" w:eastAsia="Tahoma" w:hAnsi="Tahoma" w:cs="Tahoma"/>
          <w:color w:val="000000"/>
          <w:sz w:val="25"/>
          <w:szCs w:val="25"/>
        </w:rPr>
        <w:t>, a</w:t>
      </w:r>
      <w:r w:rsidR="00AF7E11" w:rsidRPr="00C7527C">
        <w:rPr>
          <w:rFonts w:ascii="Tahoma" w:eastAsia="Tahoma" w:hAnsi="Tahoma" w:cs="Tahoma"/>
          <w:color w:val="000000"/>
          <w:sz w:val="25"/>
          <w:szCs w:val="25"/>
        </w:rPr>
        <w:t xml:space="preserve"> Victim Fund must be established at the Office for Reparation</w:t>
      </w:r>
      <w:r w:rsidR="00590BB6" w:rsidRPr="00C7527C">
        <w:rPr>
          <w:rFonts w:ascii="Tahoma" w:eastAsia="Tahoma" w:hAnsi="Tahoma" w:cs="Tahoma"/>
          <w:color w:val="000000"/>
          <w:sz w:val="25"/>
          <w:szCs w:val="25"/>
        </w:rPr>
        <w:t>s</w:t>
      </w:r>
      <w:r w:rsidR="00AF7E11" w:rsidRPr="00C7527C">
        <w:rPr>
          <w:rFonts w:ascii="Tahoma" w:eastAsia="Tahoma" w:hAnsi="Tahoma" w:cs="Tahoma"/>
          <w:color w:val="000000"/>
          <w:sz w:val="25"/>
          <w:szCs w:val="25"/>
        </w:rPr>
        <w:t xml:space="preserve">, which must formulate a scheme to award the sums ordered as compensation in a fair and equitable manner to the victims and families. </w:t>
      </w:r>
    </w:p>
    <w:p w14:paraId="5974647D" w14:textId="77777777" w:rsidR="0094506D" w:rsidRPr="00C7527C" w:rsidRDefault="0094506D" w:rsidP="0094506D">
      <w:pPr>
        <w:pStyle w:val="ListParagraph"/>
        <w:rPr>
          <w:rFonts w:ascii="Tahoma" w:eastAsia="Tahoma" w:hAnsi="Tahoma" w:cs="Tahoma"/>
          <w:color w:val="000000"/>
          <w:sz w:val="25"/>
          <w:szCs w:val="25"/>
        </w:rPr>
      </w:pPr>
    </w:p>
    <w:p w14:paraId="7FC7F1A1" w14:textId="35FA2BF0" w:rsidR="001A2158" w:rsidRPr="00C7527C" w:rsidRDefault="00AF7E11" w:rsidP="006D6282">
      <w:pPr>
        <w:numPr>
          <w:ilvl w:val="0"/>
          <w:numId w:val="1"/>
        </w:numPr>
        <w:pBdr>
          <w:top w:val="nil"/>
          <w:left w:val="nil"/>
          <w:bottom w:val="nil"/>
          <w:right w:val="nil"/>
          <w:between w:val="nil"/>
        </w:pBdr>
        <w:spacing w:line="360" w:lineRule="auto"/>
        <w:ind w:left="450" w:hanging="450"/>
        <w:jc w:val="both"/>
        <w:rPr>
          <w:rFonts w:ascii="Tahoma" w:eastAsia="Tahoma" w:hAnsi="Tahoma" w:cs="Tahoma"/>
          <w:color w:val="000000"/>
          <w:sz w:val="25"/>
          <w:szCs w:val="25"/>
        </w:rPr>
      </w:pPr>
      <w:r w:rsidRPr="00C7527C">
        <w:rPr>
          <w:rFonts w:ascii="Tahoma" w:eastAsia="Tahoma" w:hAnsi="Tahoma" w:cs="Tahoma"/>
          <w:color w:val="000000"/>
          <w:sz w:val="25"/>
          <w:szCs w:val="25"/>
        </w:rPr>
        <w:t xml:space="preserve">A progress report on the scheme of payment and the details about payments made by </w:t>
      </w:r>
      <w:r w:rsidR="005F02EB" w:rsidRPr="00C7527C">
        <w:rPr>
          <w:rFonts w:ascii="Tahoma" w:eastAsia="Tahoma" w:hAnsi="Tahoma" w:cs="Tahoma"/>
          <w:color w:val="000000"/>
          <w:sz w:val="25"/>
          <w:szCs w:val="25"/>
        </w:rPr>
        <w:t>persons referred to above</w:t>
      </w:r>
      <w:r w:rsidRPr="00C7527C">
        <w:rPr>
          <w:rFonts w:ascii="Tahoma" w:eastAsia="Tahoma" w:hAnsi="Tahoma" w:cs="Tahoma"/>
          <w:color w:val="000000"/>
          <w:sz w:val="25"/>
          <w:szCs w:val="25"/>
        </w:rPr>
        <w:t xml:space="preserve"> and any benefactors must be made available to the Supreme Court within 6 months from the date of Order. </w:t>
      </w:r>
    </w:p>
    <w:p w14:paraId="3A6FAF7F" w14:textId="77777777" w:rsidR="001A2158" w:rsidRPr="00C7527C" w:rsidRDefault="001A2158" w:rsidP="006D6282">
      <w:pPr>
        <w:pStyle w:val="ListParagraph"/>
        <w:spacing w:line="360" w:lineRule="auto"/>
        <w:rPr>
          <w:rFonts w:ascii="Tahoma" w:eastAsia="Tahoma" w:hAnsi="Tahoma" w:cs="Tahoma"/>
          <w:color w:val="000000"/>
          <w:sz w:val="25"/>
          <w:szCs w:val="25"/>
        </w:rPr>
      </w:pPr>
    </w:p>
    <w:p w14:paraId="4A1B2368" w14:textId="77777777" w:rsidR="001A2158" w:rsidRPr="00C7527C" w:rsidRDefault="00AF7E11" w:rsidP="006D6282">
      <w:pPr>
        <w:numPr>
          <w:ilvl w:val="0"/>
          <w:numId w:val="1"/>
        </w:numPr>
        <w:pBdr>
          <w:top w:val="nil"/>
          <w:left w:val="nil"/>
          <w:bottom w:val="nil"/>
          <w:right w:val="nil"/>
          <w:between w:val="nil"/>
        </w:pBdr>
        <w:spacing w:line="360" w:lineRule="auto"/>
        <w:ind w:left="450" w:hanging="450"/>
        <w:jc w:val="both"/>
        <w:rPr>
          <w:rFonts w:ascii="Tahoma" w:eastAsia="Tahoma" w:hAnsi="Tahoma" w:cs="Tahoma"/>
          <w:color w:val="000000"/>
          <w:sz w:val="25"/>
          <w:szCs w:val="25"/>
        </w:rPr>
      </w:pPr>
      <w:r w:rsidRPr="00C7527C">
        <w:rPr>
          <w:rFonts w:ascii="Tahoma" w:eastAsia="Tahoma" w:hAnsi="Tahoma" w:cs="Tahoma"/>
          <w:color w:val="000000"/>
          <w:sz w:val="25"/>
          <w:szCs w:val="25"/>
        </w:rPr>
        <w:t xml:space="preserve">The Attorney General was directed to coordinate and liaise with the Office for Reparation in giving effect to this order. </w:t>
      </w:r>
    </w:p>
    <w:p w14:paraId="00CB0271" w14:textId="77777777" w:rsidR="001A2158" w:rsidRPr="00C7527C" w:rsidRDefault="001A2158" w:rsidP="006D6282">
      <w:pPr>
        <w:pStyle w:val="ListParagraph"/>
        <w:spacing w:line="360" w:lineRule="auto"/>
        <w:rPr>
          <w:rFonts w:ascii="Tahoma" w:eastAsia="Tahoma" w:hAnsi="Tahoma" w:cs="Tahoma"/>
          <w:color w:val="000000"/>
          <w:sz w:val="25"/>
          <w:szCs w:val="25"/>
        </w:rPr>
      </w:pPr>
    </w:p>
    <w:p w14:paraId="6C552880" w14:textId="613FE221" w:rsidR="00DF78C3" w:rsidRPr="00C7527C" w:rsidRDefault="00F07A78" w:rsidP="006D6282">
      <w:pPr>
        <w:numPr>
          <w:ilvl w:val="0"/>
          <w:numId w:val="1"/>
        </w:numPr>
        <w:pBdr>
          <w:top w:val="nil"/>
          <w:left w:val="nil"/>
          <w:bottom w:val="nil"/>
          <w:right w:val="nil"/>
          <w:between w:val="nil"/>
        </w:pBdr>
        <w:spacing w:line="360" w:lineRule="auto"/>
        <w:ind w:left="450" w:hanging="450"/>
        <w:jc w:val="both"/>
        <w:rPr>
          <w:rFonts w:ascii="Tahoma" w:eastAsia="Tahoma" w:hAnsi="Tahoma" w:cs="Tahoma"/>
          <w:color w:val="000000"/>
          <w:sz w:val="25"/>
          <w:szCs w:val="25"/>
        </w:rPr>
      </w:pPr>
      <w:r w:rsidRPr="00C7527C">
        <w:rPr>
          <w:rFonts w:ascii="Tahoma" w:eastAsia="Tahoma" w:hAnsi="Tahoma" w:cs="Tahoma"/>
          <w:color w:val="000000"/>
          <w:sz w:val="25"/>
          <w:szCs w:val="25"/>
        </w:rPr>
        <w:t>T</w:t>
      </w:r>
      <w:r w:rsidR="00AF7E11" w:rsidRPr="00C7527C">
        <w:rPr>
          <w:rFonts w:ascii="Tahoma" w:eastAsia="Tahoma" w:hAnsi="Tahoma" w:cs="Tahoma"/>
          <w:color w:val="000000"/>
          <w:sz w:val="25"/>
          <w:szCs w:val="25"/>
        </w:rPr>
        <w:t xml:space="preserve">he Supreme Court </w:t>
      </w:r>
      <w:r w:rsidR="001B1AD7" w:rsidRPr="00C7527C">
        <w:rPr>
          <w:rFonts w:ascii="Tahoma" w:eastAsia="Tahoma" w:hAnsi="Tahoma" w:cs="Tahoma"/>
          <w:color w:val="000000"/>
          <w:sz w:val="25"/>
          <w:szCs w:val="25"/>
        </w:rPr>
        <w:t xml:space="preserve">also </w:t>
      </w:r>
      <w:r w:rsidR="00AF7E11" w:rsidRPr="00C7527C">
        <w:rPr>
          <w:rFonts w:ascii="Tahoma" w:eastAsia="Tahoma" w:hAnsi="Tahoma" w:cs="Tahoma"/>
          <w:color w:val="000000"/>
          <w:sz w:val="25"/>
          <w:szCs w:val="25"/>
        </w:rPr>
        <w:t>directed that the State take appropriate disciplinary action against the former Director, SIS.</w:t>
      </w:r>
    </w:p>
    <w:p w14:paraId="1D4C5E6C" w14:textId="77777777" w:rsidR="00F515F5" w:rsidRPr="00C7527C" w:rsidRDefault="00F515F5" w:rsidP="006D6282">
      <w:pPr>
        <w:pBdr>
          <w:top w:val="nil"/>
          <w:left w:val="nil"/>
          <w:bottom w:val="nil"/>
          <w:right w:val="nil"/>
          <w:between w:val="nil"/>
        </w:pBdr>
        <w:spacing w:line="360" w:lineRule="auto"/>
        <w:jc w:val="both"/>
        <w:rPr>
          <w:rFonts w:ascii="Tahoma" w:eastAsia="Tahoma" w:hAnsi="Tahoma" w:cs="Tahoma"/>
          <w:sz w:val="25"/>
          <w:szCs w:val="25"/>
        </w:rPr>
      </w:pPr>
    </w:p>
    <w:p w14:paraId="00000042" w14:textId="7036F010" w:rsidR="00E13465" w:rsidRPr="00C7527C" w:rsidRDefault="00AF7E11" w:rsidP="00885A6F">
      <w:pPr>
        <w:pBdr>
          <w:top w:val="nil"/>
          <w:left w:val="nil"/>
          <w:bottom w:val="nil"/>
          <w:right w:val="nil"/>
          <w:between w:val="nil"/>
        </w:pBdr>
        <w:spacing w:line="240" w:lineRule="auto"/>
        <w:jc w:val="both"/>
        <w:rPr>
          <w:rFonts w:ascii="Tahoma" w:eastAsia="Tahoma" w:hAnsi="Tahoma" w:cs="Tahoma"/>
          <w:sz w:val="25"/>
          <w:szCs w:val="25"/>
        </w:rPr>
      </w:pPr>
      <w:r w:rsidRPr="00C7527C">
        <w:rPr>
          <w:rFonts w:ascii="Tahoma" w:eastAsia="Tahoma" w:hAnsi="Tahoma" w:cs="Tahoma"/>
          <w:sz w:val="25"/>
          <w:szCs w:val="25"/>
        </w:rPr>
        <w:t>Mr. President,</w:t>
      </w:r>
    </w:p>
    <w:p w14:paraId="0862DB18" w14:textId="77777777" w:rsidR="00406350" w:rsidRPr="00C7527C" w:rsidRDefault="00406350" w:rsidP="00885A6F">
      <w:pPr>
        <w:pBdr>
          <w:top w:val="nil"/>
          <w:left w:val="nil"/>
          <w:bottom w:val="nil"/>
          <w:right w:val="nil"/>
          <w:between w:val="nil"/>
        </w:pBdr>
        <w:spacing w:line="240" w:lineRule="auto"/>
        <w:jc w:val="both"/>
        <w:rPr>
          <w:rFonts w:ascii="Tahoma" w:eastAsia="Tahoma" w:hAnsi="Tahoma" w:cs="Tahoma"/>
          <w:sz w:val="25"/>
          <w:szCs w:val="25"/>
        </w:rPr>
      </w:pPr>
    </w:p>
    <w:p w14:paraId="00000045" w14:textId="76DC4688" w:rsidR="00E13465" w:rsidRPr="00C7527C" w:rsidRDefault="00F35D2B" w:rsidP="00885A6F">
      <w:pPr>
        <w:pBdr>
          <w:top w:val="nil"/>
          <w:left w:val="nil"/>
          <w:bottom w:val="nil"/>
          <w:right w:val="nil"/>
          <w:between w:val="nil"/>
        </w:pBdr>
        <w:spacing w:line="240" w:lineRule="auto"/>
        <w:jc w:val="both"/>
        <w:rPr>
          <w:rFonts w:ascii="Tahoma" w:eastAsia="Tahoma" w:hAnsi="Tahoma" w:cs="Tahoma"/>
          <w:sz w:val="25"/>
          <w:szCs w:val="25"/>
        </w:rPr>
      </w:pPr>
      <w:r w:rsidRPr="00C7527C">
        <w:rPr>
          <w:rFonts w:ascii="Tahoma" w:eastAsia="Tahoma" w:hAnsi="Tahoma" w:cs="Tahoma"/>
          <w:sz w:val="25"/>
          <w:szCs w:val="25"/>
        </w:rPr>
        <w:t>With regard to</w:t>
      </w:r>
      <w:r w:rsidR="00AF7E11" w:rsidRPr="00C7527C">
        <w:rPr>
          <w:rFonts w:ascii="Tahoma" w:eastAsia="Tahoma" w:hAnsi="Tahoma" w:cs="Tahoma"/>
          <w:sz w:val="25"/>
          <w:szCs w:val="25"/>
        </w:rPr>
        <w:t xml:space="preserve"> </w:t>
      </w:r>
      <w:r w:rsidR="00AF7E11" w:rsidRPr="00396B3B">
        <w:rPr>
          <w:rFonts w:ascii="Tahoma" w:eastAsia="Tahoma" w:hAnsi="Tahoma" w:cs="Tahoma"/>
          <w:b/>
          <w:sz w:val="25"/>
          <w:szCs w:val="25"/>
        </w:rPr>
        <w:t xml:space="preserve">questions pertaining to </w:t>
      </w:r>
      <w:r w:rsidR="006139E6" w:rsidRPr="00396B3B">
        <w:rPr>
          <w:rFonts w:ascii="Tahoma" w:eastAsia="Tahoma" w:hAnsi="Tahoma" w:cs="Tahoma"/>
          <w:b/>
          <w:sz w:val="25"/>
          <w:szCs w:val="25"/>
        </w:rPr>
        <w:t xml:space="preserve">allegations of </w:t>
      </w:r>
      <w:r w:rsidR="00AF7E11" w:rsidRPr="00396B3B">
        <w:rPr>
          <w:rFonts w:ascii="Tahoma" w:eastAsia="Tahoma" w:hAnsi="Tahoma" w:cs="Tahoma"/>
          <w:b/>
          <w:sz w:val="25"/>
          <w:szCs w:val="25"/>
        </w:rPr>
        <w:t>Torture</w:t>
      </w:r>
      <w:r w:rsidR="001B25EA" w:rsidRPr="00396B3B">
        <w:rPr>
          <w:rFonts w:ascii="Tahoma" w:eastAsia="Tahoma" w:hAnsi="Tahoma" w:cs="Tahoma"/>
          <w:b/>
          <w:sz w:val="25"/>
          <w:szCs w:val="25"/>
        </w:rPr>
        <w:t>,</w:t>
      </w:r>
      <w:r w:rsidR="001B25EA">
        <w:rPr>
          <w:rFonts w:ascii="Tahoma" w:eastAsia="Tahoma" w:hAnsi="Tahoma" w:cs="Tahoma"/>
          <w:b/>
          <w:sz w:val="25"/>
          <w:szCs w:val="25"/>
        </w:rPr>
        <w:t xml:space="preserve">  </w:t>
      </w:r>
      <w:r w:rsidR="00406350" w:rsidRPr="00C7527C">
        <w:rPr>
          <w:rFonts w:ascii="Tahoma" w:eastAsia="Tahoma" w:hAnsi="Tahoma" w:cs="Tahoma"/>
          <w:sz w:val="25"/>
          <w:szCs w:val="25"/>
        </w:rPr>
        <w:t>i</w:t>
      </w:r>
      <w:r w:rsidR="006139E6" w:rsidRPr="00C7527C">
        <w:rPr>
          <w:rFonts w:ascii="Tahoma" w:eastAsia="Tahoma" w:hAnsi="Tahoma" w:cs="Tahoma"/>
          <w:sz w:val="25"/>
          <w:szCs w:val="25"/>
        </w:rPr>
        <w:t>t must be emphasized that we</w:t>
      </w:r>
      <w:r w:rsidR="005C0164" w:rsidRPr="00C7527C">
        <w:rPr>
          <w:rFonts w:ascii="Tahoma" w:eastAsia="Tahoma" w:hAnsi="Tahoma" w:cs="Tahoma"/>
          <w:sz w:val="25"/>
          <w:szCs w:val="25"/>
        </w:rPr>
        <w:t xml:space="preserve"> remain</w:t>
      </w:r>
      <w:r w:rsidR="00AF7E11" w:rsidRPr="00C7527C">
        <w:rPr>
          <w:rFonts w:ascii="Tahoma" w:eastAsia="Tahoma" w:hAnsi="Tahoma" w:cs="Tahoma"/>
          <w:sz w:val="25"/>
          <w:szCs w:val="25"/>
        </w:rPr>
        <w:t xml:space="preserve"> firmly committ</w:t>
      </w:r>
      <w:r w:rsidR="00F07A78" w:rsidRPr="00C7527C">
        <w:rPr>
          <w:rFonts w:ascii="Tahoma" w:eastAsia="Tahoma" w:hAnsi="Tahoma" w:cs="Tahoma"/>
          <w:sz w:val="25"/>
          <w:szCs w:val="25"/>
        </w:rPr>
        <w:t xml:space="preserve">ed to </w:t>
      </w:r>
      <w:r w:rsidR="00453759" w:rsidRPr="00C7527C">
        <w:rPr>
          <w:rFonts w:ascii="Tahoma" w:eastAsia="Tahoma" w:hAnsi="Tahoma" w:cs="Tahoma"/>
          <w:sz w:val="25"/>
          <w:szCs w:val="25"/>
        </w:rPr>
        <w:t>take</w:t>
      </w:r>
      <w:r w:rsidR="00F07A78" w:rsidRPr="00C7527C">
        <w:rPr>
          <w:rFonts w:ascii="Tahoma" w:eastAsia="Tahoma" w:hAnsi="Tahoma" w:cs="Tahoma"/>
          <w:sz w:val="25"/>
          <w:szCs w:val="25"/>
        </w:rPr>
        <w:t xml:space="preserve"> all steps to have</w:t>
      </w:r>
      <w:r w:rsidR="006139E6" w:rsidRPr="00C7527C">
        <w:rPr>
          <w:rFonts w:ascii="Tahoma" w:eastAsia="Tahoma" w:hAnsi="Tahoma" w:cs="Tahoma"/>
          <w:sz w:val="25"/>
          <w:szCs w:val="25"/>
        </w:rPr>
        <w:t xml:space="preserve"> any</w:t>
      </w:r>
      <w:r w:rsidR="00AF7E11" w:rsidRPr="00C7527C">
        <w:rPr>
          <w:rFonts w:ascii="Tahoma" w:eastAsia="Tahoma" w:hAnsi="Tahoma" w:cs="Tahoma"/>
          <w:sz w:val="25"/>
          <w:szCs w:val="25"/>
        </w:rPr>
        <w:t xml:space="preserve"> allegations </w:t>
      </w:r>
      <w:r w:rsidR="00F07A78" w:rsidRPr="00C7527C">
        <w:rPr>
          <w:rFonts w:ascii="Tahoma" w:eastAsia="Tahoma" w:hAnsi="Tahoma" w:cs="Tahoma"/>
          <w:sz w:val="25"/>
          <w:szCs w:val="25"/>
        </w:rPr>
        <w:t xml:space="preserve">of torture </w:t>
      </w:r>
      <w:r w:rsidR="00AF7E11" w:rsidRPr="00C7527C">
        <w:rPr>
          <w:rFonts w:ascii="Tahoma" w:eastAsia="Tahoma" w:hAnsi="Tahoma" w:cs="Tahoma"/>
          <w:sz w:val="25"/>
          <w:szCs w:val="25"/>
        </w:rPr>
        <w:t>investigated</w:t>
      </w:r>
      <w:r w:rsidR="00F07A78" w:rsidRPr="00C7527C">
        <w:rPr>
          <w:rFonts w:ascii="Tahoma" w:eastAsia="Tahoma" w:hAnsi="Tahoma" w:cs="Tahoma"/>
          <w:sz w:val="25"/>
          <w:szCs w:val="25"/>
        </w:rPr>
        <w:t>.</w:t>
      </w:r>
    </w:p>
    <w:p w14:paraId="00000046" w14:textId="77777777" w:rsidR="00E13465" w:rsidRPr="00C7527C" w:rsidRDefault="00E13465" w:rsidP="006D6282">
      <w:pPr>
        <w:spacing w:line="360" w:lineRule="auto"/>
        <w:jc w:val="both"/>
        <w:rPr>
          <w:rFonts w:ascii="Tahoma" w:eastAsia="Tahoma" w:hAnsi="Tahoma" w:cs="Tahoma"/>
          <w:sz w:val="25"/>
          <w:szCs w:val="25"/>
        </w:rPr>
      </w:pPr>
    </w:p>
    <w:p w14:paraId="7987BBDE" w14:textId="77777777" w:rsidR="00907605" w:rsidRPr="00C7527C" w:rsidRDefault="00907605" w:rsidP="006D6282">
      <w:pPr>
        <w:numPr>
          <w:ilvl w:val="0"/>
          <w:numId w:val="1"/>
        </w:numPr>
        <w:spacing w:line="360" w:lineRule="auto"/>
        <w:ind w:left="360" w:right="-80" w:hanging="450"/>
        <w:jc w:val="both"/>
        <w:rPr>
          <w:rFonts w:ascii="Tahoma" w:eastAsia="Tahoma" w:hAnsi="Tahoma" w:cs="Tahoma"/>
          <w:sz w:val="25"/>
          <w:szCs w:val="25"/>
        </w:rPr>
      </w:pPr>
      <w:r w:rsidRPr="00C7527C">
        <w:rPr>
          <w:rFonts w:ascii="Tahoma" w:eastAsia="Tahoma" w:hAnsi="Tahoma" w:cs="Tahoma"/>
          <w:sz w:val="25"/>
          <w:szCs w:val="25"/>
        </w:rPr>
        <w:t>Since the last Review, Sri Lanka acceded to the Optional Protocol to the Convention against Torture on 05 December 2017 and the HRCSL was designated as the National Preventive Mechanism.</w:t>
      </w:r>
    </w:p>
    <w:p w14:paraId="673F2CF5" w14:textId="77777777" w:rsidR="00907605" w:rsidRPr="00C7527C" w:rsidRDefault="00907605" w:rsidP="006D6282">
      <w:pPr>
        <w:spacing w:line="360" w:lineRule="auto"/>
        <w:ind w:left="360" w:right="-80"/>
        <w:jc w:val="both"/>
        <w:rPr>
          <w:rFonts w:ascii="Tahoma" w:eastAsia="Tahoma" w:hAnsi="Tahoma" w:cs="Tahoma"/>
          <w:sz w:val="25"/>
          <w:szCs w:val="25"/>
        </w:rPr>
      </w:pPr>
    </w:p>
    <w:p w14:paraId="0DD85118" w14:textId="383B96B3" w:rsidR="004A669D" w:rsidRPr="00C7527C" w:rsidRDefault="00AF7E11" w:rsidP="00885A6F">
      <w:pPr>
        <w:numPr>
          <w:ilvl w:val="0"/>
          <w:numId w:val="1"/>
        </w:numPr>
        <w:spacing w:line="360" w:lineRule="auto"/>
        <w:ind w:left="360" w:right="-80" w:hanging="450"/>
        <w:jc w:val="both"/>
        <w:rPr>
          <w:rFonts w:ascii="Tahoma" w:eastAsia="Tahoma" w:hAnsi="Tahoma" w:cs="Tahoma"/>
          <w:sz w:val="25"/>
          <w:szCs w:val="25"/>
        </w:rPr>
      </w:pPr>
      <w:r w:rsidRPr="00C7527C">
        <w:rPr>
          <w:rFonts w:ascii="Tahoma" w:eastAsia="Tahoma" w:hAnsi="Tahoma" w:cs="Tahoma"/>
          <w:sz w:val="25"/>
          <w:szCs w:val="25"/>
        </w:rPr>
        <w:t>The Constitution of Sri Lanka</w:t>
      </w:r>
      <w:r w:rsidR="003F6847" w:rsidRPr="00C7527C">
        <w:rPr>
          <w:rFonts w:ascii="Tahoma" w:eastAsia="Tahoma" w:hAnsi="Tahoma" w:cs="Tahoma"/>
          <w:sz w:val="25"/>
          <w:szCs w:val="25"/>
        </w:rPr>
        <w:t xml:space="preserve"> and </w:t>
      </w:r>
      <w:r w:rsidR="00F515F5" w:rsidRPr="00C7527C">
        <w:rPr>
          <w:rFonts w:ascii="Tahoma" w:eastAsia="Tahoma" w:hAnsi="Tahoma" w:cs="Tahoma"/>
          <w:sz w:val="25"/>
          <w:szCs w:val="25"/>
        </w:rPr>
        <w:t>numerous other laws</w:t>
      </w:r>
      <w:r w:rsidRPr="00C7527C">
        <w:rPr>
          <w:rFonts w:ascii="Tahoma" w:eastAsia="Tahoma" w:hAnsi="Tahoma" w:cs="Tahoma"/>
          <w:sz w:val="25"/>
          <w:szCs w:val="25"/>
        </w:rPr>
        <w:t xml:space="preserve"> guarantees </w:t>
      </w:r>
      <w:r w:rsidR="003733AB" w:rsidRPr="00C7527C">
        <w:rPr>
          <w:rFonts w:ascii="Tahoma" w:eastAsia="Tahoma" w:hAnsi="Tahoma" w:cs="Tahoma"/>
          <w:sz w:val="25"/>
          <w:szCs w:val="25"/>
        </w:rPr>
        <w:t>freedom</w:t>
      </w:r>
      <w:r w:rsidR="004C2925" w:rsidRPr="00C7527C">
        <w:rPr>
          <w:rFonts w:ascii="Tahoma" w:eastAsia="Tahoma" w:hAnsi="Tahoma" w:cs="Tahoma"/>
          <w:sz w:val="25"/>
          <w:szCs w:val="25"/>
        </w:rPr>
        <w:t xml:space="preserve"> </w:t>
      </w:r>
      <w:r w:rsidR="0076097B" w:rsidRPr="00C7527C">
        <w:rPr>
          <w:rFonts w:ascii="Tahoma" w:eastAsia="Tahoma" w:hAnsi="Tahoma" w:cs="Tahoma"/>
          <w:sz w:val="25"/>
          <w:szCs w:val="25"/>
        </w:rPr>
        <w:t>from</w:t>
      </w:r>
      <w:r w:rsidR="004C2925" w:rsidRPr="00C7527C">
        <w:rPr>
          <w:rFonts w:ascii="Tahoma" w:eastAsia="Tahoma" w:hAnsi="Tahoma" w:cs="Tahoma"/>
          <w:sz w:val="25"/>
          <w:szCs w:val="25"/>
        </w:rPr>
        <w:t xml:space="preserve"> torture or cruel, inhuman or degrading treatment or punishment.</w:t>
      </w:r>
      <w:r w:rsidR="009873C7" w:rsidRPr="00C7527C">
        <w:rPr>
          <w:rFonts w:ascii="Tahoma" w:eastAsia="Tahoma" w:hAnsi="Tahoma" w:cs="Tahoma"/>
          <w:sz w:val="25"/>
          <w:szCs w:val="25"/>
        </w:rPr>
        <w:t xml:space="preserve"> </w:t>
      </w:r>
      <w:r w:rsidRPr="00C7527C">
        <w:rPr>
          <w:rFonts w:ascii="Tahoma" w:eastAsia="Tahoma" w:hAnsi="Tahoma" w:cs="Tahoma"/>
          <w:sz w:val="25"/>
          <w:szCs w:val="25"/>
        </w:rPr>
        <w:t xml:space="preserve">These laws </w:t>
      </w:r>
      <w:r w:rsidR="003C2388" w:rsidRPr="00C7527C">
        <w:rPr>
          <w:rFonts w:ascii="Tahoma" w:eastAsia="Tahoma" w:hAnsi="Tahoma" w:cs="Tahoma"/>
          <w:sz w:val="25"/>
          <w:szCs w:val="25"/>
        </w:rPr>
        <w:t xml:space="preserve">inter alia </w:t>
      </w:r>
      <w:r w:rsidRPr="00C7527C">
        <w:rPr>
          <w:rFonts w:ascii="Tahoma" w:eastAsia="Tahoma" w:hAnsi="Tahoma" w:cs="Tahoma"/>
          <w:sz w:val="25"/>
          <w:szCs w:val="25"/>
        </w:rPr>
        <w:t xml:space="preserve">empower Magistrates and the representatives of the Human Rights Commission of Sri Lanka to visit the suspects in custody. </w:t>
      </w:r>
      <w:r w:rsidR="00015C92" w:rsidRPr="00C7527C">
        <w:rPr>
          <w:rFonts w:ascii="Tahoma" w:eastAsia="Tahoma" w:hAnsi="Tahoma" w:cs="Tahoma"/>
          <w:sz w:val="25"/>
          <w:szCs w:val="25"/>
        </w:rPr>
        <w:t>Provision is also made</w:t>
      </w:r>
      <w:r w:rsidRPr="00C7527C">
        <w:rPr>
          <w:rFonts w:ascii="Tahoma" w:eastAsia="Tahoma" w:hAnsi="Tahoma" w:cs="Tahoma"/>
          <w:sz w:val="25"/>
          <w:szCs w:val="25"/>
        </w:rPr>
        <w:t xml:space="preserve"> for the suspects in custody to obtain legal assistance. Further, </w:t>
      </w:r>
      <w:r w:rsidR="0030614C" w:rsidRPr="00C7527C">
        <w:rPr>
          <w:rFonts w:ascii="Tahoma" w:eastAsia="Tahoma" w:hAnsi="Tahoma" w:cs="Tahoma"/>
          <w:sz w:val="25"/>
          <w:szCs w:val="25"/>
        </w:rPr>
        <w:t>in 2021 and 2022</w:t>
      </w:r>
      <w:r w:rsidR="00F07A78" w:rsidRPr="00C7527C">
        <w:rPr>
          <w:rFonts w:ascii="Tahoma" w:eastAsia="Tahoma" w:hAnsi="Tahoma" w:cs="Tahoma"/>
          <w:sz w:val="25"/>
          <w:szCs w:val="25"/>
        </w:rPr>
        <w:t xml:space="preserve">, </w:t>
      </w:r>
      <w:r w:rsidR="0078019D" w:rsidRPr="00C7527C">
        <w:rPr>
          <w:rFonts w:ascii="Tahoma" w:eastAsia="Tahoma" w:hAnsi="Tahoma" w:cs="Tahoma"/>
          <w:sz w:val="25"/>
          <w:szCs w:val="25"/>
        </w:rPr>
        <w:t>laws were enacted</w:t>
      </w:r>
      <w:r w:rsidRPr="00C7527C">
        <w:rPr>
          <w:rFonts w:ascii="Tahoma" w:eastAsia="Tahoma" w:hAnsi="Tahoma" w:cs="Tahoma"/>
          <w:sz w:val="25"/>
          <w:szCs w:val="25"/>
        </w:rPr>
        <w:t xml:space="preserve"> </w:t>
      </w:r>
      <w:r w:rsidR="00F07A78" w:rsidRPr="00C7527C">
        <w:rPr>
          <w:rFonts w:ascii="Tahoma" w:eastAsia="Tahoma" w:hAnsi="Tahoma" w:cs="Tahoma"/>
          <w:sz w:val="25"/>
          <w:szCs w:val="25"/>
        </w:rPr>
        <w:t>requiring</w:t>
      </w:r>
      <w:r w:rsidRPr="00C7527C">
        <w:rPr>
          <w:rFonts w:ascii="Tahoma" w:eastAsia="Tahoma" w:hAnsi="Tahoma" w:cs="Tahoma"/>
          <w:sz w:val="25"/>
          <w:szCs w:val="25"/>
        </w:rPr>
        <w:t xml:space="preserve"> Magistrates to visit </w:t>
      </w:r>
      <w:r w:rsidRPr="00C7527C">
        <w:rPr>
          <w:rFonts w:ascii="Tahoma" w:eastAsia="Tahoma" w:hAnsi="Tahoma" w:cs="Tahoma"/>
          <w:sz w:val="25"/>
          <w:szCs w:val="25"/>
          <w:u w:val="single"/>
        </w:rPr>
        <w:t>the Police</w:t>
      </w:r>
      <w:r w:rsidRPr="00C7527C">
        <w:rPr>
          <w:rFonts w:ascii="Tahoma" w:eastAsia="Tahoma" w:hAnsi="Tahoma" w:cs="Tahoma"/>
          <w:sz w:val="25"/>
          <w:szCs w:val="25"/>
        </w:rPr>
        <w:t xml:space="preserve"> and other remand facilities within their</w:t>
      </w:r>
      <w:r w:rsidR="005672B0">
        <w:rPr>
          <w:rFonts w:ascii="Tahoma" w:eastAsia="Tahoma" w:hAnsi="Tahoma" w:cs="Tahoma"/>
          <w:sz w:val="25"/>
          <w:szCs w:val="25"/>
        </w:rPr>
        <w:t xml:space="preserve"> judicial division to ensure</w:t>
      </w:r>
      <w:r w:rsidR="007F49BC" w:rsidRPr="00C7527C">
        <w:rPr>
          <w:rFonts w:ascii="Tahoma" w:eastAsia="Tahoma" w:hAnsi="Tahoma" w:cs="Tahoma"/>
          <w:sz w:val="25"/>
          <w:szCs w:val="25"/>
        </w:rPr>
        <w:t xml:space="preserve"> that the suspects under custody are protected </w:t>
      </w:r>
      <w:r w:rsidR="00A760DF">
        <w:rPr>
          <w:rFonts w:ascii="Tahoma" w:eastAsia="Tahoma" w:hAnsi="Tahoma" w:cs="Tahoma"/>
          <w:sz w:val="25"/>
          <w:szCs w:val="25"/>
        </w:rPr>
        <w:t>to the extent</w:t>
      </w:r>
      <w:r w:rsidR="007F49BC" w:rsidRPr="00C7527C">
        <w:rPr>
          <w:rFonts w:ascii="Tahoma" w:eastAsia="Tahoma" w:hAnsi="Tahoma" w:cs="Tahoma"/>
          <w:sz w:val="25"/>
          <w:szCs w:val="25"/>
        </w:rPr>
        <w:t xml:space="preserve"> provided for in the CAT Act No. 22 of 1994</w:t>
      </w:r>
      <w:r w:rsidRPr="00C7527C">
        <w:rPr>
          <w:rFonts w:ascii="Tahoma" w:eastAsia="Tahoma" w:hAnsi="Tahoma" w:cs="Tahoma"/>
          <w:sz w:val="25"/>
          <w:szCs w:val="25"/>
        </w:rPr>
        <w:t xml:space="preserve">. </w:t>
      </w:r>
    </w:p>
    <w:p w14:paraId="7C89B831" w14:textId="77777777" w:rsidR="00885A6F" w:rsidRPr="00C7527C" w:rsidRDefault="00885A6F" w:rsidP="00885A6F">
      <w:pPr>
        <w:spacing w:line="360" w:lineRule="auto"/>
        <w:ind w:right="-80"/>
        <w:jc w:val="both"/>
        <w:rPr>
          <w:rFonts w:ascii="Tahoma" w:eastAsia="Tahoma" w:hAnsi="Tahoma" w:cs="Tahoma"/>
          <w:sz w:val="25"/>
          <w:szCs w:val="25"/>
        </w:rPr>
      </w:pPr>
    </w:p>
    <w:p w14:paraId="0000004C" w14:textId="7FF9AC9E" w:rsidR="00E13465" w:rsidRPr="00396B3B" w:rsidRDefault="004A669D" w:rsidP="00885A6F">
      <w:pPr>
        <w:spacing w:line="240" w:lineRule="auto"/>
        <w:jc w:val="both"/>
        <w:rPr>
          <w:rFonts w:ascii="Tahoma" w:eastAsia="Tahoma" w:hAnsi="Tahoma" w:cs="Tahoma"/>
          <w:sz w:val="25"/>
          <w:szCs w:val="25"/>
        </w:rPr>
      </w:pPr>
      <w:r w:rsidRPr="00C7527C">
        <w:rPr>
          <w:rFonts w:ascii="Tahoma" w:eastAsia="Tahoma" w:hAnsi="Tahoma" w:cs="Tahoma"/>
          <w:sz w:val="25"/>
          <w:szCs w:val="25"/>
        </w:rPr>
        <w:t xml:space="preserve">Mr. President, </w:t>
      </w:r>
      <w:r w:rsidR="003A17DF" w:rsidRPr="00C7527C">
        <w:rPr>
          <w:rFonts w:ascii="Tahoma" w:eastAsia="Tahoma" w:hAnsi="Tahoma" w:cs="Tahoma"/>
          <w:sz w:val="25"/>
          <w:szCs w:val="25"/>
        </w:rPr>
        <w:t>issue</w:t>
      </w:r>
      <w:r w:rsidR="00A26FEB" w:rsidRPr="00C7527C">
        <w:rPr>
          <w:rFonts w:ascii="Tahoma" w:eastAsia="Tahoma" w:hAnsi="Tahoma" w:cs="Tahoma"/>
          <w:sz w:val="25"/>
          <w:szCs w:val="25"/>
        </w:rPr>
        <w:t xml:space="preserve">s </w:t>
      </w:r>
      <w:r w:rsidR="007D2BFE">
        <w:rPr>
          <w:rFonts w:ascii="Tahoma" w:eastAsia="Tahoma" w:hAnsi="Tahoma" w:cs="Tahoma"/>
          <w:sz w:val="25"/>
          <w:szCs w:val="25"/>
        </w:rPr>
        <w:t xml:space="preserve">were </w:t>
      </w:r>
      <w:r w:rsidR="00A26FEB" w:rsidRPr="00C7527C">
        <w:rPr>
          <w:rFonts w:ascii="Tahoma" w:eastAsia="Tahoma" w:hAnsi="Tahoma" w:cs="Tahoma"/>
          <w:sz w:val="25"/>
          <w:szCs w:val="25"/>
        </w:rPr>
        <w:t>raised with regard to</w:t>
      </w:r>
      <w:r w:rsidR="003A17DF" w:rsidRPr="00C7527C">
        <w:rPr>
          <w:rFonts w:ascii="Tahoma" w:eastAsia="Tahoma" w:hAnsi="Tahoma" w:cs="Tahoma"/>
          <w:sz w:val="25"/>
          <w:szCs w:val="25"/>
        </w:rPr>
        <w:t xml:space="preserve"> </w:t>
      </w:r>
      <w:r w:rsidR="003A17DF" w:rsidRPr="00396B3B">
        <w:rPr>
          <w:rFonts w:ascii="Tahoma" w:eastAsia="Tahoma" w:hAnsi="Tahoma" w:cs="Tahoma"/>
          <w:b/>
          <w:sz w:val="25"/>
          <w:szCs w:val="25"/>
        </w:rPr>
        <w:t>the death penalty</w:t>
      </w:r>
      <w:r w:rsidR="00EF3029" w:rsidRPr="00396B3B">
        <w:rPr>
          <w:rFonts w:ascii="Tahoma" w:eastAsia="Tahoma" w:hAnsi="Tahoma" w:cs="Tahoma"/>
          <w:b/>
          <w:sz w:val="25"/>
          <w:szCs w:val="25"/>
        </w:rPr>
        <w:t>,</w:t>
      </w:r>
    </w:p>
    <w:p w14:paraId="796A84B5" w14:textId="77777777" w:rsidR="00320C35" w:rsidRPr="00C7527C" w:rsidRDefault="00320C35" w:rsidP="00885A6F">
      <w:pPr>
        <w:jc w:val="both"/>
        <w:rPr>
          <w:rFonts w:ascii="Tahoma" w:eastAsia="Tahoma" w:hAnsi="Tahoma" w:cs="Tahoma"/>
          <w:sz w:val="25"/>
          <w:szCs w:val="25"/>
        </w:rPr>
      </w:pPr>
    </w:p>
    <w:p w14:paraId="0000004D" w14:textId="1BD2827A" w:rsidR="00E13465" w:rsidRPr="00C7527C" w:rsidRDefault="00AF7E11" w:rsidP="006D6282">
      <w:pPr>
        <w:numPr>
          <w:ilvl w:val="0"/>
          <w:numId w:val="1"/>
        </w:numPr>
        <w:spacing w:line="360" w:lineRule="auto"/>
        <w:ind w:left="360" w:hanging="450"/>
        <w:jc w:val="both"/>
        <w:rPr>
          <w:rFonts w:ascii="Tahoma" w:eastAsia="Tahoma" w:hAnsi="Tahoma" w:cs="Tahoma"/>
          <w:sz w:val="25"/>
          <w:szCs w:val="25"/>
        </w:rPr>
      </w:pPr>
      <w:r w:rsidRPr="00C7527C">
        <w:rPr>
          <w:rFonts w:ascii="Tahoma" w:eastAsia="Tahoma" w:hAnsi="Tahoma" w:cs="Tahoma"/>
          <w:sz w:val="25"/>
          <w:szCs w:val="25"/>
        </w:rPr>
        <w:t>Sri Lanka has guaranteed the ‘Right to life’ through its judicial pronouncements, and in several FR Applications pending before the Supreme Court, interim orders have been made staying the execution of the death penalty. Through the recen</w:t>
      </w:r>
      <w:r w:rsidR="00632D8E" w:rsidRPr="00C7527C">
        <w:rPr>
          <w:rFonts w:ascii="Tahoma" w:eastAsia="Tahoma" w:hAnsi="Tahoma" w:cs="Tahoma"/>
          <w:sz w:val="25"/>
          <w:szCs w:val="25"/>
        </w:rPr>
        <w:t>t amendment to the Penal Code</w:t>
      </w:r>
      <w:r w:rsidR="003352E7">
        <w:rPr>
          <w:rFonts w:ascii="Tahoma" w:eastAsia="Tahoma" w:hAnsi="Tahoma" w:cs="Tahoma"/>
          <w:sz w:val="25"/>
          <w:szCs w:val="25"/>
        </w:rPr>
        <w:t xml:space="preserve"> in 2021</w:t>
      </w:r>
      <w:r w:rsidR="00632D8E" w:rsidRPr="00C7527C">
        <w:rPr>
          <w:rFonts w:ascii="Tahoma" w:eastAsia="Tahoma" w:hAnsi="Tahoma" w:cs="Tahoma"/>
          <w:sz w:val="25"/>
          <w:szCs w:val="25"/>
        </w:rPr>
        <w:t xml:space="preserve">, </w:t>
      </w:r>
      <w:r w:rsidRPr="00C7527C">
        <w:rPr>
          <w:rFonts w:ascii="Tahoma" w:eastAsia="Tahoma" w:hAnsi="Tahoma" w:cs="Tahoma"/>
          <w:sz w:val="25"/>
          <w:szCs w:val="25"/>
        </w:rPr>
        <w:t>a sentence of death shall not be pronounced on or recorded against any person who is under the age of eighteen years, at the time of the commission of an offence by such person.</w:t>
      </w:r>
    </w:p>
    <w:p w14:paraId="0000004E" w14:textId="77777777" w:rsidR="00E13465" w:rsidRPr="00C7527C" w:rsidRDefault="00E13465" w:rsidP="006D6282">
      <w:pPr>
        <w:spacing w:line="360" w:lineRule="auto"/>
        <w:ind w:left="360"/>
        <w:jc w:val="both"/>
        <w:rPr>
          <w:rFonts w:ascii="Tahoma" w:eastAsia="Tahoma" w:hAnsi="Tahoma" w:cs="Tahoma"/>
          <w:sz w:val="25"/>
          <w:szCs w:val="25"/>
        </w:rPr>
      </w:pPr>
    </w:p>
    <w:p w14:paraId="18E28610" w14:textId="7B8ABC46" w:rsidR="004A669D" w:rsidRPr="00C7527C" w:rsidRDefault="00AF7E11" w:rsidP="006D6282">
      <w:pPr>
        <w:numPr>
          <w:ilvl w:val="0"/>
          <w:numId w:val="1"/>
        </w:numPr>
        <w:spacing w:line="360" w:lineRule="auto"/>
        <w:ind w:left="360" w:hanging="540"/>
        <w:jc w:val="both"/>
        <w:rPr>
          <w:rFonts w:ascii="Tahoma" w:eastAsia="Tahoma" w:hAnsi="Tahoma" w:cs="Tahoma"/>
          <w:sz w:val="25"/>
          <w:szCs w:val="25"/>
        </w:rPr>
      </w:pPr>
      <w:r w:rsidRPr="00C7527C">
        <w:rPr>
          <w:rFonts w:ascii="Tahoma" w:eastAsia="Tahoma" w:hAnsi="Tahoma" w:cs="Tahoma"/>
          <w:sz w:val="25"/>
          <w:szCs w:val="25"/>
        </w:rPr>
        <w:t>Sri Lanka prac</w:t>
      </w:r>
      <w:r w:rsidR="00454177" w:rsidRPr="00C7527C">
        <w:rPr>
          <w:rFonts w:ascii="Tahoma" w:eastAsia="Tahoma" w:hAnsi="Tahoma" w:cs="Tahoma"/>
          <w:sz w:val="25"/>
          <w:szCs w:val="25"/>
        </w:rPr>
        <w:t>tices a policy of “Abolitionist in practic</w:t>
      </w:r>
      <w:r w:rsidRPr="00C7527C">
        <w:rPr>
          <w:rFonts w:ascii="Tahoma" w:eastAsia="Tahoma" w:hAnsi="Tahoma" w:cs="Tahoma"/>
          <w:sz w:val="25"/>
          <w:szCs w:val="25"/>
        </w:rPr>
        <w:t>e</w:t>
      </w:r>
      <w:r w:rsidR="00454177" w:rsidRPr="00C7527C">
        <w:rPr>
          <w:rFonts w:ascii="Tahoma" w:eastAsia="Tahoma" w:hAnsi="Tahoma" w:cs="Tahoma"/>
          <w:sz w:val="25"/>
          <w:szCs w:val="25"/>
        </w:rPr>
        <w:t>”</w:t>
      </w:r>
      <w:r w:rsidRPr="00C7527C">
        <w:rPr>
          <w:rFonts w:ascii="Tahoma" w:eastAsia="Tahoma" w:hAnsi="Tahoma" w:cs="Tahoma"/>
          <w:sz w:val="25"/>
          <w:szCs w:val="25"/>
        </w:rPr>
        <w:t xml:space="preserve">, and a moratorium on death penalty has </w:t>
      </w:r>
      <w:r w:rsidR="00454177" w:rsidRPr="00C7527C">
        <w:rPr>
          <w:rFonts w:ascii="Tahoma" w:eastAsia="Tahoma" w:hAnsi="Tahoma" w:cs="Tahoma"/>
          <w:sz w:val="25"/>
          <w:szCs w:val="25"/>
        </w:rPr>
        <w:t xml:space="preserve">been </w:t>
      </w:r>
      <w:r w:rsidR="00742A80" w:rsidRPr="00C7527C">
        <w:rPr>
          <w:rFonts w:ascii="Tahoma" w:eastAsia="Tahoma" w:hAnsi="Tahoma" w:cs="Tahoma"/>
          <w:sz w:val="25"/>
          <w:szCs w:val="25"/>
        </w:rPr>
        <w:t>maintained since 1976. The i</w:t>
      </w:r>
      <w:r w:rsidRPr="00C7527C">
        <w:rPr>
          <w:rFonts w:ascii="Tahoma" w:eastAsia="Tahoma" w:hAnsi="Tahoma" w:cs="Tahoma"/>
          <w:sz w:val="25"/>
          <w:szCs w:val="25"/>
        </w:rPr>
        <w:t xml:space="preserve">ncumbent President has </w:t>
      </w:r>
      <w:r w:rsidR="00632D8E" w:rsidRPr="00C7527C">
        <w:rPr>
          <w:rFonts w:ascii="Tahoma" w:eastAsia="Tahoma" w:hAnsi="Tahoma" w:cs="Tahoma"/>
          <w:sz w:val="25"/>
          <w:szCs w:val="25"/>
        </w:rPr>
        <w:t>stated</w:t>
      </w:r>
      <w:r w:rsidRPr="00C7527C">
        <w:rPr>
          <w:rFonts w:ascii="Tahoma" w:eastAsia="Tahoma" w:hAnsi="Tahoma" w:cs="Tahoma"/>
          <w:sz w:val="25"/>
          <w:szCs w:val="25"/>
        </w:rPr>
        <w:t xml:space="preserve"> that where any offender has been condemned to suffer death by the sentence of any court within Sri Lanka, </w:t>
      </w:r>
      <w:r w:rsidR="00021B86" w:rsidRPr="00C7527C">
        <w:rPr>
          <w:rFonts w:ascii="Tahoma" w:eastAsia="Tahoma" w:hAnsi="Tahoma" w:cs="Tahoma"/>
          <w:sz w:val="25"/>
          <w:szCs w:val="25"/>
        </w:rPr>
        <w:t>he</w:t>
      </w:r>
      <w:r w:rsidRPr="00C7527C">
        <w:rPr>
          <w:rFonts w:ascii="Tahoma" w:eastAsia="Tahoma" w:hAnsi="Tahoma" w:cs="Tahoma"/>
          <w:sz w:val="25"/>
          <w:szCs w:val="25"/>
        </w:rPr>
        <w:t xml:space="preserve"> would not sign the warrant to execute the death sentence of such offender. Further, the Government of Sri Lanka has voted in favour of the United Nations General Assembly (UNGA) Resolution</w:t>
      </w:r>
      <w:r w:rsidR="001B25EA">
        <w:rPr>
          <w:rFonts w:ascii="Tahoma" w:eastAsia="Tahoma" w:hAnsi="Tahoma" w:cs="Tahoma"/>
          <w:sz w:val="25"/>
          <w:szCs w:val="25"/>
        </w:rPr>
        <w:t>s</w:t>
      </w:r>
      <w:r w:rsidRPr="00C7527C">
        <w:rPr>
          <w:rFonts w:ascii="Tahoma" w:eastAsia="Tahoma" w:hAnsi="Tahoma" w:cs="Tahoma"/>
          <w:sz w:val="25"/>
          <w:szCs w:val="25"/>
        </w:rPr>
        <w:t xml:space="preserve"> on the universal moratorium on death penalty. </w:t>
      </w:r>
    </w:p>
    <w:p w14:paraId="6719613E" w14:textId="77777777" w:rsidR="00BC15A4" w:rsidRDefault="00BC15A4" w:rsidP="006D6282">
      <w:pPr>
        <w:spacing w:line="360" w:lineRule="auto"/>
        <w:jc w:val="both"/>
        <w:rPr>
          <w:rFonts w:ascii="Tahoma" w:eastAsia="Tahoma" w:hAnsi="Tahoma" w:cs="Tahoma"/>
          <w:sz w:val="25"/>
          <w:szCs w:val="25"/>
        </w:rPr>
      </w:pPr>
    </w:p>
    <w:p w14:paraId="53B46D6D" w14:textId="77777777" w:rsidR="00BC15A4" w:rsidRDefault="00BC15A4" w:rsidP="006D6282">
      <w:pPr>
        <w:spacing w:line="360" w:lineRule="auto"/>
        <w:jc w:val="both"/>
        <w:rPr>
          <w:rFonts w:ascii="Tahoma" w:eastAsia="Tahoma" w:hAnsi="Tahoma" w:cs="Tahoma"/>
          <w:sz w:val="25"/>
          <w:szCs w:val="25"/>
        </w:rPr>
      </w:pPr>
    </w:p>
    <w:p w14:paraId="4BD6C9A3" w14:textId="77777777" w:rsidR="00BC15A4" w:rsidRDefault="00BC15A4" w:rsidP="006D6282">
      <w:pPr>
        <w:spacing w:line="360" w:lineRule="auto"/>
        <w:jc w:val="both"/>
        <w:rPr>
          <w:rFonts w:ascii="Tahoma" w:eastAsia="Tahoma" w:hAnsi="Tahoma" w:cs="Tahoma"/>
          <w:sz w:val="25"/>
          <w:szCs w:val="25"/>
        </w:rPr>
      </w:pPr>
    </w:p>
    <w:p w14:paraId="0A02404B" w14:textId="77777777" w:rsidR="00BC15A4" w:rsidRDefault="00BC15A4" w:rsidP="006D6282">
      <w:pPr>
        <w:spacing w:line="360" w:lineRule="auto"/>
        <w:jc w:val="both"/>
        <w:rPr>
          <w:rFonts w:ascii="Tahoma" w:eastAsia="Tahoma" w:hAnsi="Tahoma" w:cs="Tahoma"/>
          <w:sz w:val="25"/>
          <w:szCs w:val="25"/>
        </w:rPr>
      </w:pPr>
    </w:p>
    <w:p w14:paraId="13693B11" w14:textId="77777777" w:rsidR="00BC15A4" w:rsidRDefault="00BC15A4" w:rsidP="006D6282">
      <w:pPr>
        <w:spacing w:line="360" w:lineRule="auto"/>
        <w:jc w:val="both"/>
        <w:rPr>
          <w:rFonts w:ascii="Tahoma" w:eastAsia="Tahoma" w:hAnsi="Tahoma" w:cs="Tahoma"/>
          <w:sz w:val="25"/>
          <w:szCs w:val="25"/>
        </w:rPr>
      </w:pPr>
    </w:p>
    <w:p w14:paraId="470BA908" w14:textId="77777777" w:rsidR="00BC15A4" w:rsidRDefault="00BC15A4" w:rsidP="006D6282">
      <w:pPr>
        <w:spacing w:line="360" w:lineRule="auto"/>
        <w:jc w:val="both"/>
        <w:rPr>
          <w:rFonts w:ascii="Tahoma" w:eastAsia="Tahoma" w:hAnsi="Tahoma" w:cs="Tahoma"/>
          <w:sz w:val="25"/>
          <w:szCs w:val="25"/>
        </w:rPr>
      </w:pPr>
    </w:p>
    <w:p w14:paraId="6D351389" w14:textId="59CC9EB5" w:rsidR="00BB250D" w:rsidRPr="00C7527C" w:rsidRDefault="00BB250D" w:rsidP="006D6282">
      <w:pPr>
        <w:spacing w:line="360" w:lineRule="auto"/>
        <w:jc w:val="both"/>
        <w:rPr>
          <w:rFonts w:ascii="Tahoma" w:eastAsia="Tahoma" w:hAnsi="Tahoma" w:cs="Tahoma"/>
          <w:sz w:val="25"/>
          <w:szCs w:val="25"/>
        </w:rPr>
      </w:pPr>
      <w:r w:rsidRPr="00C7527C">
        <w:rPr>
          <w:rFonts w:ascii="Tahoma" w:eastAsia="Tahoma" w:hAnsi="Tahoma" w:cs="Tahoma"/>
          <w:sz w:val="25"/>
          <w:szCs w:val="25"/>
        </w:rPr>
        <w:t>Mr. President,</w:t>
      </w:r>
    </w:p>
    <w:p w14:paraId="64DD3FAD" w14:textId="77777777" w:rsidR="0008461F" w:rsidRPr="00C7527C" w:rsidRDefault="0008461F" w:rsidP="006D6282">
      <w:pPr>
        <w:spacing w:line="360" w:lineRule="auto"/>
        <w:ind w:left="360"/>
        <w:jc w:val="both"/>
        <w:rPr>
          <w:rFonts w:ascii="Tahoma" w:eastAsia="Tahoma" w:hAnsi="Tahoma" w:cs="Tahoma"/>
          <w:sz w:val="25"/>
          <w:szCs w:val="25"/>
        </w:rPr>
      </w:pPr>
    </w:p>
    <w:p w14:paraId="1465C6CA" w14:textId="77777777" w:rsidR="001B25EA" w:rsidRDefault="00AF7E11" w:rsidP="006D6282">
      <w:pPr>
        <w:numPr>
          <w:ilvl w:val="0"/>
          <w:numId w:val="1"/>
        </w:numPr>
        <w:spacing w:line="360" w:lineRule="auto"/>
        <w:ind w:left="360" w:hanging="450"/>
        <w:jc w:val="both"/>
        <w:rPr>
          <w:rFonts w:ascii="Tahoma" w:eastAsia="Tahoma" w:hAnsi="Tahoma" w:cs="Tahoma"/>
          <w:sz w:val="25"/>
          <w:szCs w:val="25"/>
        </w:rPr>
      </w:pPr>
      <w:r w:rsidRPr="00C7527C">
        <w:rPr>
          <w:rFonts w:ascii="Tahoma" w:eastAsia="Tahoma" w:hAnsi="Tahoma" w:cs="Tahoma"/>
          <w:sz w:val="25"/>
          <w:szCs w:val="25"/>
        </w:rPr>
        <w:t xml:space="preserve">There were several observations made in relation to non-discrimination and the right to equality, particularly </w:t>
      </w:r>
      <w:r w:rsidR="00151832" w:rsidRPr="00396B3B">
        <w:rPr>
          <w:rFonts w:ascii="Tahoma" w:eastAsia="Tahoma" w:hAnsi="Tahoma" w:cs="Tahoma"/>
          <w:b/>
          <w:sz w:val="25"/>
          <w:szCs w:val="25"/>
        </w:rPr>
        <w:t>of the LGBTIQ</w:t>
      </w:r>
      <w:r w:rsidRPr="00396B3B">
        <w:rPr>
          <w:rFonts w:ascii="Tahoma" w:eastAsia="Tahoma" w:hAnsi="Tahoma" w:cs="Tahoma"/>
          <w:b/>
          <w:sz w:val="25"/>
          <w:szCs w:val="25"/>
        </w:rPr>
        <w:t xml:space="preserve"> community</w:t>
      </w:r>
      <w:r w:rsidRPr="00C7527C">
        <w:rPr>
          <w:rFonts w:ascii="Tahoma" w:eastAsia="Tahoma" w:hAnsi="Tahoma" w:cs="Tahoma"/>
          <w:sz w:val="25"/>
          <w:szCs w:val="25"/>
        </w:rPr>
        <w:t xml:space="preserve">. </w:t>
      </w:r>
    </w:p>
    <w:p w14:paraId="3B099F18" w14:textId="77777777" w:rsidR="001B25EA" w:rsidRDefault="001B25EA" w:rsidP="001B25EA">
      <w:pPr>
        <w:spacing w:line="360" w:lineRule="auto"/>
        <w:ind w:left="360"/>
        <w:jc w:val="both"/>
        <w:rPr>
          <w:rFonts w:ascii="Tahoma" w:eastAsia="Tahoma" w:hAnsi="Tahoma" w:cs="Tahoma"/>
          <w:sz w:val="25"/>
          <w:szCs w:val="25"/>
        </w:rPr>
      </w:pPr>
    </w:p>
    <w:p w14:paraId="5F895C9D" w14:textId="55D3D1FA" w:rsidR="00151832" w:rsidRPr="00C7527C" w:rsidRDefault="00AF7E11" w:rsidP="006D6282">
      <w:pPr>
        <w:numPr>
          <w:ilvl w:val="0"/>
          <w:numId w:val="1"/>
        </w:numPr>
        <w:spacing w:line="360" w:lineRule="auto"/>
        <w:ind w:left="360" w:hanging="450"/>
        <w:jc w:val="both"/>
        <w:rPr>
          <w:rFonts w:ascii="Tahoma" w:eastAsia="Tahoma" w:hAnsi="Tahoma" w:cs="Tahoma"/>
          <w:sz w:val="25"/>
          <w:szCs w:val="25"/>
        </w:rPr>
      </w:pPr>
      <w:r w:rsidRPr="00C7527C">
        <w:rPr>
          <w:rFonts w:ascii="Tahoma" w:eastAsia="Tahoma" w:hAnsi="Tahoma" w:cs="Tahoma"/>
          <w:sz w:val="25"/>
          <w:szCs w:val="25"/>
        </w:rPr>
        <w:t xml:space="preserve">In this </w:t>
      </w:r>
      <w:r w:rsidR="003746D3">
        <w:rPr>
          <w:rFonts w:ascii="Tahoma" w:eastAsia="Tahoma" w:hAnsi="Tahoma" w:cs="Tahoma"/>
          <w:sz w:val="25"/>
          <w:szCs w:val="25"/>
        </w:rPr>
        <w:t>context</w:t>
      </w:r>
      <w:r w:rsidRPr="00C7527C">
        <w:rPr>
          <w:rFonts w:ascii="Tahoma" w:eastAsia="Tahoma" w:hAnsi="Tahoma" w:cs="Tahoma"/>
          <w:sz w:val="25"/>
          <w:szCs w:val="25"/>
        </w:rPr>
        <w:t xml:space="preserve">, Sri Lanka continues to make progress in addressing </w:t>
      </w:r>
      <w:r w:rsidR="004C7464" w:rsidRPr="00C7527C">
        <w:rPr>
          <w:rFonts w:ascii="Tahoma" w:eastAsia="Tahoma" w:hAnsi="Tahoma" w:cs="Tahoma"/>
          <w:sz w:val="25"/>
          <w:szCs w:val="25"/>
        </w:rPr>
        <w:t xml:space="preserve">these </w:t>
      </w:r>
      <w:r w:rsidRPr="00C7527C">
        <w:rPr>
          <w:rFonts w:ascii="Tahoma" w:eastAsia="Tahoma" w:hAnsi="Tahoma" w:cs="Tahoma"/>
          <w:sz w:val="25"/>
          <w:szCs w:val="25"/>
        </w:rPr>
        <w:t xml:space="preserve">concerns and matters related there to. </w:t>
      </w:r>
    </w:p>
    <w:p w14:paraId="71FC6A69" w14:textId="77777777" w:rsidR="00151832" w:rsidRPr="00C7527C" w:rsidRDefault="00151832" w:rsidP="006D6282">
      <w:pPr>
        <w:spacing w:line="360" w:lineRule="auto"/>
        <w:ind w:left="360"/>
        <w:jc w:val="both"/>
        <w:rPr>
          <w:rFonts w:ascii="Tahoma" w:eastAsia="Tahoma" w:hAnsi="Tahoma" w:cs="Tahoma"/>
          <w:sz w:val="25"/>
          <w:szCs w:val="25"/>
        </w:rPr>
      </w:pPr>
    </w:p>
    <w:p w14:paraId="7561DB1B" w14:textId="069D7342" w:rsidR="006E3AA3" w:rsidRPr="00C7527C" w:rsidRDefault="00154C03" w:rsidP="003A354A">
      <w:pPr>
        <w:spacing w:line="360" w:lineRule="auto"/>
        <w:ind w:left="360"/>
        <w:jc w:val="both"/>
        <w:rPr>
          <w:rFonts w:ascii="Tahoma" w:eastAsia="Tahoma" w:hAnsi="Tahoma" w:cs="Tahoma"/>
          <w:sz w:val="25"/>
          <w:szCs w:val="25"/>
        </w:rPr>
      </w:pPr>
      <w:r w:rsidRPr="00C7527C">
        <w:rPr>
          <w:rFonts w:ascii="Tahoma" w:eastAsia="Tahoma" w:hAnsi="Tahoma" w:cs="Tahoma"/>
          <w:sz w:val="25"/>
          <w:szCs w:val="25"/>
        </w:rPr>
        <w:t xml:space="preserve">I wish to advert </w:t>
      </w:r>
      <w:r w:rsidR="001B25EA">
        <w:rPr>
          <w:rFonts w:ascii="Tahoma" w:eastAsia="Tahoma" w:hAnsi="Tahoma" w:cs="Tahoma"/>
          <w:sz w:val="25"/>
          <w:szCs w:val="25"/>
        </w:rPr>
        <w:t xml:space="preserve">to </w:t>
      </w:r>
      <w:r w:rsidRPr="00C7527C">
        <w:rPr>
          <w:rFonts w:ascii="Tahoma" w:eastAsia="Tahoma" w:hAnsi="Tahoma" w:cs="Tahoma"/>
          <w:sz w:val="25"/>
          <w:szCs w:val="25"/>
        </w:rPr>
        <w:t>the following</w:t>
      </w:r>
      <w:r w:rsidR="00774775">
        <w:rPr>
          <w:rFonts w:ascii="Tahoma" w:eastAsia="Tahoma" w:hAnsi="Tahoma" w:cs="Tahoma"/>
          <w:sz w:val="25"/>
          <w:szCs w:val="25"/>
        </w:rPr>
        <w:t xml:space="preserve"> measures</w:t>
      </w:r>
      <w:r w:rsidR="00730FA9" w:rsidRPr="00C7527C">
        <w:rPr>
          <w:rFonts w:ascii="Tahoma" w:eastAsia="Tahoma" w:hAnsi="Tahoma" w:cs="Tahoma"/>
          <w:sz w:val="25"/>
          <w:szCs w:val="25"/>
        </w:rPr>
        <w:t>:</w:t>
      </w:r>
      <w:r w:rsidR="00AF7E11" w:rsidRPr="00C7527C">
        <w:rPr>
          <w:rFonts w:ascii="Tahoma" w:eastAsia="Tahoma" w:hAnsi="Tahoma" w:cs="Tahoma"/>
          <w:sz w:val="25"/>
          <w:szCs w:val="25"/>
        </w:rPr>
        <w:t xml:space="preserve"> </w:t>
      </w:r>
    </w:p>
    <w:p w14:paraId="00000056" w14:textId="45F324DB" w:rsidR="00E13465" w:rsidRPr="00C7527C" w:rsidRDefault="00AF7E11" w:rsidP="006D6282">
      <w:pPr>
        <w:pStyle w:val="ListParagraph"/>
        <w:numPr>
          <w:ilvl w:val="0"/>
          <w:numId w:val="3"/>
        </w:numPr>
        <w:pBdr>
          <w:top w:val="nil"/>
          <w:left w:val="nil"/>
          <w:bottom w:val="nil"/>
          <w:right w:val="nil"/>
          <w:between w:val="nil"/>
        </w:pBdr>
        <w:spacing w:line="360" w:lineRule="auto"/>
        <w:ind w:left="720"/>
        <w:jc w:val="both"/>
        <w:rPr>
          <w:rFonts w:ascii="Tahoma" w:eastAsia="Tahoma" w:hAnsi="Tahoma" w:cs="Tahoma"/>
          <w:color w:val="000000"/>
          <w:sz w:val="25"/>
          <w:szCs w:val="25"/>
        </w:rPr>
      </w:pPr>
      <w:r w:rsidRPr="00C7527C">
        <w:rPr>
          <w:rFonts w:ascii="Tahoma" w:eastAsia="Tahoma" w:hAnsi="Tahoma" w:cs="Tahoma"/>
          <w:sz w:val="25"/>
          <w:szCs w:val="25"/>
        </w:rPr>
        <w:t xml:space="preserve">In the </w:t>
      </w:r>
      <w:r w:rsidRPr="00C7527C">
        <w:rPr>
          <w:rFonts w:ascii="Tahoma" w:eastAsia="Tahoma" w:hAnsi="Tahoma" w:cs="Tahoma"/>
          <w:b/>
          <w:sz w:val="25"/>
          <w:szCs w:val="25"/>
        </w:rPr>
        <w:t>legislative sphere</w:t>
      </w:r>
      <w:r w:rsidR="006E3AA3" w:rsidRPr="00C7527C">
        <w:rPr>
          <w:rFonts w:ascii="Tahoma" w:eastAsia="Tahoma" w:hAnsi="Tahoma" w:cs="Tahoma"/>
          <w:sz w:val="25"/>
          <w:szCs w:val="25"/>
        </w:rPr>
        <w:t>,</w:t>
      </w:r>
      <w:r w:rsidRPr="00C7527C">
        <w:rPr>
          <w:rFonts w:ascii="Tahoma" w:eastAsia="Tahoma" w:hAnsi="Tahoma" w:cs="Tahoma"/>
          <w:sz w:val="25"/>
          <w:szCs w:val="25"/>
        </w:rPr>
        <w:t xml:space="preserve"> a Private Member’s Bill was submitted to Parliament in 2022 seeking to bring about reforms to the Penal Code, with the aim of </w:t>
      </w:r>
      <w:r w:rsidR="00F663E3">
        <w:rPr>
          <w:rFonts w:ascii="Tahoma" w:eastAsia="Tahoma" w:hAnsi="Tahoma" w:cs="Tahoma"/>
          <w:sz w:val="25"/>
          <w:szCs w:val="25"/>
        </w:rPr>
        <w:t>protecting</w:t>
      </w:r>
      <w:r w:rsidRPr="00C7527C">
        <w:rPr>
          <w:rFonts w:ascii="Tahoma" w:eastAsia="Tahoma" w:hAnsi="Tahoma" w:cs="Tahoma"/>
          <w:sz w:val="25"/>
          <w:szCs w:val="25"/>
        </w:rPr>
        <w:t xml:space="preserve"> the rights of the LGBT</w:t>
      </w:r>
      <w:r w:rsidR="006E3AA3" w:rsidRPr="00C7527C">
        <w:rPr>
          <w:rFonts w:ascii="Tahoma" w:eastAsia="Tahoma" w:hAnsi="Tahoma" w:cs="Tahoma"/>
          <w:sz w:val="25"/>
          <w:szCs w:val="25"/>
        </w:rPr>
        <w:t>I</w:t>
      </w:r>
      <w:r w:rsidR="00151832" w:rsidRPr="00C7527C">
        <w:rPr>
          <w:rFonts w:ascii="Tahoma" w:eastAsia="Tahoma" w:hAnsi="Tahoma" w:cs="Tahoma"/>
          <w:sz w:val="25"/>
          <w:szCs w:val="25"/>
        </w:rPr>
        <w:t>Q</w:t>
      </w:r>
      <w:r w:rsidRPr="00C7527C">
        <w:rPr>
          <w:rFonts w:ascii="Tahoma" w:eastAsia="Tahoma" w:hAnsi="Tahoma" w:cs="Tahoma"/>
          <w:sz w:val="25"/>
          <w:szCs w:val="25"/>
        </w:rPr>
        <w:t xml:space="preserve"> communities in Sri Lanka. </w:t>
      </w:r>
    </w:p>
    <w:p w14:paraId="51C6AE6B" w14:textId="77777777" w:rsidR="006E3AA3" w:rsidRPr="00C7527C" w:rsidRDefault="006E3AA3" w:rsidP="006D6282">
      <w:pPr>
        <w:pStyle w:val="ListParagraph"/>
        <w:pBdr>
          <w:top w:val="nil"/>
          <w:left w:val="nil"/>
          <w:bottom w:val="nil"/>
          <w:right w:val="nil"/>
          <w:between w:val="nil"/>
        </w:pBdr>
        <w:spacing w:line="360" w:lineRule="auto"/>
        <w:jc w:val="both"/>
        <w:rPr>
          <w:rFonts w:ascii="Tahoma" w:eastAsia="Tahoma" w:hAnsi="Tahoma" w:cs="Tahoma"/>
          <w:color w:val="000000"/>
          <w:sz w:val="25"/>
          <w:szCs w:val="25"/>
        </w:rPr>
      </w:pPr>
    </w:p>
    <w:p w14:paraId="5BE074B7" w14:textId="5A23C5E7" w:rsidR="006E3AA3" w:rsidRPr="00C7527C" w:rsidRDefault="006E3AA3" w:rsidP="006D6282">
      <w:pPr>
        <w:pStyle w:val="ListParagraph"/>
        <w:numPr>
          <w:ilvl w:val="0"/>
          <w:numId w:val="3"/>
        </w:numPr>
        <w:pBdr>
          <w:top w:val="nil"/>
          <w:left w:val="nil"/>
          <w:bottom w:val="nil"/>
          <w:right w:val="nil"/>
          <w:between w:val="nil"/>
        </w:pBdr>
        <w:spacing w:line="360" w:lineRule="auto"/>
        <w:ind w:left="720"/>
        <w:jc w:val="both"/>
        <w:rPr>
          <w:rFonts w:ascii="Tahoma" w:eastAsia="Tahoma" w:hAnsi="Tahoma" w:cs="Tahoma"/>
          <w:color w:val="000000"/>
          <w:sz w:val="25"/>
          <w:szCs w:val="25"/>
        </w:rPr>
      </w:pPr>
      <w:r w:rsidRPr="00C7527C">
        <w:rPr>
          <w:rFonts w:ascii="Tahoma" w:eastAsia="Tahoma" w:hAnsi="Tahoma" w:cs="Tahoma"/>
          <w:sz w:val="25"/>
          <w:szCs w:val="25"/>
        </w:rPr>
        <w:t xml:space="preserve">In the </w:t>
      </w:r>
      <w:r w:rsidRPr="00C7527C">
        <w:rPr>
          <w:rFonts w:ascii="Tahoma" w:eastAsia="Tahoma" w:hAnsi="Tahoma" w:cs="Tahoma"/>
          <w:b/>
          <w:sz w:val="25"/>
          <w:szCs w:val="25"/>
        </w:rPr>
        <w:t>e</w:t>
      </w:r>
      <w:r w:rsidR="00AF7E11" w:rsidRPr="00C7527C">
        <w:rPr>
          <w:rFonts w:ascii="Tahoma" w:eastAsia="Tahoma" w:hAnsi="Tahoma" w:cs="Tahoma"/>
          <w:b/>
          <w:sz w:val="25"/>
          <w:szCs w:val="25"/>
        </w:rPr>
        <w:t>xecutive sphere</w:t>
      </w:r>
      <w:r w:rsidR="00AF7E11" w:rsidRPr="00C7527C">
        <w:rPr>
          <w:rFonts w:ascii="Tahoma" w:eastAsia="Tahoma" w:hAnsi="Tahoma" w:cs="Tahoma"/>
          <w:sz w:val="25"/>
          <w:szCs w:val="25"/>
        </w:rPr>
        <w:t>, in December 2022 consultations were held with civil society re</w:t>
      </w:r>
      <w:r w:rsidR="00151832" w:rsidRPr="00C7527C">
        <w:rPr>
          <w:rFonts w:ascii="Tahoma" w:eastAsia="Tahoma" w:hAnsi="Tahoma" w:cs="Tahoma"/>
          <w:sz w:val="25"/>
          <w:szCs w:val="25"/>
        </w:rPr>
        <w:t>presentatives working on LGBTIQ</w:t>
      </w:r>
      <w:r w:rsidR="00AF7E11" w:rsidRPr="00C7527C">
        <w:rPr>
          <w:rFonts w:ascii="Tahoma" w:eastAsia="Tahoma" w:hAnsi="Tahoma" w:cs="Tahoma"/>
          <w:sz w:val="25"/>
          <w:szCs w:val="25"/>
        </w:rPr>
        <w:t xml:space="preserve"> rights and the Inspector General of Police along with officers of the Ministry of Women, Child Affairs and Social Empowerment. Following the said consultations</w:t>
      </w:r>
      <w:r w:rsidR="00EF137B">
        <w:rPr>
          <w:rFonts w:ascii="Tahoma" w:eastAsia="Tahoma" w:hAnsi="Tahoma" w:cs="Tahoma"/>
          <w:sz w:val="25"/>
          <w:szCs w:val="25"/>
        </w:rPr>
        <w:t>, the IGP took a decision to appoint a DIG to take measures on issues in this regard and a senior DIG to act directly on behalf of the IGP.</w:t>
      </w:r>
      <w:r w:rsidR="005C47C8">
        <w:rPr>
          <w:rFonts w:ascii="Tahoma" w:eastAsia="Tahoma" w:hAnsi="Tahoma" w:cs="Tahoma"/>
          <w:sz w:val="25"/>
          <w:szCs w:val="25"/>
        </w:rPr>
        <w:t xml:space="preserve"> Furthermore, the DIG in charge of Legal Range was given necessary instructions to extend the support required.</w:t>
      </w:r>
    </w:p>
    <w:p w14:paraId="591470EA" w14:textId="77777777" w:rsidR="006E3AA3" w:rsidRPr="00C7527C" w:rsidRDefault="006E3AA3" w:rsidP="006D6282">
      <w:pPr>
        <w:pStyle w:val="ListParagraph"/>
        <w:spacing w:line="360" w:lineRule="auto"/>
        <w:rPr>
          <w:rFonts w:ascii="Tahoma" w:eastAsia="Tahoma" w:hAnsi="Tahoma" w:cs="Tahoma"/>
          <w:sz w:val="25"/>
          <w:szCs w:val="25"/>
        </w:rPr>
      </w:pPr>
    </w:p>
    <w:p w14:paraId="0000005B" w14:textId="3677711F" w:rsidR="00E13465" w:rsidRPr="00C7527C" w:rsidRDefault="00AF7E11" w:rsidP="006D6282">
      <w:pPr>
        <w:pStyle w:val="ListParagraph"/>
        <w:numPr>
          <w:ilvl w:val="0"/>
          <w:numId w:val="3"/>
        </w:numPr>
        <w:pBdr>
          <w:top w:val="nil"/>
          <w:left w:val="nil"/>
          <w:bottom w:val="nil"/>
          <w:right w:val="nil"/>
          <w:between w:val="nil"/>
        </w:pBdr>
        <w:spacing w:line="360" w:lineRule="auto"/>
        <w:ind w:left="720"/>
        <w:jc w:val="both"/>
        <w:rPr>
          <w:rFonts w:ascii="Times New Roman" w:eastAsia="Times New Roman" w:hAnsi="Times New Roman" w:cs="Times New Roman"/>
          <w:sz w:val="25"/>
          <w:szCs w:val="25"/>
        </w:rPr>
      </w:pPr>
      <w:r w:rsidRPr="00C7527C">
        <w:rPr>
          <w:rFonts w:ascii="Tahoma" w:eastAsia="Tahoma" w:hAnsi="Tahoma" w:cs="Tahoma"/>
          <w:sz w:val="25"/>
          <w:szCs w:val="25"/>
        </w:rPr>
        <w:t xml:space="preserve">In the </w:t>
      </w:r>
      <w:r w:rsidRPr="00C7527C">
        <w:rPr>
          <w:rFonts w:ascii="Tahoma" w:eastAsia="Tahoma" w:hAnsi="Tahoma" w:cs="Tahoma"/>
          <w:b/>
          <w:sz w:val="25"/>
          <w:szCs w:val="25"/>
        </w:rPr>
        <w:t>judicial sphere</w:t>
      </w:r>
      <w:r w:rsidRPr="00C7527C">
        <w:rPr>
          <w:rFonts w:ascii="Tahoma" w:eastAsia="Tahoma" w:hAnsi="Tahoma" w:cs="Tahoma"/>
          <w:sz w:val="25"/>
          <w:szCs w:val="25"/>
        </w:rPr>
        <w:t xml:space="preserve">, </w:t>
      </w:r>
      <w:r w:rsidRPr="00C7527C">
        <w:rPr>
          <w:rFonts w:ascii="Tahoma" w:eastAsia="Tahoma" w:hAnsi="Tahoma" w:cs="Tahoma"/>
          <w:sz w:val="25"/>
          <w:szCs w:val="25"/>
          <w:u w:val="single"/>
        </w:rPr>
        <w:t>apart</w:t>
      </w:r>
      <w:r w:rsidRPr="00C7527C">
        <w:rPr>
          <w:rFonts w:ascii="Tahoma" w:eastAsia="Tahoma" w:hAnsi="Tahoma" w:cs="Tahoma"/>
          <w:sz w:val="25"/>
          <w:szCs w:val="25"/>
        </w:rPr>
        <w:t xml:space="preserve"> from </w:t>
      </w:r>
      <w:r w:rsidR="007E1573" w:rsidRPr="00C7527C">
        <w:rPr>
          <w:rFonts w:ascii="Tahoma" w:eastAsia="Tahoma" w:hAnsi="Tahoma" w:cs="Tahoma"/>
          <w:sz w:val="25"/>
          <w:szCs w:val="25"/>
        </w:rPr>
        <w:t>a</w:t>
      </w:r>
      <w:r w:rsidRPr="00C7527C">
        <w:rPr>
          <w:rFonts w:ascii="Tahoma" w:eastAsia="Tahoma" w:hAnsi="Tahoma" w:cs="Tahoma"/>
          <w:sz w:val="25"/>
          <w:szCs w:val="25"/>
        </w:rPr>
        <w:t xml:space="preserve"> </w:t>
      </w:r>
      <w:r w:rsidR="00C37A77" w:rsidRPr="00C7527C">
        <w:rPr>
          <w:rFonts w:ascii="Tahoma" w:eastAsia="Tahoma" w:hAnsi="Tahoma" w:cs="Tahoma"/>
          <w:sz w:val="25"/>
          <w:szCs w:val="25"/>
        </w:rPr>
        <w:t>judgment</w:t>
      </w:r>
      <w:r w:rsidRPr="00C7527C">
        <w:rPr>
          <w:rFonts w:ascii="Tahoma" w:eastAsia="Tahoma" w:hAnsi="Tahoma" w:cs="Tahoma"/>
          <w:sz w:val="25"/>
          <w:szCs w:val="25"/>
        </w:rPr>
        <w:t xml:space="preserve"> of the Su</w:t>
      </w:r>
      <w:r w:rsidR="006E3AA3" w:rsidRPr="00C7527C">
        <w:rPr>
          <w:rFonts w:ascii="Tahoma" w:eastAsia="Tahoma" w:hAnsi="Tahoma" w:cs="Tahoma"/>
          <w:sz w:val="25"/>
          <w:szCs w:val="25"/>
        </w:rPr>
        <w:t>preme Court in SC/Appeal/32/2011</w:t>
      </w:r>
      <w:r w:rsidRPr="00C7527C">
        <w:rPr>
          <w:rFonts w:ascii="Tahoma" w:eastAsia="Tahoma" w:hAnsi="Tahoma" w:cs="Tahoma"/>
          <w:sz w:val="25"/>
          <w:szCs w:val="25"/>
        </w:rPr>
        <w:t xml:space="preserve">, which this forum was appraised </w:t>
      </w:r>
      <w:r w:rsidR="007D3F06" w:rsidRPr="00C7527C">
        <w:rPr>
          <w:rFonts w:ascii="Tahoma" w:eastAsia="Tahoma" w:hAnsi="Tahoma" w:cs="Tahoma"/>
          <w:sz w:val="25"/>
          <w:szCs w:val="25"/>
        </w:rPr>
        <w:t>at the 3</w:t>
      </w:r>
      <w:r w:rsidR="007D3F06" w:rsidRPr="00C7527C">
        <w:rPr>
          <w:rFonts w:ascii="Tahoma" w:eastAsia="Tahoma" w:hAnsi="Tahoma" w:cs="Tahoma"/>
          <w:sz w:val="25"/>
          <w:szCs w:val="25"/>
          <w:vertAlign w:val="superscript"/>
        </w:rPr>
        <w:t>rd</w:t>
      </w:r>
      <w:r w:rsidR="007D3F06" w:rsidRPr="00C7527C">
        <w:rPr>
          <w:rFonts w:ascii="Tahoma" w:eastAsia="Tahoma" w:hAnsi="Tahoma" w:cs="Tahoma"/>
          <w:sz w:val="25"/>
          <w:szCs w:val="25"/>
        </w:rPr>
        <w:t xml:space="preserve"> cycle of the UPR on Sri Lanka</w:t>
      </w:r>
      <w:r w:rsidRPr="00C7527C">
        <w:rPr>
          <w:rFonts w:ascii="Tahoma" w:eastAsia="Tahoma" w:hAnsi="Tahoma" w:cs="Tahoma"/>
          <w:sz w:val="25"/>
          <w:szCs w:val="25"/>
        </w:rPr>
        <w:t xml:space="preserve">, </w:t>
      </w:r>
      <w:r w:rsidR="007E1573" w:rsidRPr="00C7527C">
        <w:rPr>
          <w:rFonts w:ascii="Tahoma" w:eastAsia="Tahoma" w:hAnsi="Tahoma" w:cs="Tahoma"/>
          <w:sz w:val="25"/>
          <w:szCs w:val="25"/>
        </w:rPr>
        <w:t>pursuant to</w:t>
      </w:r>
      <w:r w:rsidR="0045384B" w:rsidRPr="00C7527C">
        <w:rPr>
          <w:rFonts w:ascii="Tahoma" w:eastAsia="Tahoma" w:hAnsi="Tahoma" w:cs="Tahoma"/>
          <w:sz w:val="25"/>
          <w:szCs w:val="25"/>
        </w:rPr>
        <w:t xml:space="preserve"> </w:t>
      </w:r>
      <w:r w:rsidR="00B84797" w:rsidRPr="00C7527C">
        <w:rPr>
          <w:rFonts w:ascii="Tahoma" w:eastAsia="Tahoma" w:hAnsi="Tahoma" w:cs="Tahoma"/>
          <w:sz w:val="25"/>
          <w:szCs w:val="25"/>
        </w:rPr>
        <w:t>a case filed in the</w:t>
      </w:r>
      <w:r w:rsidR="007D3F06" w:rsidRPr="00C7527C">
        <w:rPr>
          <w:rFonts w:ascii="Tahoma" w:eastAsia="Tahoma" w:hAnsi="Tahoma" w:cs="Tahoma"/>
          <w:sz w:val="25"/>
          <w:szCs w:val="25"/>
        </w:rPr>
        <w:t xml:space="preserve"> </w:t>
      </w:r>
      <w:r w:rsidRPr="00C7527C">
        <w:rPr>
          <w:rFonts w:ascii="Tahoma" w:eastAsia="Tahoma" w:hAnsi="Tahoma" w:cs="Tahoma"/>
          <w:sz w:val="25"/>
          <w:szCs w:val="25"/>
        </w:rPr>
        <w:t xml:space="preserve">Court of Appeal in </w:t>
      </w:r>
      <w:r w:rsidR="00B84797" w:rsidRPr="006C6C3F">
        <w:rPr>
          <w:rFonts w:ascii="Tahoma" w:eastAsia="Tahoma" w:hAnsi="Tahoma" w:cs="Tahoma"/>
          <w:sz w:val="25"/>
          <w:szCs w:val="25"/>
          <w:u w:val="single"/>
        </w:rPr>
        <w:t>2021</w:t>
      </w:r>
      <w:r w:rsidR="007E1573" w:rsidRPr="00C7527C">
        <w:rPr>
          <w:rFonts w:ascii="Tahoma" w:eastAsia="Tahoma" w:hAnsi="Tahoma" w:cs="Tahoma"/>
          <w:sz w:val="25"/>
          <w:szCs w:val="25"/>
        </w:rPr>
        <w:t>,</w:t>
      </w:r>
      <w:r w:rsidR="00B84797" w:rsidRPr="00C7527C">
        <w:rPr>
          <w:rFonts w:ascii="Tahoma" w:eastAsia="Tahoma" w:hAnsi="Tahoma" w:cs="Tahoma"/>
          <w:sz w:val="25"/>
          <w:szCs w:val="25"/>
        </w:rPr>
        <w:t xml:space="preserve"> (</w:t>
      </w:r>
      <w:r w:rsidRPr="00C7527C">
        <w:rPr>
          <w:rFonts w:ascii="Tahoma" w:eastAsia="Tahoma" w:hAnsi="Tahoma" w:cs="Tahoma"/>
          <w:sz w:val="25"/>
          <w:szCs w:val="25"/>
        </w:rPr>
        <w:t>CA/WRIT/425/2021</w:t>
      </w:r>
      <w:r w:rsidR="00B84797" w:rsidRPr="00C7527C">
        <w:rPr>
          <w:rFonts w:ascii="Tahoma" w:eastAsia="Tahoma" w:hAnsi="Tahoma" w:cs="Tahoma"/>
          <w:sz w:val="25"/>
          <w:szCs w:val="25"/>
        </w:rPr>
        <w:t>)</w:t>
      </w:r>
      <w:r w:rsidRPr="00C7527C">
        <w:rPr>
          <w:rFonts w:ascii="Tahoma" w:eastAsia="Tahoma" w:hAnsi="Tahoma" w:cs="Tahoma"/>
          <w:sz w:val="25"/>
          <w:szCs w:val="25"/>
        </w:rPr>
        <w:t xml:space="preserve"> </w:t>
      </w:r>
      <w:r w:rsidR="00B84797" w:rsidRPr="00C7527C">
        <w:rPr>
          <w:rFonts w:ascii="Tahoma" w:eastAsia="Tahoma" w:hAnsi="Tahoma" w:cs="Tahoma"/>
          <w:sz w:val="25"/>
          <w:szCs w:val="25"/>
        </w:rPr>
        <w:t>with regard to</w:t>
      </w:r>
      <w:r w:rsidR="007D3F06" w:rsidRPr="00C7527C">
        <w:rPr>
          <w:rFonts w:ascii="Tahoma" w:eastAsia="Tahoma" w:hAnsi="Tahoma" w:cs="Tahoma"/>
          <w:sz w:val="25"/>
          <w:szCs w:val="25"/>
        </w:rPr>
        <w:t xml:space="preserve"> </w:t>
      </w:r>
      <w:r w:rsidR="002630FE" w:rsidRPr="00C7527C">
        <w:rPr>
          <w:rFonts w:ascii="Tahoma" w:eastAsia="Tahoma" w:hAnsi="Tahoma" w:cs="Tahoma"/>
          <w:sz w:val="25"/>
          <w:szCs w:val="25"/>
        </w:rPr>
        <w:t xml:space="preserve">concerns on </w:t>
      </w:r>
      <w:r w:rsidR="007D3F06" w:rsidRPr="00C7527C">
        <w:rPr>
          <w:rFonts w:ascii="Tahoma" w:eastAsia="Tahoma" w:hAnsi="Tahoma" w:cs="Tahoma"/>
          <w:sz w:val="25"/>
          <w:szCs w:val="25"/>
        </w:rPr>
        <w:t>LGBTIQ rights</w:t>
      </w:r>
      <w:r w:rsidR="00BD1859" w:rsidRPr="00C7527C">
        <w:rPr>
          <w:rFonts w:ascii="Tahoma" w:eastAsia="Tahoma" w:hAnsi="Tahoma" w:cs="Tahoma"/>
          <w:sz w:val="25"/>
          <w:szCs w:val="25"/>
        </w:rPr>
        <w:t xml:space="preserve">, </w:t>
      </w:r>
      <w:r w:rsidR="007D3F06" w:rsidRPr="00C7527C">
        <w:rPr>
          <w:rFonts w:ascii="Tahoma" w:eastAsia="Tahoma" w:hAnsi="Tahoma" w:cs="Tahoma"/>
          <w:sz w:val="25"/>
          <w:szCs w:val="25"/>
        </w:rPr>
        <w:t>a circular</w:t>
      </w:r>
      <w:r w:rsidR="00367F5D" w:rsidRPr="00C7527C">
        <w:rPr>
          <w:rFonts w:ascii="Tahoma" w:eastAsia="Tahoma" w:hAnsi="Tahoma" w:cs="Tahoma"/>
          <w:sz w:val="25"/>
          <w:szCs w:val="25"/>
        </w:rPr>
        <w:t xml:space="preserve"> was</w:t>
      </w:r>
      <w:r w:rsidR="00CD5A01" w:rsidRPr="00C7527C">
        <w:rPr>
          <w:rFonts w:ascii="Tahoma" w:eastAsia="Tahoma" w:hAnsi="Tahoma" w:cs="Tahoma"/>
          <w:sz w:val="25"/>
          <w:szCs w:val="25"/>
        </w:rPr>
        <w:t xml:space="preserve"> issued by the IGP</w:t>
      </w:r>
      <w:r w:rsidR="007E1573" w:rsidRPr="00C7527C">
        <w:rPr>
          <w:rFonts w:ascii="Tahoma" w:eastAsia="Tahoma" w:hAnsi="Tahoma" w:cs="Tahoma"/>
          <w:sz w:val="25"/>
          <w:szCs w:val="25"/>
        </w:rPr>
        <w:t xml:space="preserve"> addressing such concerns</w:t>
      </w:r>
      <w:r w:rsidR="00CD5A01" w:rsidRPr="00C7527C">
        <w:rPr>
          <w:rFonts w:ascii="Tahoma" w:eastAsia="Tahoma" w:hAnsi="Tahoma" w:cs="Tahoma"/>
          <w:sz w:val="25"/>
          <w:szCs w:val="25"/>
        </w:rPr>
        <w:t>. U</w:t>
      </w:r>
      <w:r w:rsidR="00EA0E9F" w:rsidRPr="00C7527C">
        <w:rPr>
          <w:rFonts w:ascii="Tahoma" w:eastAsia="Tahoma" w:hAnsi="Tahoma" w:cs="Tahoma"/>
          <w:sz w:val="25"/>
          <w:szCs w:val="25"/>
        </w:rPr>
        <w:t>pon the P</w:t>
      </w:r>
      <w:r w:rsidR="007D3F06" w:rsidRPr="00C7527C">
        <w:rPr>
          <w:rFonts w:ascii="Tahoma" w:eastAsia="Tahoma" w:hAnsi="Tahoma" w:cs="Tahoma"/>
          <w:sz w:val="25"/>
          <w:szCs w:val="25"/>
        </w:rPr>
        <w:t xml:space="preserve">etitioners </w:t>
      </w:r>
      <w:r w:rsidR="00951600" w:rsidRPr="00C7527C">
        <w:rPr>
          <w:rFonts w:ascii="Tahoma" w:eastAsia="Tahoma" w:hAnsi="Tahoma" w:cs="Tahoma"/>
          <w:sz w:val="25"/>
          <w:szCs w:val="25"/>
        </w:rPr>
        <w:t>consenting</w:t>
      </w:r>
      <w:r w:rsidR="003413F0" w:rsidRPr="00C7527C">
        <w:rPr>
          <w:rFonts w:ascii="Tahoma" w:eastAsia="Tahoma" w:hAnsi="Tahoma" w:cs="Tahoma"/>
          <w:sz w:val="25"/>
          <w:szCs w:val="25"/>
        </w:rPr>
        <w:t xml:space="preserve"> to</w:t>
      </w:r>
      <w:r w:rsidR="007D3F06" w:rsidRPr="00C7527C">
        <w:rPr>
          <w:rFonts w:ascii="Tahoma" w:eastAsia="Tahoma" w:hAnsi="Tahoma" w:cs="Tahoma"/>
          <w:sz w:val="25"/>
          <w:szCs w:val="25"/>
        </w:rPr>
        <w:t xml:space="preserve"> the contents of the said circular</w:t>
      </w:r>
      <w:r w:rsidR="0045384B" w:rsidRPr="00C7527C">
        <w:rPr>
          <w:rFonts w:ascii="Tahoma" w:eastAsia="Tahoma" w:hAnsi="Tahoma" w:cs="Tahoma"/>
          <w:sz w:val="25"/>
          <w:szCs w:val="25"/>
        </w:rPr>
        <w:t xml:space="preserve"> filed </w:t>
      </w:r>
      <w:r w:rsidR="00D87630" w:rsidRPr="00C7527C">
        <w:rPr>
          <w:rFonts w:ascii="Tahoma" w:eastAsia="Tahoma" w:hAnsi="Tahoma" w:cs="Tahoma"/>
          <w:sz w:val="25"/>
          <w:szCs w:val="25"/>
        </w:rPr>
        <w:t>of</w:t>
      </w:r>
      <w:r w:rsidR="0045384B" w:rsidRPr="00C7527C">
        <w:rPr>
          <w:rFonts w:ascii="Tahoma" w:eastAsia="Tahoma" w:hAnsi="Tahoma" w:cs="Tahoma"/>
          <w:sz w:val="25"/>
          <w:szCs w:val="25"/>
        </w:rPr>
        <w:t xml:space="preserve"> record in </w:t>
      </w:r>
      <w:r w:rsidR="00D87630" w:rsidRPr="00C7527C">
        <w:rPr>
          <w:rFonts w:ascii="Tahoma" w:eastAsia="Tahoma" w:hAnsi="Tahoma" w:cs="Tahoma"/>
          <w:sz w:val="25"/>
          <w:szCs w:val="25"/>
        </w:rPr>
        <w:t xml:space="preserve">the </w:t>
      </w:r>
      <w:r w:rsidR="0045384B" w:rsidRPr="00C7527C">
        <w:rPr>
          <w:rFonts w:ascii="Tahoma" w:eastAsia="Tahoma" w:hAnsi="Tahoma" w:cs="Tahoma"/>
          <w:sz w:val="25"/>
          <w:szCs w:val="25"/>
        </w:rPr>
        <w:t>Court</w:t>
      </w:r>
      <w:r w:rsidR="00D87630" w:rsidRPr="00C7527C">
        <w:rPr>
          <w:rFonts w:ascii="Tahoma" w:eastAsia="Tahoma" w:hAnsi="Tahoma" w:cs="Tahoma"/>
          <w:sz w:val="25"/>
          <w:szCs w:val="25"/>
        </w:rPr>
        <w:t xml:space="preserve"> of Appeal</w:t>
      </w:r>
      <w:r w:rsidR="00C11948" w:rsidRPr="00C7527C">
        <w:rPr>
          <w:rFonts w:ascii="Tahoma" w:eastAsia="Tahoma" w:hAnsi="Tahoma" w:cs="Tahoma"/>
          <w:sz w:val="25"/>
          <w:szCs w:val="25"/>
        </w:rPr>
        <w:t>,</w:t>
      </w:r>
      <w:r w:rsidR="00BE03D2" w:rsidRPr="00C7527C">
        <w:rPr>
          <w:rFonts w:ascii="Tahoma" w:eastAsia="Tahoma" w:hAnsi="Tahoma" w:cs="Tahoma"/>
          <w:sz w:val="25"/>
          <w:szCs w:val="25"/>
        </w:rPr>
        <w:t xml:space="preserve"> </w:t>
      </w:r>
      <w:r w:rsidR="00C909C5" w:rsidRPr="00C7527C">
        <w:rPr>
          <w:rFonts w:ascii="Tahoma" w:eastAsia="Tahoma" w:hAnsi="Tahoma" w:cs="Tahoma"/>
          <w:sz w:val="25"/>
          <w:szCs w:val="25"/>
        </w:rPr>
        <w:t>proceedings were</w:t>
      </w:r>
      <w:r w:rsidR="007D3F06" w:rsidRPr="00C7527C">
        <w:rPr>
          <w:rFonts w:ascii="Tahoma" w:eastAsia="Tahoma" w:hAnsi="Tahoma" w:cs="Tahoma"/>
          <w:sz w:val="25"/>
          <w:szCs w:val="25"/>
        </w:rPr>
        <w:t xml:space="preserve"> </w:t>
      </w:r>
      <w:r w:rsidR="00231D18" w:rsidRPr="00C7527C">
        <w:rPr>
          <w:rFonts w:ascii="Tahoma" w:eastAsia="Tahoma" w:hAnsi="Tahoma" w:cs="Tahoma"/>
          <w:sz w:val="25"/>
          <w:szCs w:val="25"/>
        </w:rPr>
        <w:t xml:space="preserve">terminated </w:t>
      </w:r>
      <w:r w:rsidR="007D3F06" w:rsidRPr="00C7527C">
        <w:rPr>
          <w:rFonts w:ascii="Tahoma" w:eastAsia="Tahoma" w:hAnsi="Tahoma" w:cs="Tahoma"/>
          <w:sz w:val="25"/>
          <w:szCs w:val="25"/>
        </w:rPr>
        <w:t>on 26</w:t>
      </w:r>
      <w:r w:rsidR="007D3F06" w:rsidRPr="00C7527C">
        <w:rPr>
          <w:rFonts w:ascii="Tahoma" w:eastAsia="Tahoma" w:hAnsi="Tahoma" w:cs="Tahoma"/>
          <w:sz w:val="25"/>
          <w:szCs w:val="25"/>
          <w:vertAlign w:val="superscript"/>
        </w:rPr>
        <w:t>th</w:t>
      </w:r>
      <w:r w:rsidR="007D3F06" w:rsidRPr="00C7527C">
        <w:rPr>
          <w:rFonts w:ascii="Tahoma" w:eastAsia="Tahoma" w:hAnsi="Tahoma" w:cs="Tahoma"/>
          <w:sz w:val="25"/>
          <w:szCs w:val="25"/>
        </w:rPr>
        <w:t xml:space="preserve"> January 2023. </w:t>
      </w:r>
    </w:p>
    <w:sectPr w:rsidR="00E13465" w:rsidRPr="00C7527C" w:rsidSect="0019684B">
      <w:headerReference w:type="even" r:id="rId8"/>
      <w:headerReference w:type="default" r:id="rId9"/>
      <w:footerReference w:type="even" r:id="rId10"/>
      <w:footerReference w:type="default" r:id="rId11"/>
      <w:headerReference w:type="first" r:id="rId12"/>
      <w:footerReference w:type="first" r:id="rId13"/>
      <w:pgSz w:w="12240" w:h="15840"/>
      <w:pgMar w:top="630" w:right="1080" w:bottom="540" w:left="1260" w:header="576" w:footer="576"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C92AC" w14:textId="77777777" w:rsidR="00381598" w:rsidRDefault="00381598">
      <w:pPr>
        <w:spacing w:line="240" w:lineRule="auto"/>
      </w:pPr>
      <w:r>
        <w:separator/>
      </w:r>
    </w:p>
  </w:endnote>
  <w:endnote w:type="continuationSeparator" w:id="0">
    <w:p w14:paraId="2DCD95FD" w14:textId="77777777" w:rsidR="00381598" w:rsidRDefault="003815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3476A" w14:textId="77777777" w:rsidR="00014424" w:rsidRDefault="000144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919156"/>
      <w:docPartObj>
        <w:docPartGallery w:val="Page Numbers (Bottom of Page)"/>
        <w:docPartUnique/>
      </w:docPartObj>
    </w:sdtPr>
    <w:sdtEndPr>
      <w:rPr>
        <w:noProof/>
      </w:rPr>
    </w:sdtEndPr>
    <w:sdtContent>
      <w:p w14:paraId="3E9D062F" w14:textId="754FD44F" w:rsidR="006639BF" w:rsidRDefault="006639BF">
        <w:pPr>
          <w:pStyle w:val="Footer"/>
          <w:jc w:val="right"/>
        </w:pPr>
        <w:r>
          <w:fldChar w:fldCharType="begin"/>
        </w:r>
        <w:r>
          <w:instrText xml:space="preserve"> PAGE   \* MERGEFORMAT </w:instrText>
        </w:r>
        <w:r>
          <w:fldChar w:fldCharType="separate"/>
        </w:r>
        <w:r w:rsidR="00014424">
          <w:rPr>
            <w:noProof/>
          </w:rPr>
          <w:t>1</w:t>
        </w:r>
        <w:r>
          <w:rPr>
            <w:noProof/>
          </w:rPr>
          <w:fldChar w:fldCharType="end"/>
        </w:r>
      </w:p>
    </w:sdtContent>
  </w:sdt>
  <w:p w14:paraId="20E6F762" w14:textId="77777777" w:rsidR="006639BF" w:rsidRDefault="006639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78CA1" w14:textId="77777777" w:rsidR="00014424" w:rsidRDefault="00014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5AFF8" w14:textId="77777777" w:rsidR="00381598" w:rsidRDefault="00381598">
      <w:pPr>
        <w:spacing w:line="240" w:lineRule="auto"/>
      </w:pPr>
      <w:r>
        <w:separator/>
      </w:r>
    </w:p>
  </w:footnote>
  <w:footnote w:type="continuationSeparator" w:id="0">
    <w:p w14:paraId="367D946E" w14:textId="77777777" w:rsidR="00381598" w:rsidRDefault="0038159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84E98" w14:textId="77777777" w:rsidR="00014424" w:rsidRDefault="000144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C" w14:textId="07DD8BDE" w:rsidR="00E13465" w:rsidRDefault="00A26FEB">
    <w:pPr>
      <w:jc w:val="right"/>
      <w:rPr>
        <w:rFonts w:ascii="Times New Roman" w:eastAsia="Times New Roman" w:hAnsi="Times New Roman" w:cs="Times New Roman"/>
        <w:i/>
      </w:rPr>
    </w:pPr>
    <w:r>
      <w:rPr>
        <w:rFonts w:ascii="Times New Roman" w:eastAsia="Times New Roman" w:hAnsi="Times New Roman" w:cs="Times New Roman"/>
        <w:i/>
      </w:rPr>
      <w:t>Final</w:t>
    </w:r>
    <w:r w:rsidR="004C6FE4">
      <w:rPr>
        <w:rFonts w:ascii="Times New Roman" w:eastAsia="Times New Roman" w:hAnsi="Times New Roman" w:cs="Times New Roman"/>
        <w:i/>
      </w:rPr>
      <w:t xml:space="preserve"> Draft as of </w:t>
    </w:r>
    <w:r w:rsidR="00215320">
      <w:rPr>
        <w:rFonts w:ascii="Times New Roman" w:eastAsia="Times New Roman" w:hAnsi="Times New Roman" w:cs="Times New Roman"/>
        <w:i/>
      </w:rPr>
      <w:t>01.02</w:t>
    </w:r>
    <w:r w:rsidR="00AF7E11">
      <w:rPr>
        <w:rFonts w:ascii="Times New Roman" w:eastAsia="Times New Roman" w:hAnsi="Times New Roman" w:cs="Times New Roman"/>
        <w:i/>
      </w:rPr>
      <w:t>.2023</w:t>
    </w:r>
    <w:r w:rsidR="009456A4">
      <w:rPr>
        <w:rFonts w:ascii="Times New Roman" w:eastAsia="Times New Roman" w:hAnsi="Times New Roman" w:cs="Times New Roman"/>
        <w:i/>
      </w:rPr>
      <w:t xml:space="preserve"> at </w:t>
    </w:r>
    <w:r w:rsidR="00014424">
      <w:rPr>
        <w:rFonts w:ascii="Times New Roman" w:eastAsia="Times New Roman" w:hAnsi="Times New Roman" w:cs="Times New Roman"/>
        <w:i/>
      </w:rPr>
      <w:t>08</w:t>
    </w:r>
    <w:bookmarkStart w:id="0" w:name="_GoBack"/>
    <w:bookmarkEnd w:id="0"/>
    <w:r w:rsidR="009456A4">
      <w:rPr>
        <w:rFonts w:ascii="Times New Roman" w:eastAsia="Times New Roman" w:hAnsi="Times New Roman" w:cs="Times New Roman"/>
        <w:i/>
      </w:rPr>
      <w:t>00hrs</w:t>
    </w:r>
    <w:r w:rsidR="00AF7E11">
      <w:rPr>
        <w:rFonts w:ascii="Times New Roman" w:eastAsia="Times New Roman" w:hAnsi="Times New Roman" w:cs="Times New Roman"/>
        <w:i/>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3AC1B" w14:textId="77777777" w:rsidR="00014424" w:rsidRDefault="000144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C672D"/>
    <w:multiLevelType w:val="hybridMultilevel"/>
    <w:tmpl w:val="CE7E68D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AA25A5"/>
    <w:multiLevelType w:val="multilevel"/>
    <w:tmpl w:val="E40AD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B979E6"/>
    <w:multiLevelType w:val="multilevel"/>
    <w:tmpl w:val="8B3A926C"/>
    <w:lvl w:ilvl="0">
      <w:start w:val="1"/>
      <w:numFmt w:val="decimal"/>
      <w:lvlText w:val="%1."/>
      <w:lvlJc w:val="left"/>
      <w:pPr>
        <w:ind w:left="1080" w:hanging="360"/>
      </w:pPr>
      <w:rPr>
        <w:u w:val="none"/>
      </w:rPr>
    </w:lvl>
    <w:lvl w:ilvl="1">
      <w:start w:val="1"/>
      <w:numFmt w:val="lowerRoman"/>
      <w:lvlText w:val="(%2)"/>
      <w:lvlJc w:val="right"/>
      <w:pPr>
        <w:ind w:left="1800" w:hanging="360"/>
      </w:p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465"/>
    <w:rsid w:val="00014401"/>
    <w:rsid w:val="00014424"/>
    <w:rsid w:val="00015C92"/>
    <w:rsid w:val="00015E0B"/>
    <w:rsid w:val="00021B86"/>
    <w:rsid w:val="000239C3"/>
    <w:rsid w:val="00026769"/>
    <w:rsid w:val="00031393"/>
    <w:rsid w:val="0004287D"/>
    <w:rsid w:val="000502E3"/>
    <w:rsid w:val="00075821"/>
    <w:rsid w:val="0008461F"/>
    <w:rsid w:val="000D1960"/>
    <w:rsid w:val="001236B6"/>
    <w:rsid w:val="00147EB0"/>
    <w:rsid w:val="00151832"/>
    <w:rsid w:val="00154C03"/>
    <w:rsid w:val="00172751"/>
    <w:rsid w:val="001865B8"/>
    <w:rsid w:val="00186EB4"/>
    <w:rsid w:val="0019684B"/>
    <w:rsid w:val="001A2158"/>
    <w:rsid w:val="001B1AD7"/>
    <w:rsid w:val="001B25EA"/>
    <w:rsid w:val="001C5C9F"/>
    <w:rsid w:val="001C6382"/>
    <w:rsid w:val="001E6A93"/>
    <w:rsid w:val="001F6015"/>
    <w:rsid w:val="00215320"/>
    <w:rsid w:val="0021601F"/>
    <w:rsid w:val="00220FB7"/>
    <w:rsid w:val="00226458"/>
    <w:rsid w:val="00231D18"/>
    <w:rsid w:val="00232588"/>
    <w:rsid w:val="0024237B"/>
    <w:rsid w:val="00251317"/>
    <w:rsid w:val="002630FE"/>
    <w:rsid w:val="002757C2"/>
    <w:rsid w:val="00280C2C"/>
    <w:rsid w:val="00283E7F"/>
    <w:rsid w:val="00294142"/>
    <w:rsid w:val="002E457E"/>
    <w:rsid w:val="002F11AD"/>
    <w:rsid w:val="002F56F4"/>
    <w:rsid w:val="002F7AA5"/>
    <w:rsid w:val="0030614C"/>
    <w:rsid w:val="00307F3B"/>
    <w:rsid w:val="00320C35"/>
    <w:rsid w:val="003352E7"/>
    <w:rsid w:val="003362E6"/>
    <w:rsid w:val="00340B19"/>
    <w:rsid w:val="003413F0"/>
    <w:rsid w:val="00365B8B"/>
    <w:rsid w:val="00367F5D"/>
    <w:rsid w:val="0037240F"/>
    <w:rsid w:val="003729ED"/>
    <w:rsid w:val="003733AB"/>
    <w:rsid w:val="003746D3"/>
    <w:rsid w:val="00381598"/>
    <w:rsid w:val="00383EF5"/>
    <w:rsid w:val="00396B3B"/>
    <w:rsid w:val="003A0217"/>
    <w:rsid w:val="003A17DF"/>
    <w:rsid w:val="003A354A"/>
    <w:rsid w:val="003B0786"/>
    <w:rsid w:val="003C0EED"/>
    <w:rsid w:val="003C2388"/>
    <w:rsid w:val="003C6DD3"/>
    <w:rsid w:val="003D5E10"/>
    <w:rsid w:val="003D737F"/>
    <w:rsid w:val="003E771C"/>
    <w:rsid w:val="003F037F"/>
    <w:rsid w:val="003F6847"/>
    <w:rsid w:val="00406350"/>
    <w:rsid w:val="0041499D"/>
    <w:rsid w:val="004226B5"/>
    <w:rsid w:val="00425AB8"/>
    <w:rsid w:val="00453759"/>
    <w:rsid w:val="0045384B"/>
    <w:rsid w:val="00454177"/>
    <w:rsid w:val="0045467E"/>
    <w:rsid w:val="004667E6"/>
    <w:rsid w:val="0048365A"/>
    <w:rsid w:val="004A669D"/>
    <w:rsid w:val="004C2925"/>
    <w:rsid w:val="004C6FE4"/>
    <w:rsid w:val="004C7464"/>
    <w:rsid w:val="004E1501"/>
    <w:rsid w:val="004E3720"/>
    <w:rsid w:val="004F3205"/>
    <w:rsid w:val="00507493"/>
    <w:rsid w:val="005303D7"/>
    <w:rsid w:val="00535A98"/>
    <w:rsid w:val="00544C2A"/>
    <w:rsid w:val="005657A9"/>
    <w:rsid w:val="005672B0"/>
    <w:rsid w:val="00585C4E"/>
    <w:rsid w:val="00590BB6"/>
    <w:rsid w:val="00592CDA"/>
    <w:rsid w:val="005A0DC3"/>
    <w:rsid w:val="005C0164"/>
    <w:rsid w:val="005C2C54"/>
    <w:rsid w:val="005C47C8"/>
    <w:rsid w:val="005D1840"/>
    <w:rsid w:val="005E7F5D"/>
    <w:rsid w:val="005F02EB"/>
    <w:rsid w:val="00606855"/>
    <w:rsid w:val="006139E6"/>
    <w:rsid w:val="0061715F"/>
    <w:rsid w:val="00617787"/>
    <w:rsid w:val="0062133C"/>
    <w:rsid w:val="00632D8E"/>
    <w:rsid w:val="00636369"/>
    <w:rsid w:val="006369F9"/>
    <w:rsid w:val="006471A1"/>
    <w:rsid w:val="006639BF"/>
    <w:rsid w:val="00663CF5"/>
    <w:rsid w:val="006825D9"/>
    <w:rsid w:val="006A6FE4"/>
    <w:rsid w:val="006C6C3F"/>
    <w:rsid w:val="006D6282"/>
    <w:rsid w:val="006E3AA3"/>
    <w:rsid w:val="006E7A60"/>
    <w:rsid w:val="006F0FB1"/>
    <w:rsid w:val="00717F6F"/>
    <w:rsid w:val="00724E80"/>
    <w:rsid w:val="00726C0E"/>
    <w:rsid w:val="00730FA9"/>
    <w:rsid w:val="00742036"/>
    <w:rsid w:val="00742A80"/>
    <w:rsid w:val="00746ACB"/>
    <w:rsid w:val="007577E4"/>
    <w:rsid w:val="0076097B"/>
    <w:rsid w:val="007619AE"/>
    <w:rsid w:val="00774775"/>
    <w:rsid w:val="0078019D"/>
    <w:rsid w:val="00785AFE"/>
    <w:rsid w:val="0078667F"/>
    <w:rsid w:val="007B7FAF"/>
    <w:rsid w:val="007D2BFE"/>
    <w:rsid w:val="007D3F06"/>
    <w:rsid w:val="007E1573"/>
    <w:rsid w:val="007E44D1"/>
    <w:rsid w:val="007F49BC"/>
    <w:rsid w:val="007F5BEE"/>
    <w:rsid w:val="0081151E"/>
    <w:rsid w:val="0083511B"/>
    <w:rsid w:val="00853C7F"/>
    <w:rsid w:val="008574C6"/>
    <w:rsid w:val="008815CC"/>
    <w:rsid w:val="00885A6F"/>
    <w:rsid w:val="00886B87"/>
    <w:rsid w:val="008950F5"/>
    <w:rsid w:val="008A5301"/>
    <w:rsid w:val="008B15B7"/>
    <w:rsid w:val="008C26C0"/>
    <w:rsid w:val="008C2E3F"/>
    <w:rsid w:val="008C4A78"/>
    <w:rsid w:val="008D2923"/>
    <w:rsid w:val="008D49A7"/>
    <w:rsid w:val="008F311F"/>
    <w:rsid w:val="00902F42"/>
    <w:rsid w:val="00906CA2"/>
    <w:rsid w:val="00907605"/>
    <w:rsid w:val="009237BB"/>
    <w:rsid w:val="009334FF"/>
    <w:rsid w:val="0093377B"/>
    <w:rsid w:val="0094506D"/>
    <w:rsid w:val="009456A4"/>
    <w:rsid w:val="00951317"/>
    <w:rsid w:val="00951600"/>
    <w:rsid w:val="00960B1A"/>
    <w:rsid w:val="00960C6C"/>
    <w:rsid w:val="00973A41"/>
    <w:rsid w:val="009873C7"/>
    <w:rsid w:val="009970D2"/>
    <w:rsid w:val="009A2FE1"/>
    <w:rsid w:val="00A12E5B"/>
    <w:rsid w:val="00A149D4"/>
    <w:rsid w:val="00A20DF0"/>
    <w:rsid w:val="00A26FEB"/>
    <w:rsid w:val="00A43EA3"/>
    <w:rsid w:val="00A564FC"/>
    <w:rsid w:val="00A760DF"/>
    <w:rsid w:val="00A80F48"/>
    <w:rsid w:val="00A875F7"/>
    <w:rsid w:val="00AA5291"/>
    <w:rsid w:val="00AB127B"/>
    <w:rsid w:val="00AB13D3"/>
    <w:rsid w:val="00AB63F2"/>
    <w:rsid w:val="00AB69AA"/>
    <w:rsid w:val="00AC5122"/>
    <w:rsid w:val="00AE7E47"/>
    <w:rsid w:val="00AF7E11"/>
    <w:rsid w:val="00B0203D"/>
    <w:rsid w:val="00B0419C"/>
    <w:rsid w:val="00B12A14"/>
    <w:rsid w:val="00B15518"/>
    <w:rsid w:val="00B419CF"/>
    <w:rsid w:val="00B729C4"/>
    <w:rsid w:val="00B76322"/>
    <w:rsid w:val="00B83AC0"/>
    <w:rsid w:val="00B84797"/>
    <w:rsid w:val="00B92E4D"/>
    <w:rsid w:val="00BB250D"/>
    <w:rsid w:val="00BB79D4"/>
    <w:rsid w:val="00BC15A4"/>
    <w:rsid w:val="00BC553D"/>
    <w:rsid w:val="00BD1859"/>
    <w:rsid w:val="00BD5389"/>
    <w:rsid w:val="00BE03D2"/>
    <w:rsid w:val="00BE4E9A"/>
    <w:rsid w:val="00BE6358"/>
    <w:rsid w:val="00BF0310"/>
    <w:rsid w:val="00C11948"/>
    <w:rsid w:val="00C32512"/>
    <w:rsid w:val="00C32878"/>
    <w:rsid w:val="00C37A77"/>
    <w:rsid w:val="00C44BF3"/>
    <w:rsid w:val="00C53C6D"/>
    <w:rsid w:val="00C7527C"/>
    <w:rsid w:val="00C865B3"/>
    <w:rsid w:val="00C90388"/>
    <w:rsid w:val="00C909C5"/>
    <w:rsid w:val="00CA1B4F"/>
    <w:rsid w:val="00CD5A01"/>
    <w:rsid w:val="00CE3D7E"/>
    <w:rsid w:val="00D479CB"/>
    <w:rsid w:val="00D6037C"/>
    <w:rsid w:val="00D76CE1"/>
    <w:rsid w:val="00D84D5E"/>
    <w:rsid w:val="00D87630"/>
    <w:rsid w:val="00DB2F9C"/>
    <w:rsid w:val="00DC20C8"/>
    <w:rsid w:val="00DC5701"/>
    <w:rsid w:val="00DF78C3"/>
    <w:rsid w:val="00E13465"/>
    <w:rsid w:val="00E20601"/>
    <w:rsid w:val="00E30E43"/>
    <w:rsid w:val="00E479A7"/>
    <w:rsid w:val="00E65F69"/>
    <w:rsid w:val="00E7011F"/>
    <w:rsid w:val="00E71D8B"/>
    <w:rsid w:val="00E74968"/>
    <w:rsid w:val="00E828C5"/>
    <w:rsid w:val="00EA0E9F"/>
    <w:rsid w:val="00EC1D19"/>
    <w:rsid w:val="00EC7C8A"/>
    <w:rsid w:val="00EF137B"/>
    <w:rsid w:val="00EF3029"/>
    <w:rsid w:val="00EF6D44"/>
    <w:rsid w:val="00F07A78"/>
    <w:rsid w:val="00F1729D"/>
    <w:rsid w:val="00F35D2B"/>
    <w:rsid w:val="00F515F5"/>
    <w:rsid w:val="00F5624D"/>
    <w:rsid w:val="00F57F20"/>
    <w:rsid w:val="00F663E3"/>
    <w:rsid w:val="00FB30A5"/>
    <w:rsid w:val="00FD1E60"/>
    <w:rsid w:val="00FE2F3A"/>
    <w:rsid w:val="00FF2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6CCEBD-F8D1-47BB-B91F-B63E42BAF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07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16077"/>
    <w:pPr>
      <w:ind w:left="720"/>
      <w:contextualSpacing/>
    </w:pPr>
  </w:style>
  <w:style w:type="character" w:styleId="CommentReference">
    <w:name w:val="annotation reference"/>
    <w:basedOn w:val="DefaultParagraphFont"/>
    <w:uiPriority w:val="99"/>
    <w:semiHidden/>
    <w:unhideWhenUsed/>
    <w:rsid w:val="00116077"/>
    <w:rPr>
      <w:sz w:val="16"/>
      <w:szCs w:val="16"/>
    </w:rPr>
  </w:style>
  <w:style w:type="paragraph" w:styleId="CommentText">
    <w:name w:val="annotation text"/>
    <w:basedOn w:val="Normal"/>
    <w:link w:val="CommentTextChar"/>
    <w:uiPriority w:val="99"/>
    <w:unhideWhenUsed/>
    <w:rsid w:val="00116077"/>
    <w:pPr>
      <w:spacing w:line="240" w:lineRule="auto"/>
    </w:pPr>
    <w:rPr>
      <w:sz w:val="20"/>
      <w:szCs w:val="20"/>
    </w:rPr>
  </w:style>
  <w:style w:type="character" w:customStyle="1" w:styleId="CommentTextChar">
    <w:name w:val="Comment Text Char"/>
    <w:basedOn w:val="DefaultParagraphFont"/>
    <w:link w:val="CommentText"/>
    <w:uiPriority w:val="99"/>
    <w:rsid w:val="00116077"/>
    <w:rPr>
      <w:rFonts w:ascii="Arial" w:eastAsia="Arial" w:hAnsi="Arial" w:cs="Arial"/>
      <w:sz w:val="20"/>
      <w:szCs w:val="20"/>
      <w:lang w:val="e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C44BF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419CF"/>
    <w:pPr>
      <w:tabs>
        <w:tab w:val="center" w:pos="4680"/>
        <w:tab w:val="right" w:pos="9360"/>
      </w:tabs>
      <w:spacing w:line="240" w:lineRule="auto"/>
    </w:pPr>
  </w:style>
  <w:style w:type="character" w:customStyle="1" w:styleId="HeaderChar">
    <w:name w:val="Header Char"/>
    <w:basedOn w:val="DefaultParagraphFont"/>
    <w:link w:val="Header"/>
    <w:uiPriority w:val="99"/>
    <w:rsid w:val="00B419CF"/>
  </w:style>
  <w:style w:type="paragraph" w:styleId="Footer">
    <w:name w:val="footer"/>
    <w:basedOn w:val="Normal"/>
    <w:link w:val="FooterChar"/>
    <w:uiPriority w:val="99"/>
    <w:unhideWhenUsed/>
    <w:rsid w:val="00B419CF"/>
    <w:pPr>
      <w:tabs>
        <w:tab w:val="center" w:pos="4680"/>
        <w:tab w:val="right" w:pos="9360"/>
      </w:tabs>
      <w:spacing w:line="240" w:lineRule="auto"/>
    </w:pPr>
  </w:style>
  <w:style w:type="character" w:customStyle="1" w:styleId="FooterChar">
    <w:name w:val="Footer Char"/>
    <w:basedOn w:val="DefaultParagraphFont"/>
    <w:link w:val="Footer"/>
    <w:uiPriority w:val="99"/>
    <w:rsid w:val="00B419CF"/>
  </w:style>
  <w:style w:type="paragraph" w:styleId="BalloonText">
    <w:name w:val="Balloon Text"/>
    <w:basedOn w:val="Normal"/>
    <w:link w:val="BalloonTextChar"/>
    <w:uiPriority w:val="99"/>
    <w:semiHidden/>
    <w:unhideWhenUsed/>
    <w:rsid w:val="00FE2F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F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978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kzpNuHR97RfviWOuCKAZUXjbmQ==">AMUW2mXdr8WNU1tQkC1OHpNNMhW9B4puy+hb3ipTBRX6SknoPT7JfdtHTiNTGxkpbTrflKpOh7/mi3/FXqzc5TPaIwjwSfj2oyj7wGBWD3N1Y+DZ+Xd3n2vNceHpVLvNdSOUzJ51thOe</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97D6A9-06AB-4506-BF2D-14331056B247}"/>
</file>

<file path=customXml/itemProps2.xml><?xml version="1.0" encoding="utf-8"?>
<ds:datastoreItem xmlns:ds="http://schemas.openxmlformats.org/officeDocument/2006/customXml" ds:itemID="{C01A2F60-E3F0-4E5E-9FA8-DD5D4B599265}"/>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F918A73A-2A43-4AD3-8752-73333787AFC8}"/>
</file>

<file path=docProps/app.xml><?xml version="1.0" encoding="utf-8"?>
<Properties xmlns="http://schemas.openxmlformats.org/officeDocument/2006/extended-properties" xmlns:vt="http://schemas.openxmlformats.org/officeDocument/2006/docPropsVTypes">
  <Template>Normal</Template>
  <TotalTime>252</TotalTime>
  <Pages>6</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Vishni Ganepola</dc:creator>
  <cp:lastModifiedBy>USER</cp:lastModifiedBy>
  <cp:revision>272</cp:revision>
  <cp:lastPrinted>2023-02-01T04:56:00Z</cp:lastPrinted>
  <dcterms:created xsi:type="dcterms:W3CDTF">2023-01-26T11:55:00Z</dcterms:created>
  <dcterms:modified xsi:type="dcterms:W3CDTF">2023-02-01T07:08:00Z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