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04" w:rsidRDefault="000A2504" w:rsidP="000A25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4</w:t>
      </w:r>
      <w:r w:rsidRPr="000A2504">
        <w:rPr>
          <w:rFonts w:ascii="Tahoma" w:eastAsia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sz w:val="24"/>
          <w:szCs w:val="24"/>
        </w:rPr>
        <w:t xml:space="preserve"> Cycle of the UPR</w:t>
      </w:r>
    </w:p>
    <w:p w:rsidR="000A2504" w:rsidRDefault="000A2504" w:rsidP="000A25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</w:t>
      </w:r>
      <w:r w:rsidRPr="000A2504">
        <w:rPr>
          <w:rFonts w:ascii="Tahoma" w:eastAsia="Tahoma" w:hAnsi="Tahoma" w:cs="Tahoma"/>
          <w:b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b/>
          <w:sz w:val="24"/>
          <w:szCs w:val="24"/>
        </w:rPr>
        <w:t xml:space="preserve"> February 2023</w:t>
      </w:r>
    </w:p>
    <w:p w:rsidR="000A2504" w:rsidRDefault="000A2504" w:rsidP="000A25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Intervention by Ministry of Women</w:t>
      </w:r>
    </w:p>
    <w:p w:rsidR="000A2504" w:rsidRDefault="000A2504" w:rsidP="00680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Duration; 3 minutes</w:t>
      </w:r>
    </w:p>
    <w:p w:rsidR="00777F1D" w:rsidRDefault="00777F1D" w:rsidP="00680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:rsidR="00777F1D" w:rsidRDefault="00777F1D" w:rsidP="00680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Mr President, </w:t>
      </w:r>
    </w:p>
    <w:p w:rsidR="00680878" w:rsidRDefault="00680878" w:rsidP="00680878">
      <w:pPr>
        <w:shd w:val="clear" w:color="auto" w:fill="FFFFFF"/>
        <w:spacing w:line="30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80878" w:rsidRPr="00960BD8" w:rsidRDefault="00680878" w:rsidP="00680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36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8A4F64">
        <w:rPr>
          <w:rFonts w:ascii="Tahoma" w:eastAsia="Tahoma" w:hAnsi="Tahoma" w:cs="Tahoma"/>
          <w:sz w:val="24"/>
          <w:szCs w:val="24"/>
        </w:rPr>
        <w:t xml:space="preserve">The Government continues to make progress in achieving </w:t>
      </w:r>
      <w:r w:rsidR="0050236C">
        <w:rPr>
          <w:rFonts w:ascii="Tahoma" w:eastAsia="Tahoma" w:hAnsi="Tahoma" w:cs="Tahoma"/>
          <w:b/>
          <w:sz w:val="24"/>
          <w:szCs w:val="24"/>
        </w:rPr>
        <w:t>Gender Equality and Women’s A</w:t>
      </w:r>
      <w:r w:rsidRPr="008A4F64">
        <w:rPr>
          <w:rFonts w:ascii="Tahoma" w:eastAsia="Tahoma" w:hAnsi="Tahoma" w:cs="Tahoma"/>
          <w:b/>
          <w:sz w:val="24"/>
          <w:szCs w:val="24"/>
        </w:rPr>
        <w:t>dvancement</w:t>
      </w:r>
      <w:r w:rsidR="00777F1D">
        <w:rPr>
          <w:rFonts w:ascii="Tahoma" w:eastAsia="Tahoma" w:hAnsi="Tahoma" w:cs="Tahoma"/>
          <w:b/>
          <w:sz w:val="24"/>
          <w:szCs w:val="24"/>
        </w:rPr>
        <w:t xml:space="preserve"> </w:t>
      </w:r>
      <w:r w:rsidRPr="00960BD8">
        <w:rPr>
          <w:rFonts w:ascii="Tahoma" w:eastAsia="Tahoma" w:hAnsi="Tahoma" w:cs="Tahoma"/>
          <w:sz w:val="24"/>
          <w:szCs w:val="24"/>
        </w:rPr>
        <w:t>in social, economic and pol</w:t>
      </w:r>
      <w:r>
        <w:rPr>
          <w:rFonts w:ascii="Tahoma" w:eastAsia="Tahoma" w:hAnsi="Tahoma" w:cs="Tahoma"/>
          <w:sz w:val="24"/>
          <w:szCs w:val="24"/>
        </w:rPr>
        <w:t>itical settings as follows:</w:t>
      </w:r>
    </w:p>
    <w:p w:rsidR="00680878" w:rsidRDefault="00680878" w:rsidP="00680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360"/>
        <w:jc w:val="both"/>
        <w:rPr>
          <w:rFonts w:ascii="Tahoma" w:eastAsia="Tahoma" w:hAnsi="Tahoma" w:cs="Tahoma"/>
          <w:sz w:val="24"/>
          <w:szCs w:val="24"/>
        </w:rPr>
      </w:pPr>
    </w:p>
    <w:p w:rsidR="00680878" w:rsidRPr="0029164B" w:rsidRDefault="00680878" w:rsidP="006808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 w:rsidRPr="0029164B">
        <w:rPr>
          <w:rFonts w:ascii="Tahoma" w:eastAsia="Tahoma" w:hAnsi="Tahoma" w:cs="Tahoma"/>
          <w:b/>
          <w:bCs/>
          <w:sz w:val="24"/>
          <w:szCs w:val="24"/>
        </w:rPr>
        <w:t>The Cabinet of Ministers in September 2022, requested the Women Parliamentarian’s Caucus in Parliament to prepare a preliminary draft to be used as a basis for the preparation of Gender equality and women’s empowerment Bill.</w:t>
      </w:r>
    </w:p>
    <w:p w:rsidR="0029164B" w:rsidRDefault="0029164B" w:rsidP="00291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29164B" w:rsidRPr="0029164B" w:rsidRDefault="0029164B" w:rsidP="00777F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29164B">
        <w:rPr>
          <w:rFonts w:ascii="Tahoma" w:eastAsia="Tahoma" w:hAnsi="Tahoma" w:cs="Tahoma"/>
          <w:color w:val="000000"/>
          <w:sz w:val="24"/>
          <w:szCs w:val="24"/>
        </w:rPr>
        <w:t>Accordingly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>,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Gender Equality and Women Empowerment Policy is to be submitted to the Cabinet of Ministers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 xml:space="preserve"> shortly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. Two Bills are b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 xml:space="preserve">eing 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drafted based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on th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>is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 xml:space="preserve"> Policy, namely </w:t>
      </w:r>
      <w:r w:rsidRPr="00777F1D">
        <w:rPr>
          <w:rFonts w:ascii="Tahoma" w:eastAsia="Tahoma" w:hAnsi="Tahoma" w:cs="Tahoma"/>
          <w:b/>
          <w:bCs/>
          <w:color w:val="000000"/>
          <w:sz w:val="24"/>
          <w:szCs w:val="24"/>
        </w:rPr>
        <w:t>Women</w:t>
      </w:r>
      <w:r w:rsidR="00777F1D" w:rsidRPr="00777F1D">
        <w:rPr>
          <w:rFonts w:ascii="Tahoma" w:eastAsia="Tahoma" w:hAnsi="Tahoma" w:cs="Tahoma"/>
          <w:b/>
          <w:bCs/>
          <w:color w:val="000000"/>
          <w:sz w:val="24"/>
          <w:szCs w:val="24"/>
        </w:rPr>
        <w:t>’s</w:t>
      </w:r>
      <w:r w:rsidRPr="00777F1D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 Empowerment Bill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 xml:space="preserve"> and </w:t>
      </w:r>
      <w:r w:rsidRPr="00777F1D">
        <w:rPr>
          <w:rFonts w:ascii="Tahoma" w:eastAsia="Tahoma" w:hAnsi="Tahoma" w:cs="Tahoma"/>
          <w:b/>
          <w:bCs/>
          <w:color w:val="000000"/>
          <w:sz w:val="24"/>
          <w:szCs w:val="24"/>
        </w:rPr>
        <w:t>Gender Equality Bill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.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 xml:space="preserve"> The </w:t>
      </w:r>
      <w:r w:rsidRPr="002D1495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National Women’s Commission Bill 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 w:rsidR="00777F1D">
        <w:rPr>
          <w:rFonts w:ascii="Tahoma" w:eastAsia="Tahoma" w:hAnsi="Tahoma" w:cs="Tahoma"/>
          <w:color w:val="000000"/>
          <w:sz w:val="24"/>
          <w:szCs w:val="24"/>
        </w:rPr>
        <w:t xml:space="preserve">also being 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redrafted after considering the observations</w:t>
      </w:r>
      <w:r w:rsidR="002D149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of the Cabinet of Ministers, Attorney General Department and the Legal</w:t>
      </w:r>
      <w:r w:rsidR="00373A12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29164B">
        <w:rPr>
          <w:rFonts w:ascii="Tahoma" w:eastAsia="Tahoma" w:hAnsi="Tahoma" w:cs="Tahoma"/>
          <w:color w:val="000000"/>
          <w:sz w:val="24"/>
          <w:szCs w:val="24"/>
        </w:rPr>
        <w:t>Draftsman Department.</w:t>
      </w:r>
    </w:p>
    <w:p w:rsidR="0029164B" w:rsidRPr="0029164B" w:rsidRDefault="0029164B" w:rsidP="00291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29164B" w:rsidRDefault="00680878" w:rsidP="008A0DF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 w:rsidRPr="0029164B">
        <w:rPr>
          <w:rFonts w:ascii="Tahoma" w:eastAsia="Tahoma" w:hAnsi="Tahoma" w:cs="Tahoma"/>
          <w:b/>
          <w:bCs/>
          <w:sz w:val="24"/>
          <w:szCs w:val="24"/>
        </w:rPr>
        <w:t xml:space="preserve">A circular </w:t>
      </w:r>
      <w:r w:rsidR="00777F1D">
        <w:rPr>
          <w:rFonts w:ascii="Tahoma" w:eastAsia="Tahoma" w:hAnsi="Tahoma" w:cs="Tahoma"/>
          <w:b/>
          <w:bCs/>
          <w:sz w:val="24"/>
          <w:szCs w:val="24"/>
        </w:rPr>
        <w:t xml:space="preserve">was </w:t>
      </w:r>
      <w:r w:rsidRPr="0029164B">
        <w:rPr>
          <w:rFonts w:ascii="Tahoma" w:eastAsia="Tahoma" w:hAnsi="Tahoma" w:cs="Tahoma"/>
          <w:b/>
          <w:bCs/>
          <w:sz w:val="24"/>
          <w:szCs w:val="24"/>
        </w:rPr>
        <w:t xml:space="preserve">issued to Ministries in November 2022 to incorporate gender responsive budgeting </w:t>
      </w:r>
      <w:r w:rsidR="00777F1D">
        <w:rPr>
          <w:rFonts w:ascii="Tahoma" w:eastAsia="Tahoma" w:hAnsi="Tahoma" w:cs="Tahoma"/>
          <w:b/>
          <w:bCs/>
          <w:sz w:val="24"/>
          <w:szCs w:val="24"/>
        </w:rPr>
        <w:t xml:space="preserve">in their </w:t>
      </w:r>
      <w:r w:rsidRPr="0029164B">
        <w:rPr>
          <w:rFonts w:ascii="Tahoma" w:eastAsia="Tahoma" w:hAnsi="Tahoma" w:cs="Tahoma"/>
          <w:b/>
          <w:bCs/>
          <w:sz w:val="24"/>
          <w:szCs w:val="24"/>
        </w:rPr>
        <w:t xml:space="preserve">budgets for 2023. </w:t>
      </w:r>
    </w:p>
    <w:p w:rsidR="0029164B" w:rsidRDefault="0029164B" w:rsidP="00291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360"/>
        <w:jc w:val="both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80878" w:rsidRPr="00DB4099" w:rsidRDefault="00CA3DFE" w:rsidP="000F75E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Since </w:t>
      </w:r>
      <w:r w:rsidR="00DB4099" w:rsidRPr="00DB4099">
        <w:rPr>
          <w:rFonts w:ascii="Tahoma" w:eastAsia="Tahoma" w:hAnsi="Tahoma" w:cs="Tahoma"/>
          <w:sz w:val="24"/>
          <w:szCs w:val="24"/>
        </w:rPr>
        <w:t>Gender-disaggregated data</w:t>
      </w:r>
      <w:r w:rsidR="00777F1D">
        <w:rPr>
          <w:rFonts w:ascii="Tahoma" w:eastAsia="Tahoma" w:hAnsi="Tahoma" w:cs="Tahoma"/>
          <w:sz w:val="24"/>
          <w:szCs w:val="24"/>
        </w:rPr>
        <w:t xml:space="preserve"> i</w:t>
      </w:r>
      <w:r w:rsidR="00DB4099" w:rsidRPr="00DB4099">
        <w:rPr>
          <w:rFonts w:ascii="Tahoma" w:eastAsia="Tahoma" w:hAnsi="Tahoma" w:cs="Tahoma"/>
          <w:sz w:val="24"/>
          <w:szCs w:val="24"/>
        </w:rPr>
        <w:t>s a pre-requisite to implement gender mainstreaming</w:t>
      </w:r>
      <w:r w:rsidR="00777F1D">
        <w:rPr>
          <w:rFonts w:ascii="Tahoma" w:eastAsia="Tahoma" w:hAnsi="Tahoma" w:cs="Tahoma"/>
          <w:sz w:val="24"/>
          <w:szCs w:val="24"/>
        </w:rPr>
        <w:t>,</w:t>
      </w:r>
      <w:r w:rsidR="00DB4099" w:rsidRPr="00DB4099">
        <w:rPr>
          <w:rFonts w:ascii="Tahoma" w:eastAsia="Tahoma" w:hAnsi="Tahoma" w:cs="Tahoma"/>
          <w:sz w:val="24"/>
          <w:szCs w:val="24"/>
        </w:rPr>
        <w:t xml:space="preserve"> all ministries </w:t>
      </w:r>
      <w:r>
        <w:rPr>
          <w:rFonts w:ascii="Tahoma" w:eastAsia="Tahoma" w:hAnsi="Tahoma" w:cs="Tahoma"/>
          <w:sz w:val="24"/>
          <w:szCs w:val="24"/>
        </w:rPr>
        <w:t xml:space="preserve">are </w:t>
      </w:r>
      <w:r w:rsidR="00777F1D">
        <w:rPr>
          <w:rFonts w:ascii="Tahoma" w:eastAsia="Tahoma" w:hAnsi="Tahoma" w:cs="Tahoma"/>
          <w:sz w:val="24"/>
          <w:szCs w:val="24"/>
        </w:rPr>
        <w:t xml:space="preserve">required </w:t>
      </w:r>
      <w:r>
        <w:rPr>
          <w:rFonts w:ascii="Tahoma" w:eastAsia="Tahoma" w:hAnsi="Tahoma" w:cs="Tahoma"/>
          <w:sz w:val="24"/>
          <w:szCs w:val="24"/>
        </w:rPr>
        <w:t>to</w:t>
      </w:r>
      <w:r w:rsidR="00DB4099" w:rsidRPr="00DB4099">
        <w:rPr>
          <w:rFonts w:ascii="Tahoma" w:eastAsia="Tahoma" w:hAnsi="Tahoma" w:cs="Tahoma"/>
          <w:sz w:val="24"/>
          <w:szCs w:val="24"/>
        </w:rPr>
        <w:t xml:space="preserve"> maintain gender disaggregated database</w:t>
      </w:r>
      <w:r w:rsidR="002D1495">
        <w:rPr>
          <w:rFonts w:ascii="Tahoma" w:eastAsia="Tahoma" w:hAnsi="Tahoma" w:cs="Tahoma"/>
          <w:sz w:val="24"/>
          <w:szCs w:val="24"/>
        </w:rPr>
        <w:t>s</w:t>
      </w:r>
      <w:r w:rsidR="00DB4099" w:rsidRPr="00DB4099">
        <w:rPr>
          <w:rFonts w:ascii="Tahoma" w:eastAsia="Tahoma" w:hAnsi="Tahoma" w:cs="Tahoma"/>
          <w:sz w:val="24"/>
          <w:szCs w:val="24"/>
        </w:rPr>
        <w:t xml:space="preserve"> in relation to projects and</w:t>
      </w:r>
      <w:r w:rsidR="002A247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programmes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conducted by them</w:t>
      </w:r>
      <w:r w:rsidR="0050236C">
        <w:rPr>
          <w:rFonts w:ascii="Tahoma" w:eastAsia="Tahoma" w:hAnsi="Tahoma" w:cs="Tahoma"/>
          <w:sz w:val="24"/>
          <w:szCs w:val="24"/>
        </w:rPr>
        <w:t>.</w:t>
      </w:r>
    </w:p>
    <w:p w:rsidR="0029164B" w:rsidRPr="00CA3DFE" w:rsidRDefault="0029164B" w:rsidP="00CA3DFE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29164B" w:rsidRPr="00CA3DFE" w:rsidRDefault="0029164B" w:rsidP="00CA3DFE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0F75E2" w:rsidRPr="00C2538F" w:rsidRDefault="000F75E2" w:rsidP="00C2538F">
      <w:pPr>
        <w:pStyle w:val="ListParagraph"/>
        <w:numPr>
          <w:ilvl w:val="0"/>
          <w:numId w:val="2"/>
        </w:numP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sz w:val="24"/>
          <w:szCs w:val="24"/>
        </w:rPr>
      </w:pPr>
      <w:r w:rsidRPr="00C2538F">
        <w:rPr>
          <w:rFonts w:ascii="Tahoma" w:eastAsia="Tahoma" w:hAnsi="Tahoma" w:cs="Tahoma"/>
          <w:b/>
          <w:sz w:val="24"/>
          <w:szCs w:val="24"/>
        </w:rPr>
        <w:t>With regard to vulnerable groups</w:t>
      </w:r>
      <w:r w:rsidR="00777F1D">
        <w:rPr>
          <w:rFonts w:ascii="Tahoma" w:eastAsia="Tahoma" w:hAnsi="Tahoma" w:cs="Tahoma"/>
          <w:b/>
          <w:sz w:val="24"/>
          <w:szCs w:val="24"/>
        </w:rPr>
        <w:t xml:space="preserve"> of women,</w:t>
      </w:r>
      <w:r w:rsidRPr="00C2538F">
        <w:rPr>
          <w:rFonts w:ascii="Tahoma" w:eastAsia="Tahoma" w:hAnsi="Tahoma" w:cs="Tahoma"/>
          <w:b/>
          <w:sz w:val="24"/>
          <w:szCs w:val="24"/>
        </w:rPr>
        <w:t xml:space="preserve"> including </w:t>
      </w:r>
      <w:r w:rsidR="00777F1D">
        <w:rPr>
          <w:rFonts w:ascii="Tahoma" w:eastAsia="Tahoma" w:hAnsi="Tahoma" w:cs="Tahoma"/>
          <w:b/>
          <w:sz w:val="24"/>
          <w:szCs w:val="24"/>
        </w:rPr>
        <w:t xml:space="preserve">in the </w:t>
      </w:r>
      <w:r w:rsidRPr="00C2538F">
        <w:rPr>
          <w:rFonts w:ascii="Tahoma" w:eastAsia="Tahoma" w:hAnsi="Tahoma" w:cs="Tahoma"/>
          <w:b/>
          <w:sz w:val="24"/>
          <w:szCs w:val="24"/>
        </w:rPr>
        <w:t>estate sector, Fisheries Sector, Women</w:t>
      </w:r>
      <w:r w:rsidR="00777F1D">
        <w:rPr>
          <w:rFonts w:ascii="Tahoma" w:eastAsia="Tahoma" w:hAnsi="Tahoma" w:cs="Tahoma"/>
          <w:b/>
          <w:sz w:val="24"/>
          <w:szCs w:val="24"/>
        </w:rPr>
        <w:t>-</w:t>
      </w:r>
      <w:r w:rsidRPr="00C2538F">
        <w:rPr>
          <w:rFonts w:ascii="Tahoma" w:eastAsia="Tahoma" w:hAnsi="Tahoma" w:cs="Tahoma"/>
          <w:b/>
          <w:sz w:val="24"/>
          <w:szCs w:val="24"/>
        </w:rPr>
        <w:t>headed Households</w:t>
      </w:r>
      <w:r w:rsidR="00777F1D">
        <w:rPr>
          <w:rFonts w:ascii="Tahoma" w:eastAsia="Tahoma" w:hAnsi="Tahoma" w:cs="Tahoma"/>
          <w:b/>
          <w:sz w:val="24"/>
          <w:szCs w:val="24"/>
        </w:rPr>
        <w:t xml:space="preserve"> and</w:t>
      </w:r>
      <w:r w:rsidRPr="00C2538F">
        <w:rPr>
          <w:rFonts w:ascii="Tahoma" w:eastAsia="Tahoma" w:hAnsi="Tahoma" w:cs="Tahoma"/>
          <w:b/>
          <w:sz w:val="24"/>
          <w:szCs w:val="24"/>
        </w:rPr>
        <w:t xml:space="preserve"> disabled women, </w:t>
      </w:r>
      <w:r w:rsidR="00777F1D">
        <w:rPr>
          <w:rFonts w:ascii="Tahoma" w:eastAsia="Tahoma" w:hAnsi="Tahoma" w:cs="Tahoma"/>
          <w:b/>
          <w:sz w:val="24"/>
          <w:szCs w:val="24"/>
        </w:rPr>
        <w:t xml:space="preserve">Government had taken steps to provide </w:t>
      </w:r>
      <w:r w:rsidRPr="00C2538F">
        <w:rPr>
          <w:rFonts w:ascii="Tahoma" w:eastAsia="Tahoma" w:hAnsi="Tahoma" w:cs="Tahoma"/>
          <w:b/>
          <w:sz w:val="24"/>
          <w:szCs w:val="24"/>
        </w:rPr>
        <w:t>Financial and Technical</w:t>
      </w:r>
      <w:r w:rsidRPr="00777F1D">
        <w:rPr>
          <w:rFonts w:ascii="Tahoma" w:eastAsia="Tahoma" w:hAnsi="Tahoma" w:cs="Tahoma"/>
          <w:b/>
          <w:sz w:val="24"/>
          <w:szCs w:val="24"/>
        </w:rPr>
        <w:t xml:space="preserve"> support </w:t>
      </w:r>
      <w:r w:rsidRPr="00C2538F">
        <w:rPr>
          <w:rFonts w:ascii="Tahoma" w:eastAsia="Tahoma" w:hAnsi="Tahoma" w:cs="Tahoma"/>
          <w:b/>
          <w:sz w:val="24"/>
          <w:szCs w:val="24"/>
        </w:rPr>
        <w:t xml:space="preserve">to facilitate self-employment projects during the years 2021 and 2022. </w:t>
      </w:r>
    </w:p>
    <w:p w:rsidR="000F75E2" w:rsidRDefault="000F75E2" w:rsidP="000F75E2">
      <w:pP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:rsidR="00777F1D" w:rsidRPr="00C2538F" w:rsidRDefault="00777F1D" w:rsidP="000F75E2">
      <w:pPr>
        <w:shd w:val="clear" w:color="auto" w:fill="FFFFFF"/>
        <w:spacing w:line="300" w:lineRule="auto"/>
        <w:jc w:val="both"/>
        <w:rPr>
          <w:rFonts w:ascii="Tahoma" w:eastAsia="Tahoma" w:hAnsi="Tahoma" w:cs="Tahoma"/>
          <w:b/>
          <w:sz w:val="24"/>
          <w:szCs w:val="24"/>
        </w:rPr>
      </w:pPr>
    </w:p>
    <w:p w:rsidR="000F75E2" w:rsidRDefault="000F75E2" w:rsidP="000F75E2">
      <w:pPr>
        <w:shd w:val="clear" w:color="auto" w:fill="FFFFFF"/>
        <w:spacing w:line="300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:rsidR="00680878" w:rsidRPr="002D1495" w:rsidRDefault="00777F1D" w:rsidP="00191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360"/>
        <w:jc w:val="both"/>
        <w:rPr>
          <w:rFonts w:ascii="Tahoma" w:eastAsia="Tahoma" w:hAnsi="Tahoma" w:cs="Tahoma"/>
          <w:sz w:val="24"/>
          <w:szCs w:val="24"/>
        </w:rPr>
      </w:pPr>
      <w:r w:rsidRPr="002D1495">
        <w:rPr>
          <w:rFonts w:ascii="Tahoma" w:eastAsia="Tahoma" w:hAnsi="Tahoma" w:cs="Tahoma"/>
          <w:sz w:val="24"/>
          <w:szCs w:val="24"/>
        </w:rPr>
        <w:lastRenderedPageBreak/>
        <w:t xml:space="preserve">On addressing Sexual and Gender-Based Violence, </w:t>
      </w:r>
      <w:r w:rsidR="00680878" w:rsidRPr="002D1495">
        <w:rPr>
          <w:rFonts w:ascii="Tahoma" w:eastAsia="Tahoma" w:hAnsi="Tahoma" w:cs="Tahoma"/>
          <w:sz w:val="24"/>
          <w:szCs w:val="24"/>
        </w:rPr>
        <w:t xml:space="preserve">Sri Lanka adopted the </w:t>
      </w:r>
      <w:r w:rsidR="00680878" w:rsidRPr="002D1495">
        <w:rPr>
          <w:rFonts w:ascii="Tahoma" w:eastAsia="Tahoma" w:hAnsi="Tahoma" w:cs="Tahoma"/>
          <w:b/>
          <w:bCs/>
          <w:sz w:val="24"/>
          <w:szCs w:val="24"/>
        </w:rPr>
        <w:t>National Action Plan on SGBV</w:t>
      </w:r>
      <w:r w:rsidR="000F75E2" w:rsidRPr="002D1495">
        <w:rPr>
          <w:rFonts w:ascii="Tahoma" w:eastAsia="Tahoma" w:hAnsi="Tahoma" w:cs="Tahoma"/>
          <w:b/>
          <w:bCs/>
          <w:sz w:val="24"/>
          <w:szCs w:val="24"/>
        </w:rPr>
        <w:t xml:space="preserve"> (2016-2020</w:t>
      </w:r>
      <w:r w:rsidR="00680878" w:rsidRPr="002D1495">
        <w:rPr>
          <w:rFonts w:ascii="Tahoma" w:eastAsia="Tahoma" w:hAnsi="Tahoma" w:cs="Tahoma"/>
          <w:b/>
          <w:bCs/>
          <w:sz w:val="24"/>
          <w:szCs w:val="24"/>
        </w:rPr>
        <w:t>)</w:t>
      </w:r>
      <w:r w:rsidR="00680878" w:rsidRPr="002D1495">
        <w:rPr>
          <w:rFonts w:ascii="Tahoma" w:eastAsia="Tahoma" w:hAnsi="Tahoma" w:cs="Tahoma"/>
          <w:sz w:val="24"/>
          <w:szCs w:val="24"/>
        </w:rPr>
        <w:t xml:space="preserve"> that focused on: preventing SGBV, intervening in situations of SGBV, and advocating for policies and laws to combat and address SGBV. </w:t>
      </w:r>
      <w:r w:rsidR="0050236C" w:rsidRPr="002D1495">
        <w:rPr>
          <w:rFonts w:ascii="Tahoma" w:eastAsia="Tahoma" w:hAnsi="Tahoma" w:cs="Tahoma"/>
          <w:sz w:val="24"/>
          <w:szCs w:val="24"/>
        </w:rPr>
        <w:t xml:space="preserve">Pursuant to </w:t>
      </w:r>
      <w:r w:rsidRPr="002D1495">
        <w:rPr>
          <w:rFonts w:ascii="Tahoma" w:eastAsia="Tahoma" w:hAnsi="Tahoma" w:cs="Tahoma"/>
          <w:sz w:val="24"/>
          <w:szCs w:val="24"/>
        </w:rPr>
        <w:t xml:space="preserve">its review in 2021, </w:t>
      </w:r>
      <w:r w:rsidR="001916D3" w:rsidRPr="002D1495">
        <w:rPr>
          <w:rFonts w:ascii="Tahoma" w:eastAsia="Tahoma" w:hAnsi="Tahoma" w:cs="Tahoma"/>
          <w:sz w:val="24"/>
          <w:szCs w:val="24"/>
        </w:rPr>
        <w:t xml:space="preserve">a </w:t>
      </w:r>
      <w:r w:rsidR="00680878" w:rsidRPr="002D1495">
        <w:rPr>
          <w:rFonts w:ascii="Tahoma" w:eastAsia="Tahoma" w:hAnsi="Tahoma" w:cs="Tahoma"/>
          <w:sz w:val="24"/>
          <w:szCs w:val="24"/>
        </w:rPr>
        <w:t xml:space="preserve">new Action Plan is under preparation. </w:t>
      </w:r>
    </w:p>
    <w:p w:rsidR="00680878" w:rsidRPr="002D1495" w:rsidRDefault="00680878" w:rsidP="006808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360"/>
        <w:jc w:val="both"/>
        <w:rPr>
          <w:rFonts w:ascii="Tahoma" w:eastAsia="Tahoma" w:hAnsi="Tahoma" w:cs="Tahoma"/>
          <w:sz w:val="24"/>
          <w:szCs w:val="24"/>
        </w:rPr>
      </w:pPr>
    </w:p>
    <w:p w:rsidR="00680878" w:rsidRPr="002D1495" w:rsidRDefault="00680878" w:rsidP="00680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36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2D1495">
        <w:rPr>
          <w:rFonts w:ascii="Tahoma" w:eastAsia="Tahoma" w:hAnsi="Tahoma" w:cs="Tahoma"/>
          <w:sz w:val="24"/>
          <w:szCs w:val="24"/>
        </w:rPr>
        <w:t>It is noteworthy that the Women and Children’s Units established at 340 Divisional Secretariats also provide services to victims of SGBV including counselling and addressing their socio-economic needs.</w:t>
      </w:r>
    </w:p>
    <w:p w:rsidR="00C2538F" w:rsidRPr="002D1495" w:rsidRDefault="00C2538F" w:rsidP="00C2538F">
      <w:pPr>
        <w:pStyle w:val="ListParagraph"/>
        <w:rPr>
          <w:rFonts w:ascii="Tahoma" w:eastAsia="Tahoma" w:hAnsi="Tahoma" w:cs="Tahoma"/>
          <w:color w:val="000000"/>
          <w:sz w:val="24"/>
          <w:szCs w:val="24"/>
        </w:rPr>
      </w:pPr>
    </w:p>
    <w:p w:rsidR="00C2538F" w:rsidRPr="002D1495" w:rsidRDefault="00C2538F" w:rsidP="00C253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360"/>
        <w:jc w:val="both"/>
        <w:rPr>
          <w:rFonts w:ascii="Tahoma" w:eastAsia="Tahoma" w:hAnsi="Tahoma" w:cs="Tahoma"/>
          <w:sz w:val="24"/>
          <w:szCs w:val="24"/>
        </w:rPr>
      </w:pPr>
      <w:r w:rsidRPr="002D1495">
        <w:rPr>
          <w:rFonts w:ascii="Tahoma" w:eastAsia="Tahoma" w:hAnsi="Tahoma" w:cs="Tahoma"/>
          <w:sz w:val="24"/>
          <w:szCs w:val="24"/>
        </w:rPr>
        <w:t xml:space="preserve">Prevention of Domestic Violence Act is </w:t>
      </w:r>
      <w:r w:rsidR="0050236C" w:rsidRPr="002D1495">
        <w:rPr>
          <w:rFonts w:ascii="Tahoma" w:eastAsia="Tahoma" w:hAnsi="Tahoma" w:cs="Tahoma"/>
          <w:sz w:val="24"/>
          <w:szCs w:val="24"/>
        </w:rPr>
        <w:t xml:space="preserve">also being </w:t>
      </w:r>
      <w:r w:rsidRPr="002D1495">
        <w:rPr>
          <w:rFonts w:ascii="Tahoma" w:eastAsia="Tahoma" w:hAnsi="Tahoma" w:cs="Tahoma"/>
          <w:sz w:val="24"/>
          <w:szCs w:val="24"/>
        </w:rPr>
        <w:t>amended based on recommendations made by</w:t>
      </w:r>
      <w:r w:rsidR="00373A12" w:rsidRPr="002D1495">
        <w:rPr>
          <w:rFonts w:ascii="Tahoma" w:eastAsia="Tahoma" w:hAnsi="Tahoma" w:cs="Tahoma"/>
          <w:sz w:val="24"/>
          <w:szCs w:val="24"/>
        </w:rPr>
        <w:t xml:space="preserve"> </w:t>
      </w:r>
      <w:r w:rsidRPr="002D1495">
        <w:rPr>
          <w:rFonts w:ascii="Tahoma" w:eastAsia="Tahoma" w:hAnsi="Tahoma" w:cs="Tahoma"/>
          <w:sz w:val="24"/>
          <w:szCs w:val="24"/>
        </w:rPr>
        <w:t>civil societies, law practitioners and other relevant stakeholders.</w:t>
      </w:r>
    </w:p>
    <w:p w:rsidR="009A6CA7" w:rsidRDefault="00E473F5"/>
    <w:p w:rsidR="00B85CD0" w:rsidRPr="0036085B" w:rsidRDefault="00B85CD0">
      <w:pPr>
        <w:rPr>
          <w:rFonts w:ascii="Tahoma" w:eastAsia="Tahoma" w:hAnsi="Tahoma" w:cs="Tahoma"/>
          <w:sz w:val="24"/>
          <w:szCs w:val="24"/>
        </w:rPr>
      </w:pPr>
      <w:r w:rsidRPr="0036085B">
        <w:rPr>
          <w:rFonts w:ascii="Tahoma" w:eastAsia="Tahoma" w:hAnsi="Tahoma" w:cs="Tahoma"/>
          <w:sz w:val="24"/>
          <w:szCs w:val="24"/>
        </w:rPr>
        <w:t>Thank you.</w:t>
      </w:r>
      <w:bookmarkStart w:id="0" w:name="_GoBack"/>
      <w:bookmarkEnd w:id="0"/>
    </w:p>
    <w:sectPr w:rsidR="00B85CD0" w:rsidRPr="0036085B" w:rsidSect="000A2504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F5" w:rsidRDefault="00E473F5" w:rsidP="008B4AB2">
      <w:pPr>
        <w:spacing w:line="240" w:lineRule="auto"/>
      </w:pPr>
      <w:r>
        <w:separator/>
      </w:r>
    </w:p>
  </w:endnote>
  <w:endnote w:type="continuationSeparator" w:id="0">
    <w:p w:rsidR="00E473F5" w:rsidRDefault="00E473F5" w:rsidP="008B4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F5" w:rsidRDefault="00E473F5" w:rsidP="008B4AB2">
      <w:pPr>
        <w:spacing w:line="240" w:lineRule="auto"/>
      </w:pPr>
      <w:r>
        <w:separator/>
      </w:r>
    </w:p>
  </w:footnote>
  <w:footnote w:type="continuationSeparator" w:id="0">
    <w:p w:rsidR="00E473F5" w:rsidRDefault="00E473F5" w:rsidP="008B4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B2" w:rsidRDefault="008B4AB2" w:rsidP="008B4AB2">
    <w:pPr>
      <w:pStyle w:val="Header"/>
      <w:jc w:val="right"/>
    </w:pPr>
    <w:r>
      <w:t xml:space="preserve">’31.01.2023 1000hrs </w:t>
    </w:r>
    <w:proofErr w:type="spellStart"/>
    <w:r>
      <w:t>gva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065F"/>
    <w:multiLevelType w:val="multilevel"/>
    <w:tmpl w:val="104ED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6A21EF3"/>
    <w:multiLevelType w:val="hybridMultilevel"/>
    <w:tmpl w:val="91307F22"/>
    <w:lvl w:ilvl="0" w:tplc="578C133C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8"/>
    <w:rsid w:val="00057DEF"/>
    <w:rsid w:val="000A2504"/>
    <w:rsid w:val="000F75E2"/>
    <w:rsid w:val="00132D0A"/>
    <w:rsid w:val="001916D3"/>
    <w:rsid w:val="0029164B"/>
    <w:rsid w:val="002A247B"/>
    <w:rsid w:val="002A7B74"/>
    <w:rsid w:val="002D1495"/>
    <w:rsid w:val="0036085B"/>
    <w:rsid w:val="00373A12"/>
    <w:rsid w:val="0045532A"/>
    <w:rsid w:val="0050236C"/>
    <w:rsid w:val="00680878"/>
    <w:rsid w:val="006D63D5"/>
    <w:rsid w:val="00777F1D"/>
    <w:rsid w:val="00780275"/>
    <w:rsid w:val="007F193C"/>
    <w:rsid w:val="008B4AB2"/>
    <w:rsid w:val="00B85CD0"/>
    <w:rsid w:val="00C2538F"/>
    <w:rsid w:val="00CA3DFE"/>
    <w:rsid w:val="00D5540B"/>
    <w:rsid w:val="00DB4099"/>
    <w:rsid w:val="00E473F5"/>
    <w:rsid w:val="00F1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E1B07-099D-472E-899D-7F0B98F6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878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4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221C1-D6E5-4E8B-B3E9-F89133F9B556}"/>
</file>

<file path=customXml/itemProps2.xml><?xml version="1.0" encoding="utf-8"?>
<ds:datastoreItem xmlns:ds="http://schemas.openxmlformats.org/officeDocument/2006/customXml" ds:itemID="{6AE3A462-9AF8-468E-91A6-3B5BCC3E8006}"/>
</file>

<file path=customXml/itemProps3.xml><?xml version="1.0" encoding="utf-8"?>
<ds:datastoreItem xmlns:ds="http://schemas.openxmlformats.org/officeDocument/2006/customXml" ds:itemID="{BD6FC2E9-272A-459B-879C-9DD47F886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2023-01-31T09:55:00Z</dcterms:created>
  <dcterms:modified xsi:type="dcterms:W3CDTF">2023-01-31T09:55:00Z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