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30F6A" w14:textId="77777777" w:rsidR="00583CCA" w:rsidRDefault="00583CCA" w:rsidP="00065EFC">
      <w:pPr>
        <w:rPr>
          <w:rFonts w:ascii="Garamond" w:eastAsia="Calibri" w:hAnsi="Garamond" w:cs="Times New Roman"/>
          <w:b/>
          <w:bCs/>
          <w:sz w:val="28"/>
          <w:szCs w:val="28"/>
          <w:lang w:val="fr-FR"/>
        </w:rPr>
      </w:pPr>
    </w:p>
    <w:p w14:paraId="434FD9AC" w14:textId="648F38A1" w:rsidR="00B21F4B" w:rsidRDefault="00B21F4B" w:rsidP="00B21F4B">
      <w:pPr>
        <w:jc w:val="center"/>
        <w:rPr>
          <w:rFonts w:ascii="Book Antiqua" w:eastAsia="Calibri" w:hAnsi="Book Antiqua" w:cs="Times New Roman"/>
          <w:b/>
          <w:bCs/>
          <w:sz w:val="40"/>
          <w:szCs w:val="40"/>
          <w:lang w:val="fr-FR"/>
        </w:rPr>
      </w:pPr>
      <w:r w:rsidRPr="0016337E">
        <w:rPr>
          <w:rFonts w:ascii="Book Antiqua" w:eastAsia="Calibri" w:hAnsi="Book Antiqua" w:cs="Times New Roman"/>
          <w:b/>
          <w:bCs/>
          <w:sz w:val="40"/>
          <w:szCs w:val="40"/>
          <w:lang w:val="fr-FR"/>
        </w:rPr>
        <w:t>Conseil des droits de l’Homme</w:t>
      </w:r>
    </w:p>
    <w:p w14:paraId="657C6788" w14:textId="77777777" w:rsidR="0016337E" w:rsidRPr="0016337E" w:rsidRDefault="0016337E" w:rsidP="00B21F4B">
      <w:pPr>
        <w:jc w:val="center"/>
        <w:rPr>
          <w:rFonts w:ascii="Book Antiqua" w:eastAsia="Calibri" w:hAnsi="Book Antiqua" w:cs="Times New Roman"/>
          <w:b/>
          <w:bCs/>
          <w:sz w:val="40"/>
          <w:szCs w:val="40"/>
          <w:lang w:val="fr-FR"/>
        </w:rPr>
      </w:pPr>
    </w:p>
    <w:p w14:paraId="695E777E" w14:textId="77777777" w:rsidR="00B21F4B" w:rsidRPr="0016337E" w:rsidRDefault="006E5605" w:rsidP="00B21F4B">
      <w:pPr>
        <w:jc w:val="center"/>
        <w:rPr>
          <w:rFonts w:ascii="Book Antiqua" w:eastAsia="Calibri" w:hAnsi="Book Antiqua" w:cs="Times New Roman"/>
          <w:b/>
          <w:bCs/>
          <w:sz w:val="40"/>
          <w:szCs w:val="40"/>
          <w:lang w:val="fr-FR"/>
        </w:rPr>
      </w:pPr>
      <w:r w:rsidRPr="0016337E">
        <w:rPr>
          <w:rFonts w:ascii="Book Antiqua" w:eastAsia="Calibri" w:hAnsi="Book Antiqua" w:cs="Times New Roman"/>
          <w:b/>
          <w:bCs/>
          <w:sz w:val="40"/>
          <w:szCs w:val="40"/>
          <w:lang w:val="fr-FR"/>
        </w:rPr>
        <w:t>42</w:t>
      </w:r>
      <w:r w:rsidRPr="0016337E">
        <w:rPr>
          <w:rFonts w:ascii="Book Antiqua" w:eastAsia="Calibri" w:hAnsi="Book Antiqua" w:cs="Times New Roman"/>
          <w:b/>
          <w:bCs/>
          <w:sz w:val="40"/>
          <w:szCs w:val="40"/>
          <w:vertAlign w:val="superscript"/>
          <w:lang w:val="fr-FR"/>
        </w:rPr>
        <w:t>ème</w:t>
      </w:r>
      <w:r w:rsidRPr="0016337E">
        <w:rPr>
          <w:rFonts w:ascii="Book Antiqua" w:eastAsia="Calibri" w:hAnsi="Book Antiqua" w:cs="Times New Roman"/>
          <w:b/>
          <w:bCs/>
          <w:sz w:val="40"/>
          <w:szCs w:val="40"/>
          <w:lang w:val="fr-FR"/>
        </w:rPr>
        <w:t xml:space="preserve"> </w:t>
      </w:r>
      <w:r w:rsidR="00B21F4B" w:rsidRPr="0016337E">
        <w:rPr>
          <w:rFonts w:ascii="Book Antiqua" w:eastAsia="Calibri" w:hAnsi="Book Antiqua" w:cs="Times New Roman"/>
          <w:b/>
          <w:bCs/>
          <w:sz w:val="40"/>
          <w:szCs w:val="40"/>
          <w:lang w:val="fr-FR"/>
        </w:rPr>
        <w:t>Session du Groupe de travail sur l’Examen Périodique Universel</w:t>
      </w:r>
    </w:p>
    <w:p w14:paraId="7383F0DE" w14:textId="77777777" w:rsidR="00B21F4B" w:rsidRPr="0016337E" w:rsidRDefault="00B21F4B" w:rsidP="00B21F4B">
      <w:pPr>
        <w:jc w:val="center"/>
        <w:rPr>
          <w:rFonts w:ascii="Book Antiqua" w:eastAsia="Calibri" w:hAnsi="Book Antiqua" w:cs="Times New Roman"/>
          <w:b/>
          <w:bCs/>
          <w:sz w:val="40"/>
          <w:szCs w:val="40"/>
          <w:lang w:val="fr-FR"/>
        </w:rPr>
      </w:pPr>
    </w:p>
    <w:p w14:paraId="2F5FA015" w14:textId="77777777" w:rsidR="0016337E" w:rsidRDefault="00B21F4B" w:rsidP="00B21F4B">
      <w:pPr>
        <w:jc w:val="center"/>
        <w:rPr>
          <w:rFonts w:ascii="Book Antiqua" w:eastAsia="Calibri" w:hAnsi="Book Antiqua" w:cs="Times New Roman"/>
          <w:b/>
          <w:bCs/>
          <w:sz w:val="36"/>
          <w:szCs w:val="36"/>
          <w:lang w:val="fr-FR"/>
        </w:rPr>
      </w:pPr>
      <w:r w:rsidRPr="0016337E">
        <w:rPr>
          <w:rFonts w:ascii="Book Antiqua" w:eastAsia="Calibri" w:hAnsi="Book Antiqua" w:cs="Times New Roman"/>
          <w:b/>
          <w:bCs/>
          <w:sz w:val="36"/>
          <w:szCs w:val="36"/>
          <w:lang w:val="fr-FR"/>
        </w:rPr>
        <w:t>Projet de communication de</w:t>
      </w:r>
    </w:p>
    <w:p w14:paraId="27BC741A" w14:textId="489C4DC0" w:rsidR="00B21F4B" w:rsidRPr="0016337E" w:rsidRDefault="00B21F4B" w:rsidP="00B21F4B">
      <w:pPr>
        <w:jc w:val="center"/>
        <w:rPr>
          <w:rFonts w:ascii="Book Antiqua" w:eastAsia="Calibri" w:hAnsi="Book Antiqua" w:cs="Times New Roman"/>
          <w:b/>
          <w:bCs/>
          <w:sz w:val="36"/>
          <w:szCs w:val="36"/>
          <w:lang w:val="fr-FR"/>
        </w:rPr>
      </w:pPr>
      <w:r w:rsidRPr="0016337E">
        <w:rPr>
          <w:rFonts w:ascii="Book Antiqua" w:eastAsia="Calibri" w:hAnsi="Book Antiqua" w:cs="Times New Roman"/>
          <w:b/>
          <w:bCs/>
          <w:sz w:val="36"/>
          <w:szCs w:val="36"/>
          <w:lang w:val="fr-FR"/>
        </w:rPr>
        <w:t xml:space="preserve"> Madame Erlyne Antonela NDEMBET DAMAS </w:t>
      </w:r>
    </w:p>
    <w:p w14:paraId="7AB5337F" w14:textId="0FA3706B" w:rsidR="0016337E" w:rsidRDefault="00B21F4B" w:rsidP="00B21F4B">
      <w:pPr>
        <w:jc w:val="center"/>
        <w:rPr>
          <w:rFonts w:ascii="Book Antiqua" w:eastAsia="Calibri" w:hAnsi="Book Antiqua" w:cs="Times New Roman"/>
          <w:b/>
          <w:bCs/>
          <w:sz w:val="36"/>
          <w:szCs w:val="36"/>
          <w:lang w:val="fr-FR"/>
        </w:rPr>
      </w:pPr>
      <w:r w:rsidRPr="0016337E">
        <w:rPr>
          <w:rFonts w:ascii="Book Antiqua" w:eastAsia="Calibri" w:hAnsi="Book Antiqua" w:cs="Times New Roman"/>
          <w:b/>
          <w:bCs/>
          <w:sz w:val="36"/>
          <w:szCs w:val="36"/>
          <w:lang w:val="fr-FR"/>
        </w:rPr>
        <w:t>Ministre de la Justice, Garde des Sceaux, Chargé des Droits de l’Homme</w:t>
      </w:r>
      <w:r w:rsidR="00FE1E42">
        <w:rPr>
          <w:rFonts w:ascii="Book Antiqua" w:eastAsia="Calibri" w:hAnsi="Book Antiqua" w:cs="Times New Roman"/>
          <w:b/>
          <w:bCs/>
          <w:sz w:val="36"/>
          <w:szCs w:val="36"/>
          <w:lang w:val="fr-FR"/>
        </w:rPr>
        <w:t xml:space="preserve"> et de l’Egalité des Genres</w:t>
      </w:r>
    </w:p>
    <w:p w14:paraId="03BEE23D" w14:textId="028D1D99" w:rsidR="00B21F4B" w:rsidRPr="0016337E" w:rsidRDefault="00B21F4B" w:rsidP="00B21F4B">
      <w:pPr>
        <w:jc w:val="center"/>
        <w:rPr>
          <w:rFonts w:ascii="Book Antiqua" w:eastAsia="Calibri" w:hAnsi="Book Antiqua" w:cs="Times New Roman"/>
          <w:b/>
          <w:bCs/>
          <w:sz w:val="36"/>
          <w:szCs w:val="36"/>
          <w:lang w:val="fr-FR"/>
        </w:rPr>
      </w:pPr>
      <w:r w:rsidRPr="0016337E">
        <w:rPr>
          <w:rFonts w:ascii="Book Antiqua" w:eastAsia="Calibri" w:hAnsi="Book Antiqua" w:cs="Times New Roman"/>
          <w:b/>
          <w:bCs/>
          <w:sz w:val="36"/>
          <w:szCs w:val="36"/>
          <w:lang w:val="fr-FR"/>
        </w:rPr>
        <w:t xml:space="preserve"> </w:t>
      </w:r>
    </w:p>
    <w:p w14:paraId="36EB25E0" w14:textId="77777777" w:rsidR="00583CCA" w:rsidRPr="00B21F4B" w:rsidRDefault="00583CCA" w:rsidP="00583CCA">
      <w:pPr>
        <w:jc w:val="center"/>
        <w:rPr>
          <w:rFonts w:ascii="Garamond" w:eastAsia="Calibri" w:hAnsi="Garamond" w:cs="Times New Roman"/>
          <w:b/>
          <w:bCs/>
          <w:sz w:val="28"/>
          <w:szCs w:val="28"/>
          <w:lang w:val="fr-FR"/>
        </w:rPr>
      </w:pPr>
      <w:r w:rsidRPr="00B21F4B">
        <w:rPr>
          <w:rFonts w:ascii="Garamond" w:eastAsia="Calibri" w:hAnsi="Garamond" w:cs="Times New Roman"/>
          <w:b/>
          <w:bCs/>
          <w:sz w:val="28"/>
          <w:szCs w:val="28"/>
          <w:lang w:val="fr-FR"/>
        </w:rPr>
        <w:t>Genève, le 24 Janvier 2023</w:t>
      </w:r>
    </w:p>
    <w:p w14:paraId="4CF9FB00" w14:textId="77777777" w:rsidR="00B21F4B" w:rsidRPr="00B21F4B" w:rsidRDefault="00B21F4B" w:rsidP="00B21F4B">
      <w:pPr>
        <w:jc w:val="center"/>
        <w:rPr>
          <w:rFonts w:ascii="Garamond" w:eastAsia="Calibri" w:hAnsi="Garamond" w:cs="Times New Roman"/>
          <w:b/>
          <w:bCs/>
          <w:sz w:val="28"/>
          <w:szCs w:val="28"/>
          <w:lang w:val="fr-FR"/>
        </w:rPr>
      </w:pPr>
    </w:p>
    <w:p w14:paraId="2D1F1BB9" w14:textId="77777777" w:rsidR="00B21F4B" w:rsidRPr="00B21F4B" w:rsidRDefault="00B21F4B" w:rsidP="00B21F4B">
      <w:pPr>
        <w:jc w:val="center"/>
        <w:rPr>
          <w:rFonts w:ascii="Garamond" w:eastAsia="Calibri" w:hAnsi="Garamond" w:cs="Times New Roman"/>
          <w:b/>
          <w:bCs/>
          <w:sz w:val="28"/>
          <w:szCs w:val="28"/>
          <w:lang w:val="fr-FR"/>
        </w:rPr>
      </w:pPr>
    </w:p>
    <w:p w14:paraId="1D775131" w14:textId="77777777" w:rsidR="00B21F4B" w:rsidRPr="00B21F4B" w:rsidRDefault="00B21F4B" w:rsidP="00B21F4B">
      <w:pPr>
        <w:jc w:val="center"/>
        <w:rPr>
          <w:rFonts w:ascii="Garamond" w:eastAsia="Calibri" w:hAnsi="Garamond" w:cs="Times New Roman"/>
          <w:b/>
          <w:bCs/>
          <w:sz w:val="28"/>
          <w:szCs w:val="28"/>
          <w:lang w:val="fr-FR"/>
        </w:rPr>
      </w:pPr>
    </w:p>
    <w:p w14:paraId="05727522" w14:textId="77777777" w:rsidR="00B21F4B" w:rsidRPr="00B21F4B" w:rsidRDefault="00B21F4B" w:rsidP="00B21F4B">
      <w:pPr>
        <w:jc w:val="center"/>
        <w:rPr>
          <w:rFonts w:ascii="Garamond" w:eastAsia="Calibri" w:hAnsi="Garamond" w:cs="Times New Roman"/>
          <w:b/>
          <w:bCs/>
          <w:sz w:val="28"/>
          <w:szCs w:val="28"/>
          <w:lang w:val="fr-FR"/>
        </w:rPr>
      </w:pPr>
    </w:p>
    <w:p w14:paraId="130452E6" w14:textId="77777777" w:rsidR="00B21F4B" w:rsidRPr="00B21F4B" w:rsidRDefault="00B21F4B" w:rsidP="00B21F4B">
      <w:pPr>
        <w:jc w:val="center"/>
        <w:rPr>
          <w:rFonts w:ascii="Garamond" w:eastAsia="Calibri" w:hAnsi="Garamond" w:cs="Times New Roman"/>
          <w:b/>
          <w:bCs/>
          <w:sz w:val="28"/>
          <w:szCs w:val="28"/>
          <w:lang w:val="fr-FR"/>
        </w:rPr>
      </w:pPr>
    </w:p>
    <w:p w14:paraId="27ED0837" w14:textId="77777777" w:rsidR="00B21F4B" w:rsidRPr="00B21F4B" w:rsidRDefault="00B21F4B" w:rsidP="00B21F4B">
      <w:pPr>
        <w:jc w:val="center"/>
        <w:rPr>
          <w:rFonts w:ascii="Garamond" w:eastAsia="Calibri" w:hAnsi="Garamond" w:cs="Times New Roman"/>
          <w:b/>
          <w:bCs/>
          <w:sz w:val="28"/>
          <w:szCs w:val="28"/>
          <w:lang w:val="fr-FR"/>
        </w:rPr>
      </w:pPr>
    </w:p>
    <w:p w14:paraId="4B60E478" w14:textId="77777777" w:rsidR="00B21F4B" w:rsidRPr="00B21F4B" w:rsidRDefault="00B21F4B" w:rsidP="00B21F4B">
      <w:pPr>
        <w:jc w:val="center"/>
        <w:rPr>
          <w:rFonts w:ascii="Garamond" w:eastAsia="Calibri" w:hAnsi="Garamond" w:cs="Times New Roman"/>
          <w:b/>
          <w:bCs/>
          <w:sz w:val="28"/>
          <w:szCs w:val="28"/>
          <w:lang w:val="fr-FR"/>
        </w:rPr>
      </w:pPr>
    </w:p>
    <w:p w14:paraId="34268BBF" w14:textId="2810F303" w:rsidR="00583CCA" w:rsidRDefault="00B21F4B" w:rsidP="00B21F4B">
      <w:pPr>
        <w:rPr>
          <w:rFonts w:ascii="Garamond" w:eastAsia="Calibri" w:hAnsi="Garamond" w:cs="Times New Roman"/>
          <w:b/>
          <w:bCs/>
          <w:sz w:val="28"/>
          <w:szCs w:val="28"/>
          <w:lang w:val="fr-FR"/>
        </w:rPr>
      </w:pPr>
      <w:r w:rsidRPr="00B21F4B">
        <w:rPr>
          <w:rFonts w:ascii="Garamond" w:eastAsia="Calibri" w:hAnsi="Garamond" w:cs="Times New Roman"/>
          <w:b/>
          <w:bCs/>
          <w:sz w:val="28"/>
          <w:szCs w:val="28"/>
          <w:lang w:val="fr-FR"/>
        </w:rPr>
        <w:t xml:space="preserve"> </w:t>
      </w:r>
    </w:p>
    <w:p w14:paraId="2D477582" w14:textId="2973D7A4" w:rsidR="00065EFC" w:rsidRDefault="00065EFC" w:rsidP="00B21F4B">
      <w:pPr>
        <w:rPr>
          <w:rFonts w:ascii="Garamond" w:eastAsia="Calibri" w:hAnsi="Garamond" w:cs="Times New Roman"/>
          <w:b/>
          <w:bCs/>
          <w:sz w:val="28"/>
          <w:szCs w:val="28"/>
          <w:lang w:val="fr-FR"/>
        </w:rPr>
      </w:pPr>
    </w:p>
    <w:p w14:paraId="5C247921" w14:textId="7E47DCEC" w:rsidR="00065EFC" w:rsidRDefault="00065EFC" w:rsidP="00B21F4B">
      <w:pPr>
        <w:rPr>
          <w:rFonts w:ascii="Garamond" w:eastAsia="Calibri" w:hAnsi="Garamond" w:cs="Times New Roman"/>
          <w:b/>
          <w:bCs/>
          <w:sz w:val="28"/>
          <w:szCs w:val="28"/>
          <w:lang w:val="fr-FR"/>
        </w:rPr>
      </w:pPr>
    </w:p>
    <w:p w14:paraId="25F34631" w14:textId="77777777" w:rsidR="00065EFC" w:rsidRDefault="00065EFC" w:rsidP="00B21F4B">
      <w:pPr>
        <w:rPr>
          <w:rFonts w:ascii="Garamond" w:eastAsia="Calibri" w:hAnsi="Garamond" w:cs="Times New Roman"/>
          <w:b/>
          <w:bCs/>
          <w:sz w:val="28"/>
          <w:szCs w:val="28"/>
          <w:lang w:val="fr-FR"/>
        </w:rPr>
      </w:pPr>
    </w:p>
    <w:p w14:paraId="77235A9D" w14:textId="3449D163" w:rsidR="00B21F4B" w:rsidRPr="00B21F4B" w:rsidRDefault="00B21F4B" w:rsidP="00B21F4B">
      <w:pPr>
        <w:rPr>
          <w:rFonts w:ascii="Garamond" w:eastAsia="Calibri" w:hAnsi="Garamond" w:cs="Times New Roman"/>
          <w:b/>
          <w:bCs/>
          <w:sz w:val="28"/>
          <w:szCs w:val="28"/>
          <w:lang w:val="fr-FR"/>
        </w:rPr>
      </w:pPr>
      <w:r w:rsidRPr="00B21F4B">
        <w:rPr>
          <w:rFonts w:ascii="Garamond" w:eastAsia="Calibri" w:hAnsi="Garamond" w:cs="Times New Roman"/>
          <w:b/>
          <w:bCs/>
          <w:sz w:val="28"/>
          <w:szCs w:val="28"/>
          <w:lang w:val="fr-FR"/>
        </w:rPr>
        <w:lastRenderedPageBreak/>
        <w:t xml:space="preserve">Monsieur le </w:t>
      </w:r>
      <w:r w:rsidR="00C85230">
        <w:rPr>
          <w:rFonts w:ascii="Garamond" w:eastAsia="Calibri" w:hAnsi="Garamond" w:cs="Times New Roman"/>
          <w:b/>
          <w:bCs/>
          <w:sz w:val="28"/>
          <w:szCs w:val="28"/>
          <w:lang w:val="fr-FR"/>
        </w:rPr>
        <w:t xml:space="preserve">Vice- </w:t>
      </w:r>
      <w:r w:rsidRPr="00B21F4B">
        <w:rPr>
          <w:rFonts w:ascii="Garamond" w:eastAsia="Calibri" w:hAnsi="Garamond" w:cs="Times New Roman"/>
          <w:b/>
          <w:bCs/>
          <w:sz w:val="28"/>
          <w:szCs w:val="28"/>
          <w:lang w:val="fr-FR"/>
        </w:rPr>
        <w:t>Président du Conseil des Droits de l’Homme,</w:t>
      </w:r>
    </w:p>
    <w:p w14:paraId="225834BE" w14:textId="77777777" w:rsidR="00B21F4B" w:rsidRPr="00B21F4B" w:rsidRDefault="00B21F4B" w:rsidP="00B21F4B">
      <w:pPr>
        <w:rPr>
          <w:rFonts w:ascii="Garamond" w:eastAsia="Calibri" w:hAnsi="Garamond" w:cs="Times New Roman"/>
          <w:b/>
          <w:bCs/>
          <w:sz w:val="28"/>
          <w:szCs w:val="28"/>
          <w:lang w:val="fr-FR"/>
        </w:rPr>
      </w:pPr>
      <w:r w:rsidRPr="00B21F4B">
        <w:rPr>
          <w:rFonts w:ascii="Garamond" w:eastAsia="Calibri" w:hAnsi="Garamond" w:cs="Times New Roman"/>
          <w:b/>
          <w:bCs/>
          <w:sz w:val="28"/>
          <w:szCs w:val="28"/>
          <w:lang w:val="fr-FR"/>
        </w:rPr>
        <w:t>Monsieur le Haut-Commissaire aux droits de l’Homme;</w:t>
      </w:r>
    </w:p>
    <w:p w14:paraId="2CEC32AB" w14:textId="77777777" w:rsidR="00B21F4B" w:rsidRPr="00B21F4B" w:rsidRDefault="00B21F4B" w:rsidP="00B21F4B">
      <w:pPr>
        <w:rPr>
          <w:rFonts w:ascii="Garamond" w:eastAsia="Calibri" w:hAnsi="Garamond" w:cs="Times New Roman"/>
          <w:b/>
          <w:bCs/>
          <w:sz w:val="28"/>
          <w:szCs w:val="28"/>
          <w:lang w:val="fr-FR"/>
        </w:rPr>
      </w:pPr>
      <w:r w:rsidRPr="00B21F4B">
        <w:rPr>
          <w:rFonts w:ascii="Garamond" w:eastAsia="Calibri" w:hAnsi="Garamond" w:cs="Times New Roman"/>
          <w:b/>
          <w:bCs/>
          <w:sz w:val="28"/>
          <w:szCs w:val="28"/>
          <w:lang w:val="fr-FR"/>
        </w:rPr>
        <w:t>Mesdames et Messieurs les ambassadeurs;</w:t>
      </w:r>
    </w:p>
    <w:p w14:paraId="7C609532" w14:textId="77777777" w:rsidR="00B21F4B" w:rsidRPr="00B21F4B" w:rsidRDefault="00B21F4B" w:rsidP="00B21F4B">
      <w:pPr>
        <w:rPr>
          <w:rFonts w:ascii="Garamond" w:eastAsia="Calibri" w:hAnsi="Garamond" w:cs="Times New Roman"/>
          <w:b/>
          <w:bCs/>
          <w:sz w:val="28"/>
          <w:szCs w:val="28"/>
          <w:lang w:val="fr-FR"/>
        </w:rPr>
      </w:pPr>
      <w:r w:rsidRPr="00B21F4B">
        <w:rPr>
          <w:rFonts w:ascii="Garamond" w:eastAsia="Calibri" w:hAnsi="Garamond" w:cs="Times New Roman"/>
          <w:b/>
          <w:bCs/>
          <w:sz w:val="28"/>
          <w:szCs w:val="28"/>
          <w:lang w:val="fr-FR"/>
        </w:rPr>
        <w:t>Mesdames et Messieurs les délégués;</w:t>
      </w:r>
    </w:p>
    <w:p w14:paraId="20489F85" w14:textId="1228EADD" w:rsidR="00B21F4B" w:rsidRDefault="00B21F4B" w:rsidP="00B21F4B">
      <w:pPr>
        <w:rPr>
          <w:rFonts w:ascii="Garamond" w:eastAsia="Calibri" w:hAnsi="Garamond" w:cs="Times New Roman"/>
          <w:b/>
          <w:bCs/>
          <w:sz w:val="28"/>
          <w:szCs w:val="28"/>
          <w:lang w:val="fr-FR"/>
        </w:rPr>
      </w:pPr>
      <w:r w:rsidRPr="00B21F4B">
        <w:rPr>
          <w:rFonts w:ascii="Garamond" w:eastAsia="Calibri" w:hAnsi="Garamond" w:cs="Times New Roman"/>
          <w:b/>
          <w:bCs/>
          <w:sz w:val="28"/>
          <w:szCs w:val="28"/>
          <w:lang w:val="fr-FR"/>
        </w:rPr>
        <w:t>Mesdames et Messieurs,</w:t>
      </w:r>
    </w:p>
    <w:p w14:paraId="09454E03" w14:textId="14C20266" w:rsidR="00FD494B" w:rsidRPr="00723D32" w:rsidRDefault="00FD494B" w:rsidP="00FD494B">
      <w:pPr>
        <w:jc w:val="both"/>
        <w:rPr>
          <w:rFonts w:ascii="Garamond" w:hAnsi="Garamond"/>
          <w:color w:val="5B9BD5" w:themeColor="accent1"/>
          <w:sz w:val="28"/>
          <w:szCs w:val="28"/>
          <w:lang w:val="fr-FR"/>
        </w:rPr>
      </w:pPr>
    </w:p>
    <w:p w14:paraId="73BFDE0F" w14:textId="0BCAEFAB" w:rsidR="00FD494B" w:rsidRPr="005D413D" w:rsidRDefault="00FD494B" w:rsidP="00581A89">
      <w:pPr>
        <w:spacing w:after="0" w:line="360" w:lineRule="auto"/>
        <w:ind w:firstLine="720"/>
        <w:jc w:val="both"/>
        <w:rPr>
          <w:rFonts w:ascii="Garamond" w:hAnsi="Garamond"/>
          <w:sz w:val="28"/>
          <w:szCs w:val="28"/>
          <w:lang w:val="fr-FR"/>
        </w:rPr>
      </w:pPr>
      <w:r w:rsidRPr="005D413D">
        <w:rPr>
          <w:rFonts w:ascii="Garamond" w:hAnsi="Garamond"/>
          <w:sz w:val="28"/>
          <w:szCs w:val="28"/>
          <w:lang w:val="fr-FR"/>
        </w:rPr>
        <w:t xml:space="preserve">C’est toujours avec un </w:t>
      </w:r>
      <w:r w:rsidR="00581A89" w:rsidRPr="005D413D">
        <w:rPr>
          <w:rFonts w:ascii="Garamond" w:hAnsi="Garamond"/>
          <w:sz w:val="28"/>
          <w:szCs w:val="28"/>
          <w:lang w:val="fr-FR"/>
        </w:rPr>
        <w:t>intérêt</w:t>
      </w:r>
      <w:r w:rsidRPr="005D413D">
        <w:rPr>
          <w:rFonts w:ascii="Garamond" w:hAnsi="Garamond"/>
          <w:sz w:val="28"/>
          <w:szCs w:val="28"/>
          <w:lang w:val="fr-FR"/>
        </w:rPr>
        <w:t xml:space="preserve"> particulier que le Gabon prend part à ce noble exercice </w:t>
      </w:r>
      <w:r w:rsidR="00797F63">
        <w:rPr>
          <w:rFonts w:ascii="Garamond" w:hAnsi="Garamond"/>
          <w:sz w:val="28"/>
          <w:szCs w:val="28"/>
          <w:lang w:val="fr-FR"/>
        </w:rPr>
        <w:t>instauré par</w:t>
      </w:r>
      <w:r w:rsidRPr="005D413D">
        <w:rPr>
          <w:rFonts w:ascii="Garamond" w:hAnsi="Garamond"/>
          <w:sz w:val="28"/>
          <w:szCs w:val="28"/>
          <w:lang w:val="fr-FR"/>
        </w:rPr>
        <w:t xml:space="preserve"> l’ensemble de la communauté des Nations</w:t>
      </w:r>
      <w:r w:rsidR="00797F63">
        <w:rPr>
          <w:rFonts w:ascii="Garamond" w:hAnsi="Garamond"/>
          <w:sz w:val="28"/>
          <w:szCs w:val="28"/>
          <w:lang w:val="fr-FR"/>
        </w:rPr>
        <w:t xml:space="preserve"> et</w:t>
      </w:r>
      <w:r w:rsidRPr="005D413D">
        <w:rPr>
          <w:rFonts w:ascii="Garamond" w:hAnsi="Garamond"/>
          <w:sz w:val="28"/>
          <w:szCs w:val="28"/>
          <w:lang w:val="fr-FR"/>
        </w:rPr>
        <w:t xml:space="preserve"> qui nous sert de guide pour nous </w:t>
      </w:r>
      <w:r w:rsidR="00581A89" w:rsidRPr="005D413D">
        <w:rPr>
          <w:rFonts w:ascii="Garamond" w:hAnsi="Garamond"/>
          <w:sz w:val="28"/>
          <w:szCs w:val="28"/>
          <w:lang w:val="fr-FR"/>
        </w:rPr>
        <w:t>améliorer</w:t>
      </w:r>
      <w:r w:rsidRPr="005D413D">
        <w:rPr>
          <w:rFonts w:ascii="Garamond" w:hAnsi="Garamond"/>
          <w:sz w:val="28"/>
          <w:szCs w:val="28"/>
          <w:lang w:val="fr-FR"/>
        </w:rPr>
        <w:t xml:space="preserve"> progressivement dans la </w:t>
      </w:r>
      <w:r w:rsidR="00581A89" w:rsidRPr="005D413D">
        <w:rPr>
          <w:rFonts w:ascii="Garamond" w:hAnsi="Garamond"/>
          <w:sz w:val="28"/>
          <w:szCs w:val="28"/>
          <w:lang w:val="fr-FR"/>
        </w:rPr>
        <w:t>réalisation</w:t>
      </w:r>
      <w:r w:rsidRPr="005D413D">
        <w:rPr>
          <w:rFonts w:ascii="Garamond" w:hAnsi="Garamond"/>
          <w:sz w:val="28"/>
          <w:szCs w:val="28"/>
          <w:lang w:val="fr-FR"/>
        </w:rPr>
        <w:t xml:space="preserve"> des droits de l’Homme. </w:t>
      </w:r>
    </w:p>
    <w:p w14:paraId="6B72D2BB" w14:textId="1E6FD96A" w:rsidR="00B21F4B" w:rsidRPr="00C85230" w:rsidRDefault="00B21F4B" w:rsidP="00B21F4B">
      <w:pPr>
        <w:spacing w:after="0" w:line="360" w:lineRule="auto"/>
        <w:jc w:val="both"/>
        <w:rPr>
          <w:rFonts w:ascii="Garamond" w:eastAsia="Calibri" w:hAnsi="Garamond" w:cs="Times New Roman"/>
          <w:strike/>
          <w:sz w:val="12"/>
          <w:szCs w:val="28"/>
          <w:lang w:val="fr-FR"/>
        </w:rPr>
      </w:pPr>
    </w:p>
    <w:p w14:paraId="2F0B3B62" w14:textId="26B83C2E" w:rsidR="00B21F4B" w:rsidRPr="00C85230" w:rsidRDefault="00B21F4B" w:rsidP="00B21F4B">
      <w:pPr>
        <w:spacing w:after="0" w:line="360" w:lineRule="auto"/>
        <w:ind w:firstLine="720"/>
        <w:jc w:val="both"/>
        <w:rPr>
          <w:rFonts w:ascii="Garamond" w:eastAsia="Calibri" w:hAnsi="Garamond" w:cs="Times New Roman"/>
          <w:sz w:val="28"/>
          <w:szCs w:val="28"/>
          <w:lang w:val="fr-FR"/>
        </w:rPr>
      </w:pPr>
      <w:r w:rsidRPr="00C85230">
        <w:rPr>
          <w:rFonts w:ascii="Garamond" w:eastAsia="Calibri" w:hAnsi="Garamond" w:cs="Times New Roman"/>
          <w:sz w:val="28"/>
          <w:szCs w:val="28"/>
          <w:lang w:val="fr-FR"/>
        </w:rPr>
        <w:t xml:space="preserve">Permettez-moi, tout d’abord, d’adresser mes chaleureuses   félicitations à son Excellence </w:t>
      </w:r>
      <w:proofErr w:type="spellStart"/>
      <w:r w:rsidRPr="00C85230">
        <w:rPr>
          <w:rFonts w:ascii="Garamond" w:eastAsia="Calibri" w:hAnsi="Garamond" w:cs="Times New Roman"/>
          <w:b/>
          <w:color w:val="383840"/>
          <w:spacing w:val="7"/>
          <w:sz w:val="28"/>
          <w:szCs w:val="28"/>
          <w:shd w:val="clear" w:color="auto" w:fill="FFFFFF"/>
          <w:lang w:val="fr-FR"/>
        </w:rPr>
        <w:t>Václav</w:t>
      </w:r>
      <w:proofErr w:type="spellEnd"/>
      <w:r w:rsidRPr="00C85230">
        <w:rPr>
          <w:rFonts w:ascii="Garamond" w:eastAsia="Calibri" w:hAnsi="Garamond" w:cs="Times New Roman"/>
          <w:b/>
          <w:color w:val="383840"/>
          <w:spacing w:val="7"/>
          <w:sz w:val="28"/>
          <w:szCs w:val="28"/>
          <w:shd w:val="clear" w:color="auto" w:fill="FFFFFF"/>
          <w:lang w:val="fr-FR"/>
        </w:rPr>
        <w:t xml:space="preserve"> BÁLEK</w:t>
      </w:r>
      <w:r w:rsidR="00C85230" w:rsidRPr="00C85230">
        <w:rPr>
          <w:rFonts w:ascii="Garamond" w:eastAsia="Calibri" w:hAnsi="Garamond" w:cs="Times New Roman"/>
          <w:sz w:val="28"/>
          <w:szCs w:val="28"/>
          <w:lang w:val="fr-FR"/>
        </w:rPr>
        <w:t xml:space="preserve">, </w:t>
      </w:r>
      <w:r w:rsidR="00C85230">
        <w:rPr>
          <w:rFonts w:ascii="Garamond" w:eastAsia="Calibri" w:hAnsi="Garamond" w:cs="Times New Roman"/>
          <w:sz w:val="28"/>
          <w:szCs w:val="28"/>
          <w:lang w:val="fr-FR"/>
        </w:rPr>
        <w:t xml:space="preserve">Ambassadeur, </w:t>
      </w:r>
      <w:r w:rsidR="00C85230" w:rsidRPr="00C85230">
        <w:rPr>
          <w:rFonts w:ascii="Garamond" w:eastAsia="Calibri" w:hAnsi="Garamond" w:cs="Times New Roman"/>
          <w:sz w:val="28"/>
          <w:szCs w:val="28"/>
          <w:lang w:val="fr-FR"/>
        </w:rPr>
        <w:t>R</w:t>
      </w:r>
      <w:r w:rsidRPr="00C85230">
        <w:rPr>
          <w:rFonts w:ascii="Garamond" w:eastAsia="Calibri" w:hAnsi="Garamond" w:cs="Times New Roman"/>
          <w:sz w:val="28"/>
          <w:szCs w:val="28"/>
          <w:lang w:val="fr-FR"/>
        </w:rPr>
        <w:t xml:space="preserve">eprésentant </w:t>
      </w:r>
      <w:r w:rsidRPr="00C85230">
        <w:rPr>
          <w:rFonts w:ascii="Garamond" w:eastAsia="Calibri" w:hAnsi="Garamond" w:cs="Times New Roman"/>
          <w:color w:val="383840"/>
          <w:spacing w:val="7"/>
          <w:sz w:val="28"/>
          <w:szCs w:val="28"/>
          <w:shd w:val="clear" w:color="auto" w:fill="FFFFFF"/>
          <w:lang w:val="fr-FR"/>
        </w:rPr>
        <w:t xml:space="preserve">permanent de la République tchèque auprès des Nations unies à Genève, </w:t>
      </w:r>
      <w:r w:rsidR="00797F63">
        <w:rPr>
          <w:rFonts w:ascii="Garamond" w:eastAsia="Calibri" w:hAnsi="Garamond" w:cs="Times New Roman"/>
          <w:sz w:val="28"/>
          <w:szCs w:val="28"/>
          <w:lang w:val="fr-FR"/>
        </w:rPr>
        <w:t>pour sa désignation</w:t>
      </w:r>
      <w:r w:rsidRPr="00C85230">
        <w:rPr>
          <w:rFonts w:ascii="Garamond" w:eastAsia="Calibri" w:hAnsi="Garamond" w:cs="Times New Roman"/>
          <w:sz w:val="28"/>
          <w:szCs w:val="28"/>
          <w:lang w:val="fr-FR"/>
        </w:rPr>
        <w:t xml:space="preserve"> à la Présidence du Conseil des Droits de l’Homme pour le compte de l’année 2023.</w:t>
      </w:r>
    </w:p>
    <w:p w14:paraId="5CF1E45C" w14:textId="77777777" w:rsidR="00B21F4B" w:rsidRPr="00B21F4B" w:rsidRDefault="00B21F4B" w:rsidP="00B21F4B">
      <w:pPr>
        <w:spacing w:after="0" w:line="360" w:lineRule="auto"/>
        <w:jc w:val="both"/>
        <w:rPr>
          <w:rFonts w:ascii="Garamond" w:eastAsia="Calibri" w:hAnsi="Garamond" w:cs="Times New Roman"/>
          <w:sz w:val="12"/>
          <w:szCs w:val="28"/>
          <w:lang w:val="fr-FR"/>
        </w:rPr>
      </w:pPr>
    </w:p>
    <w:p w14:paraId="46D27B62" w14:textId="5012C0CB" w:rsidR="00B21F4B" w:rsidRPr="00B21F4B" w:rsidRDefault="00B21F4B" w:rsidP="00B21F4B">
      <w:pPr>
        <w:spacing w:after="0" w:line="360" w:lineRule="auto"/>
        <w:ind w:firstLine="720"/>
        <w:jc w:val="both"/>
        <w:rPr>
          <w:rFonts w:ascii="Garamond" w:eastAsia="Calibri" w:hAnsi="Garamond" w:cs="Times New Roman"/>
          <w:sz w:val="28"/>
          <w:szCs w:val="28"/>
          <w:lang w:val="fr-FR"/>
        </w:rPr>
      </w:pPr>
      <w:r w:rsidRPr="00B21F4B">
        <w:rPr>
          <w:rFonts w:ascii="Garamond" w:eastAsia="Calibri" w:hAnsi="Garamond" w:cs="Times New Roman"/>
          <w:sz w:val="28"/>
          <w:szCs w:val="28"/>
          <w:lang w:val="fr-FR"/>
        </w:rPr>
        <w:t xml:space="preserve">Je voudrais également, à l’aube de cette nouvelle année, vous adressez à vous Monsieur le </w:t>
      </w:r>
      <w:r w:rsidR="00797F63">
        <w:rPr>
          <w:rFonts w:ascii="Garamond" w:eastAsia="Calibri" w:hAnsi="Garamond" w:cs="Times New Roman"/>
          <w:sz w:val="28"/>
          <w:szCs w:val="28"/>
          <w:lang w:val="fr-FR"/>
        </w:rPr>
        <w:t>Vice-</w:t>
      </w:r>
      <w:r w:rsidRPr="00B21F4B">
        <w:rPr>
          <w:rFonts w:ascii="Garamond" w:eastAsia="Calibri" w:hAnsi="Garamond" w:cs="Times New Roman"/>
          <w:sz w:val="28"/>
          <w:szCs w:val="28"/>
          <w:lang w:val="fr-FR"/>
        </w:rPr>
        <w:t xml:space="preserve">Président et à l’ensemble des membres du Conseil, les meilleurs vœux de santé, de prospérité et de bonheur du Gouvernement de la République et du peuple gabonais. </w:t>
      </w:r>
    </w:p>
    <w:p w14:paraId="13D42FE7" w14:textId="77777777" w:rsidR="00B21F4B" w:rsidRPr="00B21F4B" w:rsidRDefault="00B21F4B" w:rsidP="00B21F4B">
      <w:pPr>
        <w:spacing w:after="0" w:line="360" w:lineRule="auto"/>
        <w:jc w:val="both"/>
        <w:rPr>
          <w:rFonts w:ascii="Garamond" w:eastAsia="Calibri" w:hAnsi="Garamond" w:cs="Times New Roman"/>
          <w:sz w:val="12"/>
          <w:szCs w:val="28"/>
          <w:lang w:val="fr-FR"/>
        </w:rPr>
      </w:pPr>
    </w:p>
    <w:p w14:paraId="4E3E6777" w14:textId="749AAB0F" w:rsidR="00B21F4B" w:rsidRPr="00B21F4B" w:rsidRDefault="00B21F4B" w:rsidP="00B21F4B">
      <w:pPr>
        <w:spacing w:after="0" w:line="360" w:lineRule="auto"/>
        <w:ind w:firstLine="720"/>
        <w:jc w:val="both"/>
        <w:rPr>
          <w:rFonts w:ascii="Garamond" w:eastAsia="Calibri" w:hAnsi="Garamond" w:cs="Times New Roman"/>
          <w:sz w:val="28"/>
          <w:szCs w:val="28"/>
          <w:lang w:val="fr-FR"/>
        </w:rPr>
      </w:pPr>
      <w:r w:rsidRPr="00B21F4B">
        <w:rPr>
          <w:rFonts w:ascii="Garamond" w:eastAsia="Calibri" w:hAnsi="Garamond" w:cs="Times New Roman"/>
          <w:sz w:val="28"/>
          <w:szCs w:val="28"/>
          <w:lang w:val="fr-FR"/>
        </w:rPr>
        <w:t>Permettez –moi enfin, au nom du Gouvernement Gabonais et de la délégation que j’ai l’honneur de conduire, de rendre un hommage mérité au Conseil des droits de l’Homme, à l’ensemble des mécanismes onusiens et à la troïka pour le travail qu</w:t>
      </w:r>
      <w:r w:rsidR="00797F63">
        <w:rPr>
          <w:rFonts w:ascii="Garamond" w:eastAsia="Calibri" w:hAnsi="Garamond" w:cs="Times New Roman"/>
          <w:sz w:val="28"/>
          <w:szCs w:val="28"/>
          <w:lang w:val="fr-FR"/>
        </w:rPr>
        <w:t xml:space="preserve">’ils accomplissent </w:t>
      </w:r>
      <w:r w:rsidRPr="00B21F4B">
        <w:rPr>
          <w:rFonts w:ascii="Garamond" w:eastAsia="Calibri" w:hAnsi="Garamond" w:cs="Times New Roman"/>
          <w:sz w:val="28"/>
          <w:szCs w:val="28"/>
          <w:lang w:val="fr-FR"/>
        </w:rPr>
        <w:t xml:space="preserve">en faveur des droits de l’Homme. </w:t>
      </w:r>
    </w:p>
    <w:p w14:paraId="4B14230F" w14:textId="77777777" w:rsidR="00B21F4B" w:rsidRPr="00B21F4B" w:rsidRDefault="00B21F4B" w:rsidP="00B21F4B">
      <w:pPr>
        <w:spacing w:after="0" w:line="360" w:lineRule="auto"/>
        <w:jc w:val="both"/>
        <w:rPr>
          <w:rFonts w:ascii="Garamond" w:eastAsia="Calibri" w:hAnsi="Garamond" w:cs="Times New Roman"/>
          <w:sz w:val="12"/>
          <w:szCs w:val="28"/>
          <w:lang w:val="fr-FR"/>
        </w:rPr>
      </w:pPr>
    </w:p>
    <w:p w14:paraId="5E91E6B1" w14:textId="04216CDB" w:rsidR="00B21F4B" w:rsidRDefault="00B21F4B" w:rsidP="00B21F4B">
      <w:pPr>
        <w:spacing w:after="0" w:line="360" w:lineRule="auto"/>
        <w:ind w:firstLine="720"/>
        <w:jc w:val="both"/>
        <w:rPr>
          <w:rFonts w:ascii="Garamond" w:eastAsia="Calibri" w:hAnsi="Garamond" w:cs="Times New Roman"/>
          <w:sz w:val="28"/>
          <w:szCs w:val="28"/>
          <w:lang w:val="fr-FR"/>
        </w:rPr>
      </w:pPr>
      <w:r w:rsidRPr="00B21F4B">
        <w:rPr>
          <w:rFonts w:ascii="Garamond" w:eastAsia="Calibri" w:hAnsi="Garamond" w:cs="Times New Roman"/>
          <w:sz w:val="28"/>
          <w:szCs w:val="28"/>
          <w:lang w:val="fr-FR"/>
        </w:rPr>
        <w:t>Le Gabon salue l’engagement constructif des partenaires techniques et financiers, au titre desquels le Haut-Commissariat aux Droits de l’Homme, les autres agences des Nations Unies et les pays amis pour leur appui dans la promotion et protection des droits de l’Homme au Gabon.</w:t>
      </w:r>
    </w:p>
    <w:p w14:paraId="1159C8C1" w14:textId="24FA834F" w:rsidR="00797F63" w:rsidRPr="00B21F4B" w:rsidRDefault="00797F63" w:rsidP="00B21F4B">
      <w:pPr>
        <w:spacing w:after="0" w:line="360" w:lineRule="auto"/>
        <w:ind w:firstLine="720"/>
        <w:jc w:val="both"/>
        <w:rPr>
          <w:rFonts w:ascii="Garamond" w:eastAsia="Calibri" w:hAnsi="Garamond" w:cs="Times New Roman"/>
          <w:sz w:val="28"/>
          <w:szCs w:val="28"/>
          <w:lang w:val="fr-FR"/>
        </w:rPr>
      </w:pPr>
      <w:r>
        <w:rPr>
          <w:rFonts w:ascii="Garamond" w:eastAsia="Calibri" w:hAnsi="Garamond" w:cs="Times New Roman"/>
          <w:sz w:val="28"/>
          <w:szCs w:val="28"/>
          <w:lang w:val="fr-FR"/>
        </w:rPr>
        <w:lastRenderedPageBreak/>
        <w:t xml:space="preserve">C’est le lieu également pour moi de remercier l’ensemble des Etats membres qui ont bien voulu nous soumettre, à l’avance, leurs questions.   </w:t>
      </w:r>
    </w:p>
    <w:p w14:paraId="50FAEDA7" w14:textId="4D5399AE" w:rsidR="00B21F4B" w:rsidRPr="00B21F4B" w:rsidRDefault="00B21F4B" w:rsidP="00B21F4B">
      <w:pPr>
        <w:spacing w:after="0" w:line="360" w:lineRule="auto"/>
        <w:rPr>
          <w:rFonts w:ascii="Garamond" w:eastAsia="Calibri" w:hAnsi="Garamond" w:cs="Times New Roman"/>
          <w:sz w:val="12"/>
          <w:szCs w:val="28"/>
          <w:lang w:val="fr-FR"/>
        </w:rPr>
      </w:pPr>
    </w:p>
    <w:p w14:paraId="457C117C" w14:textId="3A3135FD" w:rsidR="00B21F4B" w:rsidRPr="00B21F4B" w:rsidRDefault="00B21F4B" w:rsidP="00B21F4B">
      <w:pPr>
        <w:spacing w:after="0" w:line="360" w:lineRule="auto"/>
        <w:ind w:firstLine="720"/>
        <w:rPr>
          <w:rFonts w:ascii="Garamond" w:eastAsia="Calibri" w:hAnsi="Garamond" w:cs="Times New Roman"/>
          <w:b/>
          <w:bCs/>
          <w:sz w:val="28"/>
          <w:szCs w:val="28"/>
          <w:lang w:val="fr-FR"/>
        </w:rPr>
      </w:pPr>
      <w:r w:rsidRPr="00B21F4B">
        <w:rPr>
          <w:rFonts w:ascii="Garamond" w:eastAsia="Calibri" w:hAnsi="Garamond" w:cs="Times New Roman"/>
          <w:b/>
          <w:bCs/>
          <w:sz w:val="28"/>
          <w:szCs w:val="28"/>
          <w:lang w:val="fr-FR"/>
        </w:rPr>
        <w:t xml:space="preserve">Monsieur le </w:t>
      </w:r>
      <w:r w:rsidR="00797F63">
        <w:rPr>
          <w:rFonts w:ascii="Garamond" w:eastAsia="Calibri" w:hAnsi="Garamond" w:cs="Times New Roman"/>
          <w:b/>
          <w:bCs/>
          <w:sz w:val="28"/>
          <w:szCs w:val="28"/>
          <w:lang w:val="fr-FR"/>
        </w:rPr>
        <w:t xml:space="preserve">Vice- </w:t>
      </w:r>
      <w:r w:rsidRPr="00B21F4B">
        <w:rPr>
          <w:rFonts w:ascii="Garamond" w:eastAsia="Calibri" w:hAnsi="Garamond" w:cs="Times New Roman"/>
          <w:b/>
          <w:bCs/>
          <w:sz w:val="28"/>
          <w:szCs w:val="28"/>
          <w:lang w:val="fr-FR"/>
        </w:rPr>
        <w:t>Président;</w:t>
      </w:r>
    </w:p>
    <w:p w14:paraId="43B79884" w14:textId="77777777" w:rsidR="00B21F4B" w:rsidRPr="00B21F4B" w:rsidRDefault="00B21F4B" w:rsidP="00B21F4B">
      <w:pPr>
        <w:spacing w:after="0" w:line="360" w:lineRule="auto"/>
        <w:ind w:firstLine="720"/>
        <w:rPr>
          <w:rFonts w:ascii="Garamond" w:eastAsia="Calibri" w:hAnsi="Garamond" w:cs="Times New Roman"/>
          <w:b/>
          <w:bCs/>
          <w:sz w:val="28"/>
          <w:szCs w:val="28"/>
          <w:lang w:val="fr-FR"/>
        </w:rPr>
      </w:pPr>
      <w:r w:rsidRPr="00B21F4B">
        <w:rPr>
          <w:rFonts w:ascii="Garamond" w:eastAsia="Calibri" w:hAnsi="Garamond" w:cs="Times New Roman"/>
          <w:b/>
          <w:bCs/>
          <w:sz w:val="28"/>
          <w:szCs w:val="28"/>
          <w:lang w:val="fr-FR"/>
        </w:rPr>
        <w:t>Mesdames et Messieurs;</w:t>
      </w:r>
    </w:p>
    <w:p w14:paraId="7562CAF4" w14:textId="77777777" w:rsidR="00B21F4B" w:rsidRPr="00B21F4B" w:rsidRDefault="00B21F4B" w:rsidP="00B21F4B">
      <w:pPr>
        <w:spacing w:after="0" w:line="360" w:lineRule="auto"/>
        <w:rPr>
          <w:rFonts w:ascii="Garamond" w:eastAsia="Calibri" w:hAnsi="Garamond" w:cs="Times New Roman"/>
          <w:b/>
          <w:bCs/>
          <w:sz w:val="12"/>
          <w:szCs w:val="28"/>
          <w:lang w:val="fr-FR"/>
        </w:rPr>
      </w:pPr>
    </w:p>
    <w:p w14:paraId="6A10EC06" w14:textId="77777777" w:rsidR="00B21F4B" w:rsidRPr="00B21F4B" w:rsidRDefault="00B21F4B" w:rsidP="00B21F4B">
      <w:pPr>
        <w:spacing w:after="0" w:line="360" w:lineRule="auto"/>
        <w:jc w:val="both"/>
        <w:rPr>
          <w:rFonts w:ascii="Garamond" w:eastAsia="Calibri" w:hAnsi="Garamond" w:cs="Times New Roman"/>
          <w:sz w:val="12"/>
          <w:szCs w:val="28"/>
          <w:lang w:val="fr-FR"/>
        </w:rPr>
      </w:pPr>
    </w:p>
    <w:p w14:paraId="263B85E9" w14:textId="06C8F156" w:rsidR="00B21F4B" w:rsidRPr="00B21F4B" w:rsidRDefault="00B21F4B" w:rsidP="00B21F4B">
      <w:pPr>
        <w:spacing w:after="0" w:line="360" w:lineRule="auto"/>
        <w:ind w:firstLine="720"/>
        <w:jc w:val="both"/>
        <w:rPr>
          <w:rFonts w:ascii="Garamond" w:eastAsia="Calibri" w:hAnsi="Garamond" w:cs="Times New Roman"/>
          <w:sz w:val="28"/>
          <w:szCs w:val="28"/>
          <w:lang w:val="fr-FR"/>
        </w:rPr>
      </w:pPr>
      <w:r w:rsidRPr="00B21F4B">
        <w:rPr>
          <w:rFonts w:ascii="Garamond" w:eastAsia="Calibri" w:hAnsi="Garamond" w:cs="Times New Roman"/>
          <w:sz w:val="28"/>
          <w:szCs w:val="28"/>
          <w:lang w:val="fr-FR"/>
        </w:rPr>
        <w:t>Le Rapport qui vous est présenté ce jour a été éla</w:t>
      </w:r>
      <w:r w:rsidR="007A363B">
        <w:rPr>
          <w:rFonts w:ascii="Garamond" w:eastAsia="Calibri" w:hAnsi="Garamond" w:cs="Times New Roman"/>
          <w:sz w:val="28"/>
          <w:szCs w:val="28"/>
          <w:lang w:val="fr-FR"/>
        </w:rPr>
        <w:t>boré par le Comité National de Rédaction des R</w:t>
      </w:r>
      <w:r w:rsidRPr="00B21F4B">
        <w:rPr>
          <w:rFonts w:ascii="Garamond" w:eastAsia="Calibri" w:hAnsi="Garamond" w:cs="Times New Roman"/>
          <w:sz w:val="28"/>
          <w:szCs w:val="28"/>
          <w:lang w:val="fr-FR"/>
        </w:rPr>
        <w:t>apports</w:t>
      </w:r>
      <w:r w:rsidR="007A363B">
        <w:rPr>
          <w:rFonts w:ascii="Garamond" w:eastAsia="Calibri" w:hAnsi="Garamond" w:cs="Times New Roman"/>
          <w:sz w:val="28"/>
          <w:szCs w:val="28"/>
          <w:lang w:val="fr-FR"/>
        </w:rPr>
        <w:t xml:space="preserve"> sur les Droits Humains</w:t>
      </w:r>
      <w:r w:rsidRPr="00B21F4B">
        <w:rPr>
          <w:rFonts w:ascii="Garamond" w:eastAsia="Calibri" w:hAnsi="Garamond" w:cs="Times New Roman"/>
          <w:sz w:val="28"/>
          <w:szCs w:val="28"/>
          <w:lang w:val="fr-FR"/>
        </w:rPr>
        <w:t xml:space="preserve"> suivant une démarche participative et inclusive impliquant tous les acteurs de promotion et protection des droits de l’Homme au Gabon.</w:t>
      </w:r>
      <w:r w:rsidR="007A363B">
        <w:rPr>
          <w:rFonts w:ascii="Garamond" w:eastAsia="Calibri" w:hAnsi="Garamond" w:cs="Times New Roman"/>
          <w:sz w:val="28"/>
          <w:szCs w:val="28"/>
          <w:lang w:val="fr-FR"/>
        </w:rPr>
        <w:t xml:space="preserve"> </w:t>
      </w:r>
    </w:p>
    <w:p w14:paraId="35B2EA77" w14:textId="365893C5" w:rsidR="00122B8F" w:rsidRPr="00122B8F" w:rsidRDefault="00122B8F" w:rsidP="009A2A23">
      <w:pPr>
        <w:spacing w:after="0" w:line="360" w:lineRule="auto"/>
        <w:jc w:val="both"/>
        <w:rPr>
          <w:rFonts w:ascii="Garamond" w:eastAsia="Calibri" w:hAnsi="Garamond" w:cs="Times New Roman"/>
          <w:sz w:val="12"/>
          <w:szCs w:val="28"/>
          <w:lang w:val="fr-FR"/>
        </w:rPr>
      </w:pPr>
    </w:p>
    <w:p w14:paraId="74DB1A90" w14:textId="609D885D" w:rsidR="009A2A23" w:rsidRDefault="00122B8F" w:rsidP="004A601E">
      <w:pPr>
        <w:spacing w:after="0" w:line="360" w:lineRule="auto"/>
        <w:ind w:firstLine="720"/>
        <w:jc w:val="both"/>
        <w:rPr>
          <w:rFonts w:ascii="Garamond" w:eastAsia="Calibri" w:hAnsi="Garamond" w:cs="Times New Roman"/>
          <w:sz w:val="28"/>
          <w:szCs w:val="28"/>
          <w:lang w:val="fr-FR"/>
        </w:rPr>
      </w:pPr>
      <w:r w:rsidRPr="00B21F4B">
        <w:rPr>
          <w:rFonts w:ascii="Garamond" w:eastAsia="Calibri" w:hAnsi="Garamond" w:cs="Times New Roman"/>
          <w:sz w:val="28"/>
          <w:szCs w:val="28"/>
          <w:lang w:val="fr-FR"/>
        </w:rPr>
        <w:t>Lors d</w:t>
      </w:r>
      <w:r w:rsidR="007A363B">
        <w:rPr>
          <w:rFonts w:ascii="Garamond" w:eastAsia="Calibri" w:hAnsi="Garamond" w:cs="Times New Roman"/>
          <w:sz w:val="28"/>
          <w:szCs w:val="28"/>
          <w:lang w:val="fr-FR"/>
        </w:rPr>
        <w:t>u précé</w:t>
      </w:r>
      <w:r w:rsidR="009A2A23">
        <w:rPr>
          <w:rFonts w:ascii="Garamond" w:eastAsia="Calibri" w:hAnsi="Garamond" w:cs="Times New Roman"/>
          <w:sz w:val="28"/>
          <w:szCs w:val="28"/>
          <w:lang w:val="fr-FR"/>
        </w:rPr>
        <w:t>dent cycle</w:t>
      </w:r>
      <w:r w:rsidR="002C671C">
        <w:rPr>
          <w:rFonts w:ascii="Garamond" w:eastAsia="Calibri" w:hAnsi="Garamond" w:cs="Times New Roman"/>
          <w:sz w:val="28"/>
          <w:szCs w:val="28"/>
          <w:lang w:val="fr-FR"/>
        </w:rPr>
        <w:t xml:space="preserve">, </w:t>
      </w:r>
      <w:r w:rsidRPr="00B21F4B">
        <w:rPr>
          <w:rFonts w:ascii="Garamond" w:eastAsia="Calibri" w:hAnsi="Garamond" w:cs="Times New Roman"/>
          <w:sz w:val="28"/>
          <w:szCs w:val="28"/>
          <w:lang w:val="fr-FR"/>
        </w:rPr>
        <w:t xml:space="preserve">cent soixante-six (166) recommandations ont été adressées à mon pays par les </w:t>
      </w:r>
      <w:r>
        <w:rPr>
          <w:rFonts w:ascii="Garamond" w:eastAsia="Calibri" w:hAnsi="Garamond" w:cs="Times New Roman"/>
          <w:sz w:val="28"/>
          <w:szCs w:val="28"/>
          <w:lang w:val="fr-FR"/>
        </w:rPr>
        <w:t>Etats membres, dont</w:t>
      </w:r>
      <w:r w:rsidRPr="00B21F4B">
        <w:rPr>
          <w:rFonts w:ascii="Garamond" w:eastAsia="Calibri" w:hAnsi="Garamond" w:cs="Times New Roman"/>
          <w:sz w:val="28"/>
          <w:szCs w:val="28"/>
          <w:lang w:val="fr-FR"/>
        </w:rPr>
        <w:t xml:space="preserve"> c</w:t>
      </w:r>
      <w:r>
        <w:rPr>
          <w:rFonts w:ascii="Garamond" w:eastAsia="Calibri" w:hAnsi="Garamond" w:cs="Times New Roman"/>
          <w:sz w:val="28"/>
          <w:szCs w:val="28"/>
          <w:lang w:val="fr-FR"/>
        </w:rPr>
        <w:t>ent quarante-trois (143)</w:t>
      </w:r>
      <w:r w:rsidRPr="00B21F4B">
        <w:rPr>
          <w:rFonts w:ascii="Garamond" w:eastAsia="Calibri" w:hAnsi="Garamond" w:cs="Times New Roman"/>
          <w:sz w:val="28"/>
          <w:szCs w:val="28"/>
          <w:lang w:val="fr-FR"/>
        </w:rPr>
        <w:t xml:space="preserve"> acceptées et vingt-trois (23</w:t>
      </w:r>
      <w:r w:rsidR="009A2A23">
        <w:rPr>
          <w:rFonts w:ascii="Garamond" w:eastAsia="Calibri" w:hAnsi="Garamond" w:cs="Times New Roman"/>
          <w:sz w:val="28"/>
          <w:szCs w:val="28"/>
          <w:lang w:val="fr-FR"/>
        </w:rPr>
        <w:t xml:space="preserve">) notées. </w:t>
      </w:r>
    </w:p>
    <w:p w14:paraId="74AD859F" w14:textId="77777777" w:rsidR="009A2A23" w:rsidRPr="009A2A23" w:rsidRDefault="009A2A23" w:rsidP="004A601E">
      <w:pPr>
        <w:spacing w:after="0" w:line="360" w:lineRule="auto"/>
        <w:ind w:firstLine="720"/>
        <w:jc w:val="both"/>
        <w:rPr>
          <w:rFonts w:ascii="Garamond" w:eastAsia="Calibri" w:hAnsi="Garamond" w:cs="Times New Roman"/>
          <w:sz w:val="12"/>
          <w:szCs w:val="28"/>
          <w:lang w:val="fr-FR"/>
        </w:rPr>
      </w:pPr>
    </w:p>
    <w:p w14:paraId="56A1F148" w14:textId="258E6028" w:rsidR="004A601E" w:rsidRDefault="000D598C" w:rsidP="000D598C">
      <w:pPr>
        <w:spacing w:after="0" w:line="360" w:lineRule="auto"/>
        <w:ind w:firstLine="720"/>
        <w:jc w:val="both"/>
        <w:rPr>
          <w:rFonts w:ascii="Garamond" w:eastAsia="Calibri" w:hAnsi="Garamond" w:cs="Times New Roman"/>
          <w:sz w:val="28"/>
          <w:szCs w:val="28"/>
          <w:lang w:val="fr-FR"/>
        </w:rPr>
      </w:pPr>
      <w:r>
        <w:rPr>
          <w:rFonts w:ascii="Garamond" w:eastAsia="Calibri" w:hAnsi="Garamond" w:cs="Times New Roman"/>
          <w:sz w:val="28"/>
          <w:szCs w:val="28"/>
          <w:lang w:val="fr-FR"/>
        </w:rPr>
        <w:t>La présente communic</w:t>
      </w:r>
      <w:r w:rsidR="009A2A23">
        <w:rPr>
          <w:rFonts w:ascii="Garamond" w:eastAsia="Calibri" w:hAnsi="Garamond" w:cs="Times New Roman"/>
          <w:sz w:val="28"/>
          <w:szCs w:val="28"/>
          <w:lang w:val="fr-FR"/>
        </w:rPr>
        <w:t>ation reprendra donc les efforts consentis par le</w:t>
      </w:r>
      <w:r w:rsidR="00122B8F">
        <w:rPr>
          <w:rFonts w:ascii="Garamond" w:eastAsia="Calibri" w:hAnsi="Garamond" w:cs="Times New Roman"/>
          <w:sz w:val="28"/>
          <w:szCs w:val="28"/>
          <w:lang w:val="fr-FR"/>
        </w:rPr>
        <w:t xml:space="preserve"> Gouvernement</w:t>
      </w:r>
      <w:r w:rsidR="009A2A23">
        <w:rPr>
          <w:rFonts w:ascii="Garamond" w:eastAsia="Calibri" w:hAnsi="Garamond" w:cs="Times New Roman"/>
          <w:sz w:val="28"/>
          <w:szCs w:val="28"/>
          <w:lang w:val="fr-FR"/>
        </w:rPr>
        <w:t xml:space="preserve"> pour donner effet à ces recommandations dans</w:t>
      </w:r>
      <w:r w:rsidR="00973F5F">
        <w:rPr>
          <w:rFonts w:ascii="Garamond" w:eastAsia="Calibri" w:hAnsi="Garamond" w:cs="Times New Roman"/>
          <w:sz w:val="28"/>
          <w:szCs w:val="28"/>
          <w:lang w:val="fr-FR"/>
        </w:rPr>
        <w:t xml:space="preserve"> un contexte de contrainte</w:t>
      </w:r>
      <w:r w:rsidR="009A2A23">
        <w:rPr>
          <w:rFonts w:ascii="Garamond" w:eastAsia="Calibri" w:hAnsi="Garamond" w:cs="Times New Roman"/>
          <w:sz w:val="28"/>
          <w:szCs w:val="28"/>
          <w:lang w:val="fr-FR"/>
        </w:rPr>
        <w:t>s politique,</w:t>
      </w:r>
      <w:r w:rsidR="00973F5F">
        <w:rPr>
          <w:rFonts w:ascii="Garamond" w:eastAsia="Calibri" w:hAnsi="Garamond" w:cs="Times New Roman"/>
          <w:sz w:val="28"/>
          <w:szCs w:val="28"/>
          <w:lang w:val="fr-FR"/>
        </w:rPr>
        <w:t xml:space="preserve"> économiq</w:t>
      </w:r>
      <w:r w:rsidR="009A2A23">
        <w:rPr>
          <w:rFonts w:ascii="Garamond" w:eastAsia="Calibri" w:hAnsi="Garamond" w:cs="Times New Roman"/>
          <w:sz w:val="28"/>
          <w:szCs w:val="28"/>
          <w:lang w:val="fr-FR"/>
        </w:rPr>
        <w:t>ue et financière</w:t>
      </w:r>
      <w:r w:rsidR="00973F5F">
        <w:rPr>
          <w:rFonts w:ascii="Garamond" w:eastAsia="Calibri" w:hAnsi="Garamond" w:cs="Times New Roman"/>
          <w:sz w:val="28"/>
          <w:szCs w:val="28"/>
          <w:lang w:val="fr-FR"/>
        </w:rPr>
        <w:t xml:space="preserve"> exacerbé</w:t>
      </w:r>
      <w:r w:rsidR="009A2A23">
        <w:rPr>
          <w:rFonts w:ascii="Garamond" w:eastAsia="Calibri" w:hAnsi="Garamond" w:cs="Times New Roman"/>
          <w:sz w:val="28"/>
          <w:szCs w:val="28"/>
          <w:lang w:val="fr-FR"/>
        </w:rPr>
        <w:t>es</w:t>
      </w:r>
      <w:r w:rsidR="00973F5F">
        <w:rPr>
          <w:rFonts w:ascii="Garamond" w:eastAsia="Calibri" w:hAnsi="Garamond" w:cs="Times New Roman"/>
          <w:sz w:val="28"/>
          <w:szCs w:val="28"/>
          <w:lang w:val="fr-FR"/>
        </w:rPr>
        <w:t xml:space="preserve"> par la pandémie de la Covid</w:t>
      </w:r>
      <w:r w:rsidR="00581A89">
        <w:rPr>
          <w:rFonts w:ascii="Garamond" w:eastAsia="Calibri" w:hAnsi="Garamond" w:cs="Times New Roman"/>
          <w:sz w:val="28"/>
          <w:szCs w:val="28"/>
          <w:lang w:val="fr-FR"/>
        </w:rPr>
        <w:t>19.</w:t>
      </w:r>
      <w:r w:rsidR="00122B8F">
        <w:rPr>
          <w:rFonts w:ascii="Garamond" w:eastAsia="Calibri" w:hAnsi="Garamond" w:cs="Times New Roman"/>
          <w:sz w:val="28"/>
          <w:szCs w:val="28"/>
          <w:lang w:val="fr-FR"/>
        </w:rPr>
        <w:t xml:space="preserve"> </w:t>
      </w:r>
    </w:p>
    <w:p w14:paraId="620B9C58" w14:textId="77777777" w:rsidR="000D598C" w:rsidRPr="000D598C" w:rsidRDefault="000D598C" w:rsidP="000D598C">
      <w:pPr>
        <w:spacing w:after="0" w:line="360" w:lineRule="auto"/>
        <w:ind w:firstLine="720"/>
        <w:jc w:val="both"/>
        <w:rPr>
          <w:rFonts w:ascii="Garamond" w:eastAsia="Calibri" w:hAnsi="Garamond" w:cs="Times New Roman"/>
          <w:sz w:val="12"/>
          <w:szCs w:val="28"/>
          <w:lang w:val="fr-FR"/>
        </w:rPr>
      </w:pPr>
    </w:p>
    <w:p w14:paraId="1DB24920" w14:textId="546A83BF" w:rsidR="00B21F4B" w:rsidRPr="00B21F4B" w:rsidRDefault="00B21F4B" w:rsidP="00B21F4B">
      <w:pPr>
        <w:spacing w:after="0" w:line="360" w:lineRule="auto"/>
        <w:ind w:firstLine="720"/>
        <w:jc w:val="both"/>
        <w:rPr>
          <w:rFonts w:ascii="Garamond" w:eastAsia="Calibri" w:hAnsi="Garamond" w:cs="Times New Roman"/>
          <w:sz w:val="28"/>
          <w:szCs w:val="28"/>
          <w:lang w:val="fr-FR"/>
        </w:rPr>
      </w:pPr>
      <w:r w:rsidRPr="00B21F4B">
        <w:rPr>
          <w:rFonts w:ascii="Garamond" w:eastAsia="Calibri" w:hAnsi="Garamond" w:cs="Times New Roman"/>
          <w:sz w:val="28"/>
          <w:szCs w:val="28"/>
          <w:lang w:val="fr-FR"/>
        </w:rPr>
        <w:t xml:space="preserve">Dans le cadre de </w:t>
      </w:r>
      <w:r w:rsidRPr="002C671C">
        <w:rPr>
          <w:rFonts w:ascii="Garamond" w:eastAsia="Calibri" w:hAnsi="Garamond" w:cs="Times New Roman"/>
          <w:b/>
          <w:bCs/>
          <w:sz w:val="28"/>
          <w:szCs w:val="28"/>
          <w:lang w:val="fr-FR"/>
        </w:rPr>
        <w:t>la coopération avec les mécanismes internationaux des droits de l’Homme</w:t>
      </w:r>
      <w:r w:rsidRPr="00B21F4B">
        <w:rPr>
          <w:rFonts w:ascii="Garamond" w:eastAsia="Calibri" w:hAnsi="Garamond" w:cs="Times New Roman"/>
          <w:sz w:val="28"/>
          <w:szCs w:val="28"/>
          <w:lang w:val="fr-FR"/>
        </w:rPr>
        <w:t xml:space="preserve">, le Gabon est </w:t>
      </w:r>
      <w:proofErr w:type="gramStart"/>
      <w:r w:rsidRPr="00B21F4B">
        <w:rPr>
          <w:rFonts w:ascii="Garamond" w:eastAsia="Calibri" w:hAnsi="Garamond" w:cs="Times New Roman"/>
          <w:sz w:val="28"/>
          <w:szCs w:val="28"/>
          <w:lang w:val="fr-FR"/>
        </w:rPr>
        <w:t>partie</w:t>
      </w:r>
      <w:proofErr w:type="gramEnd"/>
      <w:r w:rsidRPr="00B21F4B">
        <w:rPr>
          <w:rFonts w:ascii="Garamond" w:eastAsia="Calibri" w:hAnsi="Garamond" w:cs="Times New Roman"/>
          <w:sz w:val="28"/>
          <w:szCs w:val="28"/>
          <w:lang w:val="fr-FR"/>
        </w:rPr>
        <w:t xml:space="preserve"> à huit (8) sur neuf (9) des instruments internationaux de promotion et protection des droits de l’Homme. Il a adressé une invitation permanente aux procédures spéciales et a régulièrement interagit avec ces dernières en répondant aux communicati</w:t>
      </w:r>
      <w:r w:rsidR="004A601E">
        <w:rPr>
          <w:rFonts w:ascii="Garamond" w:eastAsia="Calibri" w:hAnsi="Garamond" w:cs="Times New Roman"/>
          <w:sz w:val="28"/>
          <w:szCs w:val="28"/>
          <w:lang w:val="fr-FR"/>
        </w:rPr>
        <w:t>ons qui lui ont été transmises</w:t>
      </w:r>
      <w:r w:rsidR="002C671C">
        <w:rPr>
          <w:rFonts w:ascii="Garamond" w:eastAsia="Calibri" w:hAnsi="Garamond" w:cs="Times New Roman"/>
          <w:sz w:val="28"/>
          <w:szCs w:val="28"/>
          <w:lang w:val="fr-FR"/>
        </w:rPr>
        <w:t xml:space="preserve">. Il a </w:t>
      </w:r>
      <w:r w:rsidR="004A601E">
        <w:rPr>
          <w:rFonts w:ascii="Garamond" w:eastAsia="Calibri" w:hAnsi="Garamond" w:cs="Times New Roman"/>
          <w:sz w:val="28"/>
          <w:szCs w:val="28"/>
          <w:lang w:val="fr-FR"/>
        </w:rPr>
        <w:t>été à l’initi</w:t>
      </w:r>
      <w:r w:rsidR="00AF4C3C">
        <w:rPr>
          <w:rFonts w:ascii="Garamond" w:eastAsia="Calibri" w:hAnsi="Garamond" w:cs="Times New Roman"/>
          <w:sz w:val="28"/>
          <w:szCs w:val="28"/>
          <w:lang w:val="fr-FR"/>
        </w:rPr>
        <w:t xml:space="preserve">ative de la résolution 47/74 </w:t>
      </w:r>
      <w:r w:rsidR="004A601E" w:rsidRPr="000D598C">
        <w:rPr>
          <w:rFonts w:ascii="Garamond" w:eastAsia="Calibri" w:hAnsi="Garamond" w:cs="Times New Roman"/>
          <w:sz w:val="28"/>
          <w:szCs w:val="28"/>
          <w:lang w:val="fr-FR"/>
        </w:rPr>
        <w:t>« Gestion de l’hygiène menstruelle, droits humains et égalité des sexes »</w:t>
      </w:r>
      <w:r w:rsidR="004A601E">
        <w:rPr>
          <w:rFonts w:ascii="Garamond" w:eastAsia="Calibri" w:hAnsi="Garamond" w:cs="Times New Roman"/>
          <w:sz w:val="28"/>
          <w:szCs w:val="28"/>
          <w:lang w:val="fr-FR"/>
        </w:rPr>
        <w:t xml:space="preserve"> adoptée</w:t>
      </w:r>
      <w:r w:rsidR="000D598C">
        <w:rPr>
          <w:rFonts w:ascii="Garamond" w:eastAsia="Calibri" w:hAnsi="Garamond" w:cs="Times New Roman"/>
          <w:sz w:val="28"/>
          <w:szCs w:val="28"/>
          <w:lang w:val="fr-FR"/>
        </w:rPr>
        <w:t>,</w:t>
      </w:r>
      <w:r w:rsidR="004A601E">
        <w:rPr>
          <w:rFonts w:ascii="Garamond" w:eastAsia="Calibri" w:hAnsi="Garamond" w:cs="Times New Roman"/>
          <w:sz w:val="28"/>
          <w:szCs w:val="28"/>
          <w:lang w:val="fr-FR"/>
        </w:rPr>
        <w:t xml:space="preserve"> le 12 juillet 2021</w:t>
      </w:r>
      <w:r w:rsidR="000D598C">
        <w:rPr>
          <w:rFonts w:ascii="Garamond" w:eastAsia="Calibri" w:hAnsi="Garamond" w:cs="Times New Roman"/>
          <w:sz w:val="28"/>
          <w:szCs w:val="28"/>
          <w:lang w:val="fr-FR"/>
        </w:rPr>
        <w:t>,</w:t>
      </w:r>
      <w:r w:rsidR="004A601E">
        <w:rPr>
          <w:rFonts w:ascii="Garamond" w:eastAsia="Calibri" w:hAnsi="Garamond" w:cs="Times New Roman"/>
          <w:sz w:val="28"/>
          <w:szCs w:val="28"/>
          <w:lang w:val="fr-FR"/>
        </w:rPr>
        <w:t xml:space="preserve"> par le Conseil des Droits de l’Homme dans le cadre de so</w:t>
      </w:r>
      <w:r w:rsidR="009A2A23">
        <w:rPr>
          <w:rFonts w:ascii="Garamond" w:eastAsia="Calibri" w:hAnsi="Garamond" w:cs="Times New Roman"/>
          <w:sz w:val="28"/>
          <w:szCs w:val="28"/>
          <w:lang w:val="fr-FR"/>
        </w:rPr>
        <w:t>n mandat de membres du Conseil.</w:t>
      </w:r>
      <w:r w:rsidR="000D598C">
        <w:rPr>
          <w:rFonts w:ascii="Garamond" w:eastAsia="Calibri" w:hAnsi="Garamond" w:cs="Times New Roman"/>
          <w:sz w:val="28"/>
          <w:szCs w:val="28"/>
          <w:lang w:val="fr-FR"/>
        </w:rPr>
        <w:t xml:space="preserve"> </w:t>
      </w:r>
    </w:p>
    <w:p w14:paraId="5BAC0EAA" w14:textId="77777777" w:rsidR="00B21F4B" w:rsidRPr="00B21F4B" w:rsidRDefault="00B21F4B" w:rsidP="00B21F4B">
      <w:pPr>
        <w:spacing w:after="0" w:line="360" w:lineRule="auto"/>
        <w:ind w:firstLine="720"/>
        <w:jc w:val="both"/>
        <w:rPr>
          <w:rFonts w:ascii="Garamond" w:eastAsia="Calibri" w:hAnsi="Garamond" w:cs="Times New Roman"/>
          <w:sz w:val="12"/>
          <w:szCs w:val="28"/>
          <w:lang w:val="fr-FR"/>
        </w:rPr>
      </w:pPr>
    </w:p>
    <w:p w14:paraId="72BB78E1" w14:textId="2B9E9B10" w:rsidR="00B21F4B" w:rsidRPr="00B21F4B" w:rsidRDefault="006D7123" w:rsidP="00B21F4B">
      <w:pPr>
        <w:spacing w:after="0" w:line="360" w:lineRule="auto"/>
        <w:ind w:firstLine="720"/>
        <w:jc w:val="both"/>
        <w:rPr>
          <w:rFonts w:ascii="Garamond" w:eastAsia="Calibri" w:hAnsi="Garamond" w:cs="Times New Roman"/>
          <w:sz w:val="28"/>
          <w:szCs w:val="28"/>
          <w:lang w:val="fr-FR"/>
        </w:rPr>
      </w:pPr>
      <w:r>
        <w:rPr>
          <w:rFonts w:ascii="Garamond" w:eastAsia="Calibri" w:hAnsi="Garamond" w:cs="Times New Roman"/>
          <w:sz w:val="28"/>
          <w:szCs w:val="28"/>
          <w:lang w:val="fr-FR"/>
        </w:rPr>
        <w:lastRenderedPageBreak/>
        <w:t>Notre pays</w:t>
      </w:r>
      <w:r w:rsidR="00B21F4B" w:rsidRPr="00B21F4B">
        <w:rPr>
          <w:rFonts w:ascii="Garamond" w:eastAsia="Calibri" w:hAnsi="Garamond" w:cs="Times New Roman"/>
          <w:sz w:val="28"/>
          <w:szCs w:val="28"/>
          <w:lang w:val="fr-FR"/>
        </w:rPr>
        <w:t xml:space="preserve"> a, par ailleurs, transmis </w:t>
      </w:r>
      <w:r w:rsidR="00AF4C3C">
        <w:rPr>
          <w:rFonts w:ascii="Garamond" w:eastAsia="Calibri" w:hAnsi="Garamond" w:cs="Times New Roman"/>
          <w:sz w:val="28"/>
          <w:szCs w:val="28"/>
          <w:lang w:val="fr-FR"/>
        </w:rPr>
        <w:t>un R</w:t>
      </w:r>
      <w:r w:rsidR="004A601E">
        <w:rPr>
          <w:rFonts w:ascii="Garamond" w:eastAsia="Calibri" w:hAnsi="Garamond" w:cs="Times New Roman"/>
          <w:sz w:val="28"/>
          <w:szCs w:val="28"/>
          <w:lang w:val="fr-FR"/>
        </w:rPr>
        <w:t xml:space="preserve">apport au Comité contre les disparitions forcées en février 2022 et validé trois rapports au titre des traités portant sur la torture et autres peines ou traitements cruels, inhumains ou dégradants, les droits économiques, sociaux et culturels et les discriminations raciales.  </w:t>
      </w:r>
      <w:r w:rsidR="00B21F4B" w:rsidRPr="00B21F4B">
        <w:rPr>
          <w:rFonts w:ascii="Garamond" w:eastAsia="Calibri" w:hAnsi="Garamond" w:cs="Times New Roman"/>
          <w:sz w:val="28"/>
          <w:szCs w:val="28"/>
          <w:lang w:val="fr-FR"/>
        </w:rPr>
        <w:t xml:space="preserve"> </w:t>
      </w:r>
    </w:p>
    <w:p w14:paraId="1D1949E0" w14:textId="77777777" w:rsidR="00B21F4B" w:rsidRPr="00B21F4B" w:rsidRDefault="00B21F4B" w:rsidP="00B21F4B">
      <w:pPr>
        <w:spacing w:after="0" w:line="360" w:lineRule="auto"/>
        <w:jc w:val="both"/>
        <w:rPr>
          <w:rFonts w:ascii="Garamond" w:eastAsia="Calibri" w:hAnsi="Garamond" w:cs="Times New Roman"/>
          <w:sz w:val="12"/>
          <w:szCs w:val="28"/>
          <w:lang w:val="fr-FR"/>
        </w:rPr>
      </w:pPr>
    </w:p>
    <w:p w14:paraId="6E33CCD8" w14:textId="52CD0FF0" w:rsidR="00B21F4B" w:rsidRDefault="00B21F4B" w:rsidP="00B21F4B">
      <w:pPr>
        <w:spacing w:after="0" w:line="360" w:lineRule="auto"/>
        <w:ind w:firstLine="720"/>
        <w:jc w:val="both"/>
        <w:rPr>
          <w:rFonts w:ascii="Garamond" w:eastAsia="Calibri" w:hAnsi="Garamond" w:cs="Times New Roman"/>
          <w:sz w:val="28"/>
          <w:szCs w:val="28"/>
          <w:lang w:val="fr-FR"/>
        </w:rPr>
      </w:pPr>
      <w:r w:rsidRPr="00B21F4B">
        <w:rPr>
          <w:rFonts w:ascii="Garamond" w:eastAsia="Calibri" w:hAnsi="Garamond" w:cs="Times New Roman"/>
          <w:sz w:val="28"/>
          <w:szCs w:val="28"/>
          <w:lang w:val="fr-FR"/>
        </w:rPr>
        <w:t xml:space="preserve">Le Gouvernement gabonais entretient une longue tradition de </w:t>
      </w:r>
      <w:r w:rsidRPr="002C671C">
        <w:rPr>
          <w:rFonts w:ascii="Garamond" w:eastAsia="Calibri" w:hAnsi="Garamond" w:cs="Times New Roman"/>
          <w:b/>
          <w:bCs/>
          <w:sz w:val="28"/>
          <w:szCs w:val="28"/>
          <w:lang w:val="fr-FR"/>
        </w:rPr>
        <w:t>collaboration avec la société civile</w:t>
      </w:r>
      <w:r w:rsidRPr="00B21F4B">
        <w:rPr>
          <w:rFonts w:ascii="Garamond" w:eastAsia="Calibri" w:hAnsi="Garamond" w:cs="Times New Roman"/>
          <w:sz w:val="28"/>
          <w:szCs w:val="28"/>
          <w:lang w:val="fr-FR"/>
        </w:rPr>
        <w:t xml:space="preserve"> qui est régulièrement consultée par les autorités dans les différents domaines des droits de l’homme. Ainsi, depuis 2008, elle a été systématiquement consultée sur les rapport</w:t>
      </w:r>
      <w:r w:rsidR="00AF4C3C">
        <w:rPr>
          <w:rFonts w:ascii="Garamond" w:eastAsia="Calibri" w:hAnsi="Garamond" w:cs="Times New Roman"/>
          <w:sz w:val="28"/>
          <w:szCs w:val="28"/>
          <w:lang w:val="fr-FR"/>
        </w:rPr>
        <w:t>s nationaux soumis aux organes</w:t>
      </w:r>
      <w:r w:rsidRPr="00B21F4B">
        <w:rPr>
          <w:rFonts w:ascii="Garamond" w:eastAsia="Calibri" w:hAnsi="Garamond" w:cs="Times New Roman"/>
          <w:sz w:val="28"/>
          <w:szCs w:val="28"/>
          <w:lang w:val="fr-FR"/>
        </w:rPr>
        <w:t xml:space="preserve"> conventionnels. Elle a</w:t>
      </w:r>
      <w:r w:rsidR="00AF4C3C">
        <w:rPr>
          <w:rFonts w:ascii="Garamond" w:eastAsia="Calibri" w:hAnsi="Garamond" w:cs="Times New Roman"/>
          <w:sz w:val="28"/>
          <w:szCs w:val="28"/>
          <w:lang w:val="fr-FR"/>
        </w:rPr>
        <w:t>,</w:t>
      </w:r>
      <w:r w:rsidRPr="00B21F4B">
        <w:rPr>
          <w:rFonts w:ascii="Garamond" w:eastAsia="Calibri" w:hAnsi="Garamond" w:cs="Times New Roman"/>
          <w:sz w:val="28"/>
          <w:szCs w:val="28"/>
          <w:lang w:val="fr-FR"/>
        </w:rPr>
        <w:t xml:space="preserve"> par ailleurs</w:t>
      </w:r>
      <w:r w:rsidR="00AF4C3C">
        <w:rPr>
          <w:rFonts w:ascii="Garamond" w:eastAsia="Calibri" w:hAnsi="Garamond" w:cs="Times New Roman"/>
          <w:sz w:val="28"/>
          <w:szCs w:val="28"/>
          <w:lang w:val="fr-FR"/>
        </w:rPr>
        <w:t>,</w:t>
      </w:r>
      <w:r w:rsidRPr="00B21F4B">
        <w:rPr>
          <w:rFonts w:ascii="Garamond" w:eastAsia="Calibri" w:hAnsi="Garamond" w:cs="Times New Roman"/>
          <w:sz w:val="28"/>
          <w:szCs w:val="28"/>
          <w:lang w:val="fr-FR"/>
        </w:rPr>
        <w:t xml:space="preserve"> été directement associée au présent Rapport et ce, dès le lancement du processus.</w:t>
      </w:r>
    </w:p>
    <w:p w14:paraId="54467CB1" w14:textId="77777777" w:rsidR="00B21F4B" w:rsidRPr="00B21F4B" w:rsidRDefault="00B21F4B" w:rsidP="00B21F4B">
      <w:pPr>
        <w:spacing w:after="0" w:line="360" w:lineRule="auto"/>
        <w:ind w:firstLine="720"/>
        <w:jc w:val="both"/>
        <w:rPr>
          <w:rFonts w:ascii="Garamond" w:eastAsia="Calibri" w:hAnsi="Garamond" w:cs="Times New Roman"/>
          <w:sz w:val="12"/>
          <w:szCs w:val="28"/>
          <w:lang w:val="fr-FR"/>
        </w:rPr>
      </w:pPr>
      <w:r w:rsidRPr="00B21F4B">
        <w:rPr>
          <w:rFonts w:ascii="Garamond" w:eastAsia="Calibri" w:hAnsi="Garamond" w:cs="Times New Roman"/>
          <w:sz w:val="16"/>
          <w:szCs w:val="28"/>
          <w:lang w:val="fr-FR"/>
        </w:rPr>
        <w:t xml:space="preserve"> </w:t>
      </w:r>
      <w:r w:rsidRPr="00B21F4B">
        <w:rPr>
          <w:rFonts w:ascii="Garamond" w:eastAsia="Calibri" w:hAnsi="Garamond" w:cs="Times New Roman"/>
          <w:sz w:val="28"/>
          <w:szCs w:val="28"/>
          <w:lang w:val="fr-FR"/>
        </w:rPr>
        <w:t xml:space="preserve"> </w:t>
      </w:r>
    </w:p>
    <w:p w14:paraId="4E49007D" w14:textId="74E1974C" w:rsidR="00B21F4B" w:rsidRDefault="00B21F4B" w:rsidP="00AF4C3C">
      <w:pPr>
        <w:spacing w:after="0" w:line="360" w:lineRule="auto"/>
        <w:ind w:firstLine="720"/>
        <w:jc w:val="both"/>
        <w:rPr>
          <w:rFonts w:ascii="Garamond" w:eastAsia="Calibri" w:hAnsi="Garamond" w:cs="Times New Roman"/>
          <w:sz w:val="28"/>
          <w:szCs w:val="28"/>
          <w:lang w:val="fr-FR"/>
        </w:rPr>
      </w:pPr>
      <w:r w:rsidRPr="00B21F4B">
        <w:rPr>
          <w:rFonts w:ascii="Garamond" w:eastAsia="Calibri" w:hAnsi="Garamond" w:cs="Times New Roman"/>
          <w:sz w:val="28"/>
          <w:szCs w:val="28"/>
          <w:lang w:val="fr-FR"/>
        </w:rPr>
        <w:t>La volonté manifeste du Gouvernement de maintenir ce dialogue s’est traduite, en 2020, par la mise en place d’un Mécanisme National d</w:t>
      </w:r>
      <w:r w:rsidR="00AB0412">
        <w:rPr>
          <w:rFonts w:ascii="Garamond" w:eastAsia="Calibri" w:hAnsi="Garamond" w:cs="Times New Roman"/>
          <w:sz w:val="28"/>
          <w:szCs w:val="28"/>
          <w:lang w:val="fr-FR"/>
        </w:rPr>
        <w:t xml:space="preserve">e Dialogue et d’Echanges (MNDE) </w:t>
      </w:r>
      <w:r w:rsidRPr="00B21F4B">
        <w:rPr>
          <w:rFonts w:ascii="Garamond" w:eastAsia="Calibri" w:hAnsi="Garamond" w:cs="Times New Roman"/>
          <w:sz w:val="28"/>
          <w:szCs w:val="28"/>
          <w:lang w:val="fr-FR"/>
        </w:rPr>
        <w:t>réunissant les représentants du Gouvernement, de la CNDH et des org</w:t>
      </w:r>
      <w:r w:rsidR="004A601E">
        <w:rPr>
          <w:rFonts w:ascii="Garamond" w:eastAsia="Calibri" w:hAnsi="Garamond" w:cs="Times New Roman"/>
          <w:sz w:val="28"/>
          <w:szCs w:val="28"/>
          <w:lang w:val="fr-FR"/>
        </w:rPr>
        <w:t xml:space="preserve">anisations de la société civile. </w:t>
      </w:r>
    </w:p>
    <w:p w14:paraId="04F8D6A4" w14:textId="77777777" w:rsidR="00AF4C3C" w:rsidRPr="00AF4C3C" w:rsidRDefault="00AF4C3C" w:rsidP="00AF4C3C">
      <w:pPr>
        <w:spacing w:after="0" w:line="360" w:lineRule="auto"/>
        <w:ind w:firstLine="720"/>
        <w:jc w:val="both"/>
        <w:rPr>
          <w:rFonts w:ascii="Garamond" w:eastAsia="Calibri" w:hAnsi="Garamond" w:cs="Times New Roman"/>
          <w:sz w:val="12"/>
          <w:szCs w:val="28"/>
          <w:lang w:val="fr-FR"/>
        </w:rPr>
      </w:pPr>
    </w:p>
    <w:p w14:paraId="61A49373" w14:textId="49A860BC" w:rsidR="00B21F4B" w:rsidRPr="00B21F4B" w:rsidRDefault="002C671C" w:rsidP="00B21F4B">
      <w:pPr>
        <w:spacing w:after="0" w:line="360" w:lineRule="auto"/>
        <w:ind w:firstLine="720"/>
        <w:jc w:val="both"/>
        <w:rPr>
          <w:rFonts w:ascii="Garamond" w:eastAsia="Calibri" w:hAnsi="Garamond" w:cs="Times New Roman"/>
          <w:sz w:val="28"/>
          <w:szCs w:val="28"/>
          <w:lang w:val="fr-FR"/>
        </w:rPr>
      </w:pPr>
      <w:r>
        <w:rPr>
          <w:rFonts w:ascii="Garamond" w:eastAsia="Calibri" w:hAnsi="Garamond" w:cs="Times New Roman"/>
          <w:sz w:val="28"/>
          <w:szCs w:val="28"/>
          <w:lang w:val="fr-FR"/>
        </w:rPr>
        <w:t xml:space="preserve">S’agissant </w:t>
      </w:r>
      <w:r w:rsidR="00B21F4B" w:rsidRPr="00B21F4B">
        <w:rPr>
          <w:rFonts w:ascii="Garamond" w:eastAsia="Calibri" w:hAnsi="Garamond" w:cs="Times New Roman"/>
          <w:sz w:val="28"/>
          <w:szCs w:val="28"/>
          <w:lang w:val="fr-FR"/>
        </w:rPr>
        <w:t xml:space="preserve">des recommandations </w:t>
      </w:r>
      <w:r>
        <w:rPr>
          <w:rFonts w:ascii="Garamond" w:eastAsia="Calibri" w:hAnsi="Garamond" w:cs="Times New Roman"/>
          <w:sz w:val="28"/>
          <w:szCs w:val="28"/>
          <w:lang w:val="fr-FR"/>
        </w:rPr>
        <w:t xml:space="preserve">relatives </w:t>
      </w:r>
      <w:r w:rsidR="00AB0412">
        <w:rPr>
          <w:rFonts w:ascii="Garamond" w:eastAsia="Calibri" w:hAnsi="Garamond" w:cs="Times New Roman"/>
          <w:sz w:val="28"/>
          <w:szCs w:val="28"/>
          <w:lang w:val="fr-FR"/>
        </w:rPr>
        <w:t>a</w:t>
      </w:r>
      <w:r w:rsidR="00B21F4B" w:rsidRPr="00B21F4B">
        <w:rPr>
          <w:rFonts w:ascii="Garamond" w:eastAsia="Calibri" w:hAnsi="Garamond" w:cs="Times New Roman"/>
          <w:sz w:val="28"/>
          <w:szCs w:val="28"/>
          <w:lang w:val="fr-FR"/>
        </w:rPr>
        <w:t>u dialogue politique entre la majorité au pouvoir et l’opposition, un ensemble d’actes législatifs et réglementaires sanctionnant les décisions issues du consensus politique ont été promulgués et publiés.</w:t>
      </w:r>
    </w:p>
    <w:p w14:paraId="01B98D08" w14:textId="77777777" w:rsidR="00B21F4B" w:rsidRPr="00B21F4B" w:rsidRDefault="00B21F4B" w:rsidP="00B21F4B">
      <w:pPr>
        <w:spacing w:after="0" w:line="360" w:lineRule="auto"/>
        <w:ind w:firstLine="720"/>
        <w:jc w:val="both"/>
        <w:rPr>
          <w:rFonts w:ascii="Garamond" w:eastAsia="Calibri" w:hAnsi="Garamond" w:cs="Times New Roman"/>
          <w:sz w:val="12"/>
          <w:szCs w:val="28"/>
          <w:lang w:val="fr-FR"/>
        </w:rPr>
      </w:pPr>
      <w:r w:rsidRPr="00B21F4B">
        <w:rPr>
          <w:rFonts w:ascii="Garamond" w:eastAsia="Calibri" w:hAnsi="Garamond" w:cs="Times New Roman"/>
          <w:sz w:val="28"/>
          <w:szCs w:val="28"/>
          <w:lang w:val="fr-FR"/>
        </w:rPr>
        <w:t xml:space="preserve"> </w:t>
      </w:r>
    </w:p>
    <w:p w14:paraId="46640EBF" w14:textId="03524404" w:rsidR="00B21F4B" w:rsidRDefault="00B21F4B" w:rsidP="00B21F4B">
      <w:pPr>
        <w:spacing w:after="0" w:line="360" w:lineRule="auto"/>
        <w:ind w:firstLine="720"/>
        <w:jc w:val="both"/>
        <w:rPr>
          <w:rFonts w:ascii="Garamond" w:eastAsia="Calibri" w:hAnsi="Garamond" w:cs="Times New Roman"/>
          <w:sz w:val="28"/>
          <w:szCs w:val="28"/>
          <w:lang w:val="fr-FR"/>
        </w:rPr>
      </w:pPr>
      <w:r w:rsidRPr="00B21F4B">
        <w:rPr>
          <w:rFonts w:ascii="Garamond" w:eastAsia="Calibri" w:hAnsi="Garamond" w:cs="Times New Roman"/>
          <w:sz w:val="28"/>
          <w:szCs w:val="28"/>
          <w:lang w:val="fr-FR"/>
        </w:rPr>
        <w:t>Ces textes, adoptés dans le but de renforcer la transparence et la sincérité des processus électoraux, consacrent notamment le scrutin majoritaire uninominal à deux tours pour les élections présidentielle et parlementaires, la création d’un Centre Gabonais des Elections à qui incombe désormais l’organisation de l’ensemble des opérations électorales et le transfert du con</w:t>
      </w:r>
      <w:r w:rsidR="00AB0412">
        <w:rPr>
          <w:rFonts w:ascii="Garamond" w:eastAsia="Calibri" w:hAnsi="Garamond" w:cs="Times New Roman"/>
          <w:sz w:val="28"/>
          <w:szCs w:val="28"/>
          <w:lang w:val="fr-FR"/>
        </w:rPr>
        <w:t>tentieux des élections locales</w:t>
      </w:r>
      <w:r w:rsidRPr="00B21F4B">
        <w:rPr>
          <w:rFonts w:ascii="Garamond" w:eastAsia="Calibri" w:hAnsi="Garamond" w:cs="Times New Roman"/>
          <w:sz w:val="28"/>
          <w:szCs w:val="28"/>
          <w:lang w:val="fr-FR"/>
        </w:rPr>
        <w:t xml:space="preserve"> aux tribunaux administratifs. </w:t>
      </w:r>
    </w:p>
    <w:p w14:paraId="0796A0FD" w14:textId="77777777" w:rsidR="00B21F4B" w:rsidRPr="00B21F4B" w:rsidRDefault="00B21F4B" w:rsidP="00B21F4B">
      <w:pPr>
        <w:spacing w:after="0" w:line="360" w:lineRule="auto"/>
        <w:ind w:firstLine="720"/>
        <w:jc w:val="both"/>
        <w:rPr>
          <w:rFonts w:ascii="Garamond" w:eastAsia="Calibri" w:hAnsi="Garamond" w:cs="Times New Roman"/>
          <w:sz w:val="12"/>
          <w:szCs w:val="28"/>
          <w:lang w:val="fr-FR"/>
        </w:rPr>
      </w:pPr>
    </w:p>
    <w:p w14:paraId="0BB153CD" w14:textId="73DB56A6" w:rsidR="00B21F4B" w:rsidRPr="006E71FB" w:rsidRDefault="00AB0412" w:rsidP="00581A89">
      <w:pPr>
        <w:spacing w:after="0" w:line="360" w:lineRule="auto"/>
        <w:ind w:firstLine="720"/>
        <w:jc w:val="both"/>
        <w:rPr>
          <w:rFonts w:ascii="Garamond" w:eastAsia="Calibri" w:hAnsi="Garamond" w:cs="Times New Roman"/>
          <w:sz w:val="28"/>
          <w:szCs w:val="28"/>
          <w:lang w:val="fr-FR"/>
        </w:rPr>
      </w:pPr>
      <w:r>
        <w:rPr>
          <w:rFonts w:ascii="Garamond" w:eastAsia="Calibri" w:hAnsi="Garamond" w:cs="Times New Roman"/>
          <w:sz w:val="28"/>
          <w:szCs w:val="28"/>
          <w:lang w:val="fr-FR"/>
        </w:rPr>
        <w:t xml:space="preserve">A ce jour, </w:t>
      </w:r>
      <w:r w:rsidR="00B21F4B" w:rsidRPr="00B21F4B">
        <w:rPr>
          <w:rFonts w:ascii="Garamond" w:eastAsia="Calibri" w:hAnsi="Garamond" w:cs="Times New Roman"/>
          <w:sz w:val="28"/>
          <w:szCs w:val="28"/>
          <w:lang w:val="fr-FR"/>
        </w:rPr>
        <w:t>70% des recommandations de ce dialogue politique ont été mises en œuvre selon les estimations fournies par le Comité de suivi et d’évaluation de ses actes.</w:t>
      </w:r>
      <w:r w:rsidR="00581A89">
        <w:rPr>
          <w:rFonts w:ascii="Garamond" w:eastAsia="Calibri" w:hAnsi="Garamond" w:cs="Times New Roman"/>
          <w:sz w:val="28"/>
          <w:szCs w:val="28"/>
          <w:lang w:val="fr-FR"/>
        </w:rPr>
        <w:t xml:space="preserve">  </w:t>
      </w:r>
      <w:r w:rsidR="00B21F4B" w:rsidRPr="00B21F4B">
        <w:rPr>
          <w:rFonts w:ascii="Garamond" w:eastAsia="Calibri" w:hAnsi="Garamond" w:cs="Times New Roman"/>
          <w:b/>
          <w:sz w:val="28"/>
          <w:szCs w:val="28"/>
          <w:lang w:val="fr-FR"/>
        </w:rPr>
        <w:t xml:space="preserve">  </w:t>
      </w:r>
    </w:p>
    <w:p w14:paraId="2CE89439" w14:textId="77777777" w:rsidR="00B21F4B" w:rsidRPr="00B21F4B" w:rsidRDefault="00B21F4B" w:rsidP="00B21F4B">
      <w:pPr>
        <w:spacing w:after="0" w:line="360" w:lineRule="auto"/>
        <w:ind w:firstLine="720"/>
        <w:jc w:val="both"/>
        <w:rPr>
          <w:rFonts w:ascii="Garamond" w:eastAsia="Calibri" w:hAnsi="Garamond" w:cs="Times New Roman"/>
          <w:b/>
          <w:bCs/>
          <w:sz w:val="12"/>
          <w:szCs w:val="28"/>
          <w:lang w:val="fr-FR"/>
        </w:rPr>
      </w:pPr>
    </w:p>
    <w:p w14:paraId="718B23BF" w14:textId="77777777" w:rsidR="00B21F4B" w:rsidRPr="002C671C" w:rsidRDefault="00B21F4B" w:rsidP="00B21F4B">
      <w:pPr>
        <w:spacing w:after="0" w:line="360" w:lineRule="auto"/>
        <w:ind w:firstLine="720"/>
        <w:jc w:val="both"/>
        <w:rPr>
          <w:rFonts w:ascii="Garamond" w:eastAsia="Calibri" w:hAnsi="Garamond" w:cs="Times New Roman"/>
          <w:b/>
          <w:sz w:val="28"/>
          <w:szCs w:val="28"/>
          <w:lang w:val="fr-FR"/>
        </w:rPr>
      </w:pPr>
      <w:r w:rsidRPr="00B21F4B">
        <w:rPr>
          <w:rFonts w:ascii="Garamond" w:eastAsia="Calibri" w:hAnsi="Garamond" w:cs="Times New Roman"/>
          <w:bCs/>
          <w:sz w:val="28"/>
          <w:szCs w:val="28"/>
          <w:lang w:val="fr-FR"/>
        </w:rPr>
        <w:lastRenderedPageBreak/>
        <w:t xml:space="preserve">En vue de renforcer son indépendance et son efficacité, conformément aux principes concernant le statut et le fonctionnement des institutions pour la promotion et la protection des droits de l’homme (principes de Paris), le Gouvernement à procéder à la modification du dispositif juridique régissant </w:t>
      </w:r>
      <w:r w:rsidRPr="002C671C">
        <w:rPr>
          <w:rFonts w:ascii="Garamond" w:eastAsia="Calibri" w:hAnsi="Garamond" w:cs="Times New Roman"/>
          <w:b/>
          <w:sz w:val="28"/>
          <w:szCs w:val="28"/>
          <w:lang w:val="fr-FR"/>
        </w:rPr>
        <w:t xml:space="preserve">la Commission Nationale des Droits de l’Homme. </w:t>
      </w:r>
    </w:p>
    <w:p w14:paraId="01E75CD0" w14:textId="77777777" w:rsidR="00B21F4B" w:rsidRPr="00B21F4B" w:rsidRDefault="00B21F4B" w:rsidP="00B21F4B">
      <w:pPr>
        <w:spacing w:after="0" w:line="360" w:lineRule="auto"/>
        <w:ind w:firstLine="720"/>
        <w:jc w:val="both"/>
        <w:rPr>
          <w:rFonts w:ascii="Garamond" w:eastAsia="Calibri" w:hAnsi="Garamond" w:cs="Times New Roman"/>
          <w:bCs/>
          <w:sz w:val="12"/>
          <w:szCs w:val="28"/>
          <w:lang w:val="fr-FR"/>
        </w:rPr>
      </w:pPr>
    </w:p>
    <w:p w14:paraId="23E045F2" w14:textId="77777777" w:rsidR="00B21F4B" w:rsidRPr="00B21F4B" w:rsidRDefault="00B21F4B" w:rsidP="00B21F4B">
      <w:pPr>
        <w:spacing w:after="0" w:line="360" w:lineRule="auto"/>
        <w:ind w:firstLine="720"/>
        <w:jc w:val="both"/>
        <w:rPr>
          <w:rFonts w:ascii="Garamond" w:eastAsia="Calibri" w:hAnsi="Garamond" w:cs="Times New Roman"/>
          <w:bCs/>
          <w:sz w:val="28"/>
          <w:szCs w:val="28"/>
          <w:lang w:val="fr-FR"/>
        </w:rPr>
      </w:pPr>
      <w:r w:rsidRPr="00B21F4B">
        <w:rPr>
          <w:rFonts w:ascii="Garamond" w:eastAsia="Calibri" w:hAnsi="Garamond" w:cs="Times New Roman"/>
          <w:bCs/>
          <w:sz w:val="28"/>
          <w:szCs w:val="28"/>
          <w:lang w:val="fr-FR"/>
        </w:rPr>
        <w:t xml:space="preserve">Outre la modification de sa composition et de son organisation, c’est surtout le renforcement de son mandat par l’établissement en son sein du </w:t>
      </w:r>
      <w:r w:rsidRPr="002C671C">
        <w:rPr>
          <w:rFonts w:ascii="Garamond" w:eastAsia="Calibri" w:hAnsi="Garamond" w:cs="Times New Roman"/>
          <w:b/>
          <w:sz w:val="28"/>
          <w:szCs w:val="28"/>
          <w:lang w:val="fr-FR"/>
        </w:rPr>
        <w:t>Mécanisme National de Prévention de la Torture</w:t>
      </w:r>
      <w:r w:rsidRPr="00B21F4B">
        <w:rPr>
          <w:rFonts w:ascii="Garamond" w:eastAsia="Calibri" w:hAnsi="Garamond" w:cs="Times New Roman"/>
          <w:bCs/>
          <w:sz w:val="28"/>
          <w:szCs w:val="28"/>
          <w:lang w:val="fr-FR"/>
        </w:rPr>
        <w:t>, qui constitue la principale innovation de ce texte élaboré dans le cadre d’un processus inclusif avec l’appui technique du Haut-Commissariat des Nations Unies aux Droits de l’Homme.</w:t>
      </w:r>
    </w:p>
    <w:p w14:paraId="6DE81919" w14:textId="77777777" w:rsidR="00B21F4B" w:rsidRPr="00B21F4B" w:rsidRDefault="00B21F4B" w:rsidP="00B21F4B">
      <w:pPr>
        <w:spacing w:after="0" w:line="360" w:lineRule="auto"/>
        <w:ind w:firstLine="720"/>
        <w:jc w:val="both"/>
        <w:rPr>
          <w:rFonts w:ascii="Garamond" w:eastAsia="Calibri" w:hAnsi="Garamond" w:cs="Times New Roman"/>
          <w:bCs/>
          <w:sz w:val="12"/>
          <w:szCs w:val="28"/>
          <w:lang w:val="fr-FR"/>
        </w:rPr>
      </w:pPr>
    </w:p>
    <w:p w14:paraId="0F460DBF" w14:textId="4F2F72E7" w:rsidR="00B21F4B" w:rsidRDefault="00B21F4B" w:rsidP="00581A89">
      <w:pPr>
        <w:spacing w:after="0" w:line="360" w:lineRule="auto"/>
        <w:ind w:firstLine="720"/>
        <w:jc w:val="both"/>
        <w:rPr>
          <w:rFonts w:ascii="Garamond" w:eastAsia="Calibri" w:hAnsi="Garamond" w:cs="Times New Roman"/>
          <w:bCs/>
          <w:sz w:val="28"/>
          <w:szCs w:val="28"/>
          <w:lang w:val="fr-FR"/>
        </w:rPr>
      </w:pPr>
      <w:r w:rsidRPr="00B21F4B">
        <w:rPr>
          <w:rFonts w:ascii="Garamond" w:eastAsia="Calibri" w:hAnsi="Garamond" w:cs="Times New Roman"/>
          <w:bCs/>
          <w:sz w:val="28"/>
          <w:szCs w:val="28"/>
          <w:lang w:val="fr-FR"/>
        </w:rPr>
        <w:t xml:space="preserve">Adopté par le Sénat au mois d’octobre dernier, le projet de loi est actuellement en cours d’examen à l’Assemblée Nationale. </w:t>
      </w:r>
    </w:p>
    <w:p w14:paraId="6A57F995" w14:textId="77777777" w:rsidR="00581A89" w:rsidRPr="00581A89" w:rsidRDefault="00581A89" w:rsidP="00581A89">
      <w:pPr>
        <w:spacing w:after="0" w:line="360" w:lineRule="auto"/>
        <w:ind w:firstLine="720"/>
        <w:jc w:val="both"/>
        <w:rPr>
          <w:rFonts w:ascii="Garamond" w:eastAsia="Calibri" w:hAnsi="Garamond" w:cs="Times New Roman"/>
          <w:bCs/>
          <w:sz w:val="28"/>
          <w:szCs w:val="28"/>
          <w:lang w:val="fr-FR"/>
        </w:rPr>
      </w:pPr>
    </w:p>
    <w:p w14:paraId="0D8A220B" w14:textId="3B9B2939" w:rsidR="00B21F4B" w:rsidRPr="00581A89" w:rsidRDefault="006C04B7" w:rsidP="00581A89">
      <w:pPr>
        <w:spacing w:after="0" w:line="360" w:lineRule="auto"/>
        <w:ind w:firstLine="720"/>
        <w:jc w:val="both"/>
        <w:rPr>
          <w:rFonts w:ascii="Garamond" w:hAnsi="Garamond"/>
          <w:sz w:val="28"/>
          <w:szCs w:val="28"/>
          <w:lang w:val="fr-FR"/>
        </w:rPr>
      </w:pPr>
      <w:r w:rsidRPr="00581A89">
        <w:rPr>
          <w:rFonts w:ascii="Garamond" w:hAnsi="Garamond"/>
          <w:sz w:val="28"/>
          <w:szCs w:val="28"/>
          <w:lang w:val="fr-FR"/>
        </w:rPr>
        <w:t xml:space="preserve">La </w:t>
      </w:r>
      <w:r w:rsidRPr="00581A89">
        <w:rPr>
          <w:rFonts w:ascii="Garamond" w:hAnsi="Garamond"/>
          <w:b/>
          <w:bCs/>
          <w:sz w:val="28"/>
          <w:szCs w:val="28"/>
          <w:lang w:val="fr-FR"/>
        </w:rPr>
        <w:t xml:space="preserve">liberté d’expression, d’association et de </w:t>
      </w:r>
      <w:r w:rsidR="00581A89" w:rsidRPr="00581A89">
        <w:rPr>
          <w:rFonts w:ascii="Garamond" w:hAnsi="Garamond"/>
          <w:b/>
          <w:bCs/>
          <w:sz w:val="28"/>
          <w:szCs w:val="28"/>
          <w:lang w:val="fr-FR"/>
        </w:rPr>
        <w:t>réunion</w:t>
      </w:r>
      <w:r w:rsidRPr="00581A89">
        <w:rPr>
          <w:rFonts w:ascii="Garamond" w:hAnsi="Garamond"/>
          <w:sz w:val="28"/>
          <w:szCs w:val="28"/>
          <w:lang w:val="fr-FR"/>
        </w:rPr>
        <w:t xml:space="preserve"> sont des libertés fondamentales garanties par la Constitution </w:t>
      </w:r>
      <w:r w:rsidR="00B21F4B" w:rsidRPr="00581A89">
        <w:rPr>
          <w:rFonts w:ascii="Garamond" w:eastAsia="Calibri" w:hAnsi="Garamond" w:cs="Times New Roman"/>
          <w:sz w:val="28"/>
          <w:szCs w:val="28"/>
          <w:lang w:val="fr-FR"/>
        </w:rPr>
        <w:t xml:space="preserve">et clairement consacrées dans les divers textes législatifs et réglementaires. </w:t>
      </w:r>
    </w:p>
    <w:p w14:paraId="0748C8AE" w14:textId="77777777" w:rsidR="00B21F4B" w:rsidRPr="00B21F4B" w:rsidRDefault="00B21F4B" w:rsidP="00B21F4B">
      <w:pPr>
        <w:spacing w:after="0" w:line="360" w:lineRule="auto"/>
        <w:ind w:firstLine="720"/>
        <w:jc w:val="both"/>
        <w:rPr>
          <w:rFonts w:ascii="Garamond" w:eastAsia="Calibri" w:hAnsi="Garamond" w:cs="Times New Roman"/>
          <w:sz w:val="12"/>
          <w:szCs w:val="28"/>
          <w:lang w:val="fr-FR"/>
        </w:rPr>
      </w:pPr>
    </w:p>
    <w:p w14:paraId="0E477608" w14:textId="50AFE645" w:rsidR="00B21F4B" w:rsidRPr="00B21F4B" w:rsidRDefault="006D7123" w:rsidP="00B21F4B">
      <w:pPr>
        <w:spacing w:after="0" w:line="360" w:lineRule="auto"/>
        <w:ind w:firstLine="720"/>
        <w:jc w:val="both"/>
        <w:rPr>
          <w:rFonts w:ascii="Garamond" w:eastAsia="Calibri" w:hAnsi="Garamond" w:cs="Times New Roman"/>
          <w:sz w:val="28"/>
          <w:szCs w:val="28"/>
          <w:lang w:val="fr-FR"/>
        </w:rPr>
      </w:pPr>
      <w:r>
        <w:rPr>
          <w:rFonts w:ascii="Garamond" w:eastAsia="Calibri" w:hAnsi="Garamond" w:cs="Times New Roman"/>
          <w:sz w:val="28"/>
          <w:szCs w:val="28"/>
          <w:lang w:val="fr-FR"/>
        </w:rPr>
        <w:t>De ce fait</w:t>
      </w:r>
      <w:r w:rsidR="00B21F4B" w:rsidRPr="00B21F4B">
        <w:rPr>
          <w:rFonts w:ascii="Garamond" w:eastAsia="Calibri" w:hAnsi="Garamond" w:cs="Times New Roman"/>
          <w:sz w:val="28"/>
          <w:szCs w:val="28"/>
          <w:lang w:val="fr-FR"/>
        </w:rPr>
        <w:t xml:space="preserve">, le Gouvernement </w:t>
      </w:r>
      <w:r w:rsidR="00AB0412">
        <w:rPr>
          <w:rFonts w:ascii="Garamond" w:eastAsia="Calibri" w:hAnsi="Garamond" w:cs="Times New Roman"/>
          <w:sz w:val="28"/>
          <w:szCs w:val="28"/>
          <w:lang w:val="fr-FR"/>
        </w:rPr>
        <w:t>a toujours œuvré à leur</w:t>
      </w:r>
      <w:r w:rsidR="00B21F4B" w:rsidRPr="00B21F4B">
        <w:rPr>
          <w:rFonts w:ascii="Garamond" w:eastAsia="Calibri" w:hAnsi="Garamond" w:cs="Times New Roman"/>
          <w:sz w:val="28"/>
          <w:szCs w:val="28"/>
          <w:lang w:val="fr-FR"/>
        </w:rPr>
        <w:t xml:space="preserve"> pleine effectivité. Ainsi, à la faveur d’une modification du Code de la Communication</w:t>
      </w:r>
      <w:r w:rsidR="00BE7107">
        <w:rPr>
          <w:rFonts w:ascii="Garamond" w:eastAsia="Calibri" w:hAnsi="Garamond" w:cs="Times New Roman"/>
          <w:sz w:val="28"/>
          <w:szCs w:val="28"/>
          <w:lang w:val="fr-FR"/>
        </w:rPr>
        <w:t xml:space="preserve"> intervenue en février 2018, </w:t>
      </w:r>
      <w:r w:rsidR="00B21F4B" w:rsidRPr="00B21F4B">
        <w:rPr>
          <w:rFonts w:ascii="Garamond" w:eastAsia="Calibri" w:hAnsi="Garamond" w:cs="Times New Roman"/>
          <w:sz w:val="28"/>
          <w:szCs w:val="28"/>
          <w:lang w:val="fr-FR"/>
        </w:rPr>
        <w:t>a été renforcée par la dépénalisation des délits de presse. Cette évolution a d’ailleurs permis à notre pays de gagner une douzaine de places dans le classement de Reporters Sans Frontières publiés en mai 2022, passant de la 117</w:t>
      </w:r>
      <w:r w:rsidR="00B21F4B" w:rsidRPr="00B21F4B">
        <w:rPr>
          <w:rFonts w:ascii="Garamond" w:eastAsia="Calibri" w:hAnsi="Garamond" w:cs="Times New Roman"/>
          <w:sz w:val="28"/>
          <w:szCs w:val="28"/>
          <w:vertAlign w:val="superscript"/>
          <w:lang w:val="fr-FR"/>
        </w:rPr>
        <w:t xml:space="preserve">ème </w:t>
      </w:r>
      <w:r w:rsidR="00B21F4B" w:rsidRPr="00B21F4B">
        <w:rPr>
          <w:rFonts w:ascii="Garamond" w:eastAsia="Calibri" w:hAnsi="Garamond" w:cs="Times New Roman"/>
          <w:sz w:val="28"/>
          <w:szCs w:val="28"/>
          <w:lang w:val="fr-FR"/>
        </w:rPr>
        <w:t>à la 105</w:t>
      </w:r>
      <w:r w:rsidR="00B21F4B" w:rsidRPr="00B21F4B">
        <w:rPr>
          <w:rFonts w:ascii="Garamond" w:eastAsia="Calibri" w:hAnsi="Garamond" w:cs="Times New Roman"/>
          <w:sz w:val="28"/>
          <w:szCs w:val="28"/>
          <w:vertAlign w:val="superscript"/>
          <w:lang w:val="fr-FR"/>
        </w:rPr>
        <w:t>ème</w:t>
      </w:r>
      <w:r w:rsidR="00B21F4B" w:rsidRPr="00B21F4B">
        <w:rPr>
          <w:rFonts w:ascii="Garamond" w:eastAsia="Calibri" w:hAnsi="Garamond" w:cs="Times New Roman"/>
          <w:sz w:val="28"/>
          <w:szCs w:val="28"/>
          <w:lang w:val="fr-FR"/>
        </w:rPr>
        <w:t xml:space="preserve"> place. </w:t>
      </w:r>
    </w:p>
    <w:p w14:paraId="6687DAEF" w14:textId="77777777" w:rsidR="00B21F4B" w:rsidRPr="00B21F4B" w:rsidRDefault="00B21F4B" w:rsidP="00B21F4B">
      <w:pPr>
        <w:spacing w:after="0" w:line="360" w:lineRule="auto"/>
        <w:ind w:firstLine="720"/>
        <w:jc w:val="both"/>
        <w:rPr>
          <w:rFonts w:ascii="Garamond" w:eastAsia="Calibri" w:hAnsi="Garamond" w:cs="Times New Roman"/>
          <w:sz w:val="12"/>
          <w:szCs w:val="28"/>
          <w:lang w:val="fr-FR"/>
        </w:rPr>
      </w:pPr>
    </w:p>
    <w:p w14:paraId="04E6EE5A" w14:textId="77777777" w:rsidR="00B21F4B" w:rsidRPr="00B21F4B" w:rsidRDefault="00B21F4B" w:rsidP="00B21F4B">
      <w:pPr>
        <w:spacing w:after="0" w:line="360" w:lineRule="auto"/>
        <w:ind w:firstLine="720"/>
        <w:jc w:val="both"/>
        <w:rPr>
          <w:rFonts w:ascii="Garamond" w:eastAsia="Calibri" w:hAnsi="Garamond" w:cs="Times New Roman"/>
          <w:sz w:val="28"/>
          <w:szCs w:val="28"/>
          <w:lang w:val="fr-FR"/>
        </w:rPr>
      </w:pPr>
      <w:r w:rsidRPr="00B21F4B">
        <w:rPr>
          <w:rFonts w:ascii="Garamond" w:eastAsia="Calibri" w:hAnsi="Garamond" w:cs="Times New Roman"/>
          <w:sz w:val="28"/>
          <w:szCs w:val="28"/>
          <w:lang w:val="fr-FR"/>
        </w:rPr>
        <w:t xml:space="preserve">De même, l’augmentation et la diversification continues du tissu associatif national traduit la vitalité de la liberté d’association au Gabon. A ce jour, on dénombre par exemple 350 associations et réseaux d’associations engagés dans le domaine des droits de l’Homme et un nombre important de mouvements citoyens œuvrant dans l’action communautaire. </w:t>
      </w:r>
    </w:p>
    <w:p w14:paraId="2A5298E9" w14:textId="77777777" w:rsidR="00B21F4B" w:rsidRPr="00B21F4B" w:rsidRDefault="00B21F4B" w:rsidP="00B21F4B">
      <w:pPr>
        <w:spacing w:after="0" w:line="360" w:lineRule="auto"/>
        <w:ind w:firstLine="720"/>
        <w:jc w:val="both"/>
        <w:rPr>
          <w:rFonts w:ascii="Garamond" w:eastAsia="Calibri" w:hAnsi="Garamond" w:cs="Times New Roman"/>
          <w:sz w:val="12"/>
          <w:szCs w:val="28"/>
          <w:lang w:val="fr-FR"/>
        </w:rPr>
      </w:pPr>
    </w:p>
    <w:p w14:paraId="3DC0EE8C" w14:textId="77777777" w:rsidR="00B21F4B" w:rsidRPr="00B21F4B" w:rsidRDefault="00B21F4B" w:rsidP="00B21F4B">
      <w:pPr>
        <w:spacing w:after="0" w:line="360" w:lineRule="auto"/>
        <w:ind w:firstLine="720"/>
        <w:jc w:val="both"/>
        <w:rPr>
          <w:rFonts w:ascii="Garamond" w:eastAsia="Calibri" w:hAnsi="Garamond" w:cs="Times New Roman"/>
          <w:sz w:val="28"/>
          <w:szCs w:val="28"/>
          <w:lang w:val="fr-FR"/>
        </w:rPr>
      </w:pPr>
      <w:r w:rsidRPr="00B21F4B">
        <w:rPr>
          <w:rFonts w:ascii="Garamond" w:eastAsia="Calibri" w:hAnsi="Garamond" w:cs="Times New Roman"/>
          <w:sz w:val="28"/>
          <w:szCs w:val="28"/>
          <w:lang w:val="fr-FR"/>
        </w:rPr>
        <w:t xml:space="preserve">En ce qui concerne </w:t>
      </w:r>
      <w:r w:rsidRPr="006C04B7">
        <w:rPr>
          <w:rFonts w:ascii="Garamond" w:eastAsia="Calibri" w:hAnsi="Garamond" w:cs="Times New Roman"/>
          <w:b/>
          <w:bCs/>
          <w:sz w:val="28"/>
          <w:szCs w:val="28"/>
          <w:lang w:val="fr-FR"/>
        </w:rPr>
        <w:t>la protection des défenseurs des droits de l’homme</w:t>
      </w:r>
      <w:r w:rsidRPr="00B21F4B">
        <w:rPr>
          <w:rFonts w:ascii="Garamond" w:eastAsia="Calibri" w:hAnsi="Garamond" w:cs="Times New Roman"/>
          <w:sz w:val="28"/>
          <w:szCs w:val="28"/>
          <w:lang w:val="fr-FR"/>
        </w:rPr>
        <w:t xml:space="preserve">, elle constitue une priorité du Gouvernement. C’est pourquoi nous avons engagé des discussions avec la Société civile en vue de la mise en place d’un cadre formel de concertation entre l’Etat et les OSC de défense des droits de l’Homme. </w:t>
      </w:r>
    </w:p>
    <w:p w14:paraId="2D8C4AC6" w14:textId="77777777" w:rsidR="00B21F4B" w:rsidRPr="00B21F4B" w:rsidRDefault="00B21F4B" w:rsidP="00B21F4B">
      <w:pPr>
        <w:spacing w:after="0" w:line="360" w:lineRule="auto"/>
        <w:ind w:firstLine="720"/>
        <w:jc w:val="both"/>
        <w:rPr>
          <w:rFonts w:ascii="Garamond" w:eastAsia="Calibri" w:hAnsi="Garamond" w:cs="Times New Roman"/>
          <w:sz w:val="12"/>
          <w:szCs w:val="28"/>
          <w:lang w:val="fr-FR"/>
        </w:rPr>
      </w:pPr>
    </w:p>
    <w:p w14:paraId="7A1D6691" w14:textId="72D30AA1" w:rsidR="00B21F4B" w:rsidRDefault="00B21F4B" w:rsidP="006E71FB">
      <w:pPr>
        <w:spacing w:after="0" w:line="360" w:lineRule="auto"/>
        <w:ind w:firstLine="720"/>
        <w:jc w:val="both"/>
        <w:rPr>
          <w:rFonts w:ascii="Garamond" w:eastAsia="Calibri" w:hAnsi="Garamond" w:cs="Times New Roman"/>
          <w:sz w:val="28"/>
          <w:szCs w:val="28"/>
          <w:lang w:val="fr-FR"/>
        </w:rPr>
      </w:pPr>
      <w:r w:rsidRPr="00B21F4B">
        <w:rPr>
          <w:rFonts w:ascii="Garamond" w:eastAsia="Calibri" w:hAnsi="Garamond" w:cs="Times New Roman"/>
          <w:sz w:val="28"/>
          <w:szCs w:val="28"/>
          <w:lang w:val="fr-FR"/>
        </w:rPr>
        <w:t xml:space="preserve">Enfin, conformément aux dispositions constitutionnelles et législatives en vigueur au Gabon, les réunions et manifestations publiques sont libres et ne peuvent être restreintes ou interdites que lorsqu’elles ont été organisées en violation de la loi ou lorsqu’elles sont susceptibles de porter atteinte à l’Ordre public. </w:t>
      </w:r>
    </w:p>
    <w:p w14:paraId="254BBA60" w14:textId="77777777" w:rsidR="00583CCA" w:rsidRPr="00BE7107" w:rsidRDefault="00583CCA" w:rsidP="006E71FB">
      <w:pPr>
        <w:spacing w:after="0" w:line="360" w:lineRule="auto"/>
        <w:ind w:firstLine="720"/>
        <w:jc w:val="both"/>
        <w:rPr>
          <w:rFonts w:ascii="Garamond" w:eastAsia="Calibri" w:hAnsi="Garamond" w:cs="Times New Roman"/>
          <w:sz w:val="12"/>
          <w:szCs w:val="28"/>
          <w:lang w:val="fr-FR"/>
        </w:rPr>
      </w:pPr>
    </w:p>
    <w:p w14:paraId="54F4C44E" w14:textId="3E8B08BC" w:rsidR="00B21F4B" w:rsidRPr="00B21F4B" w:rsidRDefault="00B21F4B" w:rsidP="00B21F4B">
      <w:pPr>
        <w:spacing w:after="0" w:line="360" w:lineRule="auto"/>
        <w:ind w:firstLine="720"/>
        <w:jc w:val="both"/>
        <w:rPr>
          <w:rFonts w:ascii="Garamond" w:eastAsia="Calibri" w:hAnsi="Garamond" w:cs="Times New Roman"/>
          <w:sz w:val="28"/>
          <w:szCs w:val="28"/>
          <w:lang w:val="fr-FR"/>
        </w:rPr>
      </w:pPr>
      <w:r w:rsidRPr="00583CCA">
        <w:rPr>
          <w:rFonts w:ascii="Garamond" w:eastAsia="Calibri" w:hAnsi="Garamond" w:cs="Times New Roman"/>
          <w:b/>
          <w:bCs/>
          <w:sz w:val="28"/>
          <w:szCs w:val="28"/>
          <w:lang w:val="fr-FR"/>
        </w:rPr>
        <w:t>La</w:t>
      </w:r>
      <w:r w:rsidRPr="00B21F4B">
        <w:rPr>
          <w:rFonts w:ascii="Garamond" w:eastAsia="Calibri" w:hAnsi="Garamond" w:cs="Times New Roman"/>
          <w:sz w:val="28"/>
          <w:szCs w:val="28"/>
          <w:lang w:val="fr-FR"/>
        </w:rPr>
        <w:t xml:space="preserve"> </w:t>
      </w:r>
      <w:r w:rsidRPr="00583CCA">
        <w:rPr>
          <w:rFonts w:ascii="Garamond" w:eastAsia="Calibri" w:hAnsi="Garamond" w:cs="Times New Roman"/>
          <w:b/>
          <w:bCs/>
          <w:sz w:val="28"/>
          <w:szCs w:val="28"/>
          <w:lang w:val="fr-FR"/>
        </w:rPr>
        <w:t>protection des droits de l’homme dans les lieux de privation de liberté</w:t>
      </w:r>
      <w:r w:rsidRPr="00B21F4B">
        <w:rPr>
          <w:rFonts w:ascii="Garamond" w:eastAsia="Calibri" w:hAnsi="Garamond" w:cs="Times New Roman"/>
          <w:sz w:val="28"/>
          <w:szCs w:val="28"/>
          <w:lang w:val="fr-FR"/>
        </w:rPr>
        <w:t xml:space="preserve"> a</w:t>
      </w:r>
      <w:r w:rsidR="00BE7107">
        <w:rPr>
          <w:rFonts w:ascii="Garamond" w:eastAsia="Calibri" w:hAnsi="Garamond" w:cs="Times New Roman"/>
          <w:sz w:val="28"/>
          <w:szCs w:val="28"/>
          <w:lang w:val="fr-FR"/>
        </w:rPr>
        <w:t xml:space="preserve"> également constitué un sujet</w:t>
      </w:r>
      <w:r w:rsidRPr="00B21F4B">
        <w:rPr>
          <w:rFonts w:ascii="Garamond" w:eastAsia="Calibri" w:hAnsi="Garamond" w:cs="Times New Roman"/>
          <w:sz w:val="28"/>
          <w:szCs w:val="28"/>
          <w:lang w:val="fr-FR"/>
        </w:rPr>
        <w:t xml:space="preserve"> de préoccupation prior</w:t>
      </w:r>
      <w:r w:rsidR="00BE7107">
        <w:rPr>
          <w:rFonts w:ascii="Garamond" w:eastAsia="Calibri" w:hAnsi="Garamond" w:cs="Times New Roman"/>
          <w:sz w:val="28"/>
          <w:szCs w:val="28"/>
          <w:lang w:val="fr-FR"/>
        </w:rPr>
        <w:t>itaire du Gouvernement</w:t>
      </w:r>
      <w:r w:rsidRPr="00B21F4B">
        <w:rPr>
          <w:rFonts w:ascii="Garamond" w:eastAsia="Calibri" w:hAnsi="Garamond" w:cs="Times New Roman"/>
          <w:sz w:val="28"/>
          <w:szCs w:val="28"/>
          <w:lang w:val="fr-FR"/>
        </w:rPr>
        <w:t xml:space="preserve"> au cours de la période sous revue.</w:t>
      </w:r>
    </w:p>
    <w:p w14:paraId="4D1BD973" w14:textId="77777777" w:rsidR="00B21F4B" w:rsidRPr="00B21F4B" w:rsidRDefault="00B21F4B" w:rsidP="00B21F4B">
      <w:pPr>
        <w:spacing w:after="0" w:line="360" w:lineRule="auto"/>
        <w:ind w:firstLine="720"/>
        <w:jc w:val="both"/>
        <w:rPr>
          <w:rFonts w:ascii="Garamond" w:eastAsia="Calibri" w:hAnsi="Garamond" w:cs="Times New Roman"/>
          <w:sz w:val="12"/>
          <w:szCs w:val="28"/>
          <w:lang w:val="fr-FR"/>
        </w:rPr>
      </w:pPr>
    </w:p>
    <w:p w14:paraId="4071E6F2" w14:textId="5BE70AB6" w:rsidR="00B21F4B" w:rsidRPr="006E71FB" w:rsidRDefault="00B21F4B" w:rsidP="00B21F4B">
      <w:pPr>
        <w:spacing w:after="0" w:line="360" w:lineRule="auto"/>
        <w:ind w:firstLine="720"/>
        <w:jc w:val="both"/>
        <w:rPr>
          <w:rFonts w:ascii="Garamond" w:eastAsia="Calibri" w:hAnsi="Garamond" w:cs="Times New Roman"/>
          <w:sz w:val="28"/>
          <w:szCs w:val="28"/>
          <w:lang w:val="fr-FR"/>
        </w:rPr>
      </w:pPr>
      <w:r w:rsidRPr="006E71FB">
        <w:rPr>
          <w:rFonts w:ascii="Garamond" w:eastAsia="Calibri" w:hAnsi="Garamond" w:cs="Times New Roman"/>
          <w:sz w:val="28"/>
          <w:szCs w:val="28"/>
          <w:lang w:val="fr-FR"/>
        </w:rPr>
        <w:t>Dans ce sens, nous avons entre</w:t>
      </w:r>
      <w:r w:rsidR="00BE7107">
        <w:rPr>
          <w:rFonts w:ascii="Garamond" w:eastAsia="Calibri" w:hAnsi="Garamond" w:cs="Times New Roman"/>
          <w:sz w:val="28"/>
          <w:szCs w:val="28"/>
          <w:lang w:val="fr-FR"/>
        </w:rPr>
        <w:t xml:space="preserve">pris de mettre en œuvre </w:t>
      </w:r>
      <w:r w:rsidR="00BE7107" w:rsidRPr="006E71FB">
        <w:rPr>
          <w:rFonts w:ascii="Garamond" w:eastAsia="Calibri" w:hAnsi="Garamond" w:cs="Times New Roman"/>
          <w:sz w:val="28"/>
          <w:szCs w:val="28"/>
          <w:lang w:val="fr-FR"/>
        </w:rPr>
        <w:t>deux</w:t>
      </w:r>
      <w:r w:rsidR="006E71FB" w:rsidRPr="006E71FB">
        <w:rPr>
          <w:rFonts w:ascii="Garamond" w:eastAsia="Calibri" w:hAnsi="Garamond" w:cs="Times New Roman"/>
          <w:sz w:val="28"/>
          <w:szCs w:val="28"/>
          <w:lang w:val="fr-FR"/>
        </w:rPr>
        <w:t xml:space="preserve"> politiques publique</w:t>
      </w:r>
      <w:r w:rsidR="00BE7107">
        <w:rPr>
          <w:rFonts w:ascii="Garamond" w:eastAsia="Calibri" w:hAnsi="Garamond" w:cs="Times New Roman"/>
          <w:sz w:val="28"/>
          <w:szCs w:val="28"/>
          <w:lang w:val="fr-FR"/>
        </w:rPr>
        <w:t>s</w:t>
      </w:r>
      <w:r w:rsidR="006E71FB" w:rsidRPr="006E71FB">
        <w:rPr>
          <w:rFonts w:ascii="Garamond" w:eastAsia="Calibri" w:hAnsi="Garamond" w:cs="Times New Roman"/>
          <w:sz w:val="28"/>
          <w:szCs w:val="28"/>
          <w:lang w:val="fr-FR"/>
        </w:rPr>
        <w:t xml:space="preserve"> portant sur la gestion des déten</w:t>
      </w:r>
      <w:r w:rsidR="00511009">
        <w:rPr>
          <w:rFonts w:ascii="Garamond" w:eastAsia="Calibri" w:hAnsi="Garamond" w:cs="Times New Roman"/>
          <w:sz w:val="28"/>
          <w:szCs w:val="28"/>
          <w:lang w:val="fr-FR"/>
        </w:rPr>
        <w:t>tions et des peines</w:t>
      </w:r>
      <w:r w:rsidR="006E71FB" w:rsidRPr="006E71FB">
        <w:rPr>
          <w:rFonts w:ascii="Garamond" w:eastAsia="Calibri" w:hAnsi="Garamond" w:cs="Times New Roman"/>
          <w:sz w:val="28"/>
          <w:szCs w:val="28"/>
          <w:lang w:val="fr-FR"/>
        </w:rPr>
        <w:t xml:space="preserve"> et</w:t>
      </w:r>
      <w:r w:rsidR="00511009">
        <w:rPr>
          <w:rFonts w:ascii="Garamond" w:eastAsia="Calibri" w:hAnsi="Garamond" w:cs="Times New Roman"/>
          <w:sz w:val="28"/>
          <w:szCs w:val="28"/>
          <w:lang w:val="fr-FR"/>
        </w:rPr>
        <w:t xml:space="preserve"> sur</w:t>
      </w:r>
      <w:r w:rsidR="006E71FB" w:rsidRPr="006E71FB">
        <w:rPr>
          <w:rFonts w:ascii="Garamond" w:eastAsia="Calibri" w:hAnsi="Garamond" w:cs="Times New Roman"/>
          <w:sz w:val="28"/>
          <w:szCs w:val="28"/>
          <w:lang w:val="fr-FR"/>
        </w:rPr>
        <w:t xml:space="preserve"> l’insertion et la ré</w:t>
      </w:r>
      <w:r w:rsidR="00511009">
        <w:rPr>
          <w:rFonts w:ascii="Garamond" w:eastAsia="Calibri" w:hAnsi="Garamond" w:cs="Times New Roman"/>
          <w:sz w:val="28"/>
          <w:szCs w:val="28"/>
          <w:lang w:val="fr-FR"/>
        </w:rPr>
        <w:t>insertion post-carcérale.</w:t>
      </w:r>
    </w:p>
    <w:p w14:paraId="6CB5A768" w14:textId="77777777" w:rsidR="00B21F4B" w:rsidRPr="00B21F4B" w:rsidRDefault="00B21F4B" w:rsidP="00B21F4B">
      <w:pPr>
        <w:spacing w:after="0" w:line="360" w:lineRule="auto"/>
        <w:ind w:firstLine="720"/>
        <w:jc w:val="both"/>
        <w:rPr>
          <w:rFonts w:ascii="Garamond" w:eastAsia="Calibri" w:hAnsi="Garamond" w:cs="Times New Roman"/>
          <w:sz w:val="12"/>
          <w:szCs w:val="28"/>
          <w:lang w:val="fr-FR"/>
        </w:rPr>
      </w:pPr>
    </w:p>
    <w:p w14:paraId="0FE4244A" w14:textId="6597453C" w:rsidR="00B21F4B" w:rsidRDefault="00B21F4B" w:rsidP="00B21F4B">
      <w:pPr>
        <w:spacing w:after="0" w:line="360" w:lineRule="auto"/>
        <w:ind w:firstLine="720"/>
        <w:jc w:val="both"/>
        <w:rPr>
          <w:rFonts w:ascii="Garamond" w:eastAsia="Calibri" w:hAnsi="Garamond" w:cs="Times New Roman"/>
          <w:sz w:val="28"/>
          <w:szCs w:val="28"/>
          <w:lang w:val="fr-FR"/>
        </w:rPr>
      </w:pPr>
      <w:r w:rsidRPr="00B21F4B">
        <w:rPr>
          <w:rFonts w:ascii="Garamond" w:eastAsia="Calibri" w:hAnsi="Garamond" w:cs="Times New Roman"/>
          <w:sz w:val="28"/>
          <w:szCs w:val="28"/>
          <w:lang w:val="fr-FR"/>
        </w:rPr>
        <w:t xml:space="preserve">Par ailleurs, les modifications apportées au Code Pénal ont permis l’introduction de peines </w:t>
      </w:r>
      <w:r w:rsidR="00511009">
        <w:rPr>
          <w:rFonts w:ascii="Garamond" w:eastAsia="Calibri" w:hAnsi="Garamond" w:cs="Times New Roman"/>
          <w:sz w:val="28"/>
          <w:szCs w:val="28"/>
          <w:lang w:val="fr-FR"/>
        </w:rPr>
        <w:t>alternatives à l’emprisonnement</w:t>
      </w:r>
      <w:r w:rsidRPr="00B21F4B">
        <w:rPr>
          <w:rFonts w:ascii="Garamond" w:eastAsia="Calibri" w:hAnsi="Garamond" w:cs="Times New Roman"/>
          <w:sz w:val="28"/>
          <w:szCs w:val="28"/>
          <w:lang w:val="fr-FR"/>
        </w:rPr>
        <w:t xml:space="preserve"> telles que la sanction réparation, les peines privatives ou restrictives de certains droits et le travail d’intérêt général. A cela il faut ajouter l’insertion dans le Code de procédure pénale de la composition pénale comme procédure alternative à la poursuite judiciaire. </w:t>
      </w:r>
    </w:p>
    <w:p w14:paraId="3E50E6C0" w14:textId="77777777" w:rsidR="00B21F4B" w:rsidRPr="00B21F4B" w:rsidRDefault="00B21F4B" w:rsidP="00B21F4B">
      <w:pPr>
        <w:spacing w:after="0" w:line="360" w:lineRule="auto"/>
        <w:ind w:firstLine="720"/>
        <w:jc w:val="both"/>
        <w:rPr>
          <w:rFonts w:ascii="Garamond" w:eastAsia="Calibri" w:hAnsi="Garamond" w:cs="Times New Roman"/>
          <w:sz w:val="12"/>
          <w:szCs w:val="28"/>
          <w:lang w:val="fr-FR"/>
        </w:rPr>
      </w:pPr>
    </w:p>
    <w:p w14:paraId="40B1329C" w14:textId="77777777" w:rsidR="00B21F4B" w:rsidRDefault="00B21F4B" w:rsidP="00B21F4B">
      <w:pPr>
        <w:spacing w:after="0" w:line="360" w:lineRule="auto"/>
        <w:ind w:firstLine="720"/>
        <w:jc w:val="both"/>
        <w:rPr>
          <w:rFonts w:ascii="Garamond" w:eastAsia="Calibri" w:hAnsi="Garamond" w:cs="Times New Roman"/>
          <w:sz w:val="28"/>
          <w:szCs w:val="28"/>
          <w:lang w:val="fr-FR"/>
        </w:rPr>
      </w:pPr>
      <w:r w:rsidRPr="00B21F4B">
        <w:rPr>
          <w:rFonts w:ascii="Garamond" w:eastAsia="Calibri" w:hAnsi="Garamond" w:cs="Times New Roman"/>
          <w:sz w:val="28"/>
          <w:szCs w:val="28"/>
          <w:lang w:val="fr-FR"/>
        </w:rPr>
        <w:t>Ces mesures de garanties des droits des personnes placées en détention seront renforcées, dans le cadre de la prochaine révision du dispositif pénal, par l’insertion de nouvelles incriminations sanctionnant les abus et les violations des droits des individus par les personnes chargées de l’application des lois.</w:t>
      </w:r>
    </w:p>
    <w:p w14:paraId="68EF62DC" w14:textId="77777777" w:rsidR="00B21F4B" w:rsidRPr="00B21F4B" w:rsidRDefault="00B21F4B" w:rsidP="00B21F4B">
      <w:pPr>
        <w:spacing w:after="0" w:line="360" w:lineRule="auto"/>
        <w:ind w:firstLine="720"/>
        <w:jc w:val="both"/>
        <w:rPr>
          <w:rFonts w:ascii="Garamond" w:eastAsia="Calibri" w:hAnsi="Garamond" w:cs="Times New Roman"/>
          <w:sz w:val="12"/>
          <w:szCs w:val="28"/>
          <w:lang w:val="fr-FR"/>
        </w:rPr>
      </w:pPr>
      <w:r w:rsidRPr="00B21F4B">
        <w:rPr>
          <w:rFonts w:ascii="Garamond" w:eastAsia="Calibri" w:hAnsi="Garamond" w:cs="Times New Roman"/>
          <w:sz w:val="28"/>
          <w:szCs w:val="28"/>
          <w:lang w:val="fr-FR"/>
        </w:rPr>
        <w:t xml:space="preserve"> </w:t>
      </w:r>
    </w:p>
    <w:p w14:paraId="42B08A1B" w14:textId="77777777" w:rsidR="00B21F4B" w:rsidRPr="00B21F4B" w:rsidRDefault="00B21F4B" w:rsidP="00B21F4B">
      <w:pPr>
        <w:spacing w:after="0" w:line="360" w:lineRule="auto"/>
        <w:ind w:firstLine="720"/>
        <w:jc w:val="both"/>
        <w:rPr>
          <w:rFonts w:ascii="Garamond" w:eastAsia="Calibri" w:hAnsi="Garamond" w:cs="Times New Roman"/>
          <w:sz w:val="28"/>
          <w:szCs w:val="28"/>
          <w:lang w:val="fr-FR"/>
        </w:rPr>
      </w:pPr>
      <w:r w:rsidRPr="00B21F4B">
        <w:rPr>
          <w:rFonts w:ascii="Garamond" w:eastAsia="Calibri" w:hAnsi="Garamond" w:cs="Times New Roman"/>
          <w:sz w:val="28"/>
          <w:szCs w:val="28"/>
          <w:lang w:val="fr-FR"/>
        </w:rPr>
        <w:lastRenderedPageBreak/>
        <w:t>Parallèlement à l’évolution du corpus juridique, le Gabon s’est engagé, sur la période 2019-2024, dans un vaste programme de réhabilitation et de construction des lieux de détention pour une amélioration des conditions de vie des détenus, une réduction de la surpopulation carcérale et un renforcement des politiques de réinsertion.</w:t>
      </w:r>
    </w:p>
    <w:p w14:paraId="09AF1523" w14:textId="77777777" w:rsidR="00B21F4B" w:rsidRPr="00B21F4B" w:rsidRDefault="00B21F4B" w:rsidP="00B21F4B">
      <w:pPr>
        <w:spacing w:after="0" w:line="360" w:lineRule="auto"/>
        <w:ind w:firstLine="720"/>
        <w:jc w:val="both"/>
        <w:rPr>
          <w:rFonts w:ascii="Garamond" w:eastAsia="Calibri" w:hAnsi="Garamond" w:cs="Times New Roman"/>
          <w:sz w:val="12"/>
          <w:szCs w:val="28"/>
          <w:lang w:val="fr-FR"/>
        </w:rPr>
      </w:pPr>
    </w:p>
    <w:p w14:paraId="1CCAA5B3" w14:textId="42F1B431" w:rsidR="00B21F4B" w:rsidRPr="00B21F4B" w:rsidRDefault="00B21F4B" w:rsidP="00B21F4B">
      <w:pPr>
        <w:spacing w:after="0" w:line="360" w:lineRule="auto"/>
        <w:ind w:firstLine="720"/>
        <w:jc w:val="both"/>
        <w:rPr>
          <w:rFonts w:ascii="Garamond" w:eastAsia="Calibri" w:hAnsi="Garamond" w:cs="Times New Roman"/>
          <w:sz w:val="28"/>
          <w:szCs w:val="28"/>
          <w:lang w:val="fr-FR"/>
        </w:rPr>
      </w:pPr>
      <w:r w:rsidRPr="00B21F4B">
        <w:rPr>
          <w:rFonts w:ascii="Garamond" w:eastAsia="Calibri" w:hAnsi="Garamond" w:cs="Times New Roman"/>
          <w:sz w:val="28"/>
          <w:szCs w:val="28"/>
          <w:lang w:val="fr-FR"/>
        </w:rPr>
        <w:t xml:space="preserve"> Ce programme, entièrement financé par le budget de l’Etat, a déjà permis</w:t>
      </w:r>
      <w:r w:rsidR="006D7123">
        <w:rPr>
          <w:rFonts w:ascii="Garamond" w:eastAsia="Calibri" w:hAnsi="Garamond" w:cs="Times New Roman"/>
          <w:sz w:val="28"/>
          <w:szCs w:val="28"/>
          <w:lang w:val="fr-FR"/>
        </w:rPr>
        <w:t xml:space="preserve">, au sein de la Prison centrale de Libreville, </w:t>
      </w:r>
      <w:r w:rsidR="006D7123" w:rsidRPr="00B21F4B">
        <w:rPr>
          <w:rFonts w:ascii="Garamond" w:eastAsia="Calibri" w:hAnsi="Garamond" w:cs="Times New Roman"/>
          <w:sz w:val="28"/>
          <w:szCs w:val="28"/>
          <w:lang w:val="fr-FR"/>
        </w:rPr>
        <w:t>la</w:t>
      </w:r>
      <w:r w:rsidRPr="00B21F4B">
        <w:rPr>
          <w:rFonts w:ascii="Garamond" w:eastAsia="Calibri" w:hAnsi="Garamond" w:cs="Times New Roman"/>
          <w:sz w:val="28"/>
          <w:szCs w:val="28"/>
          <w:lang w:val="fr-FR"/>
        </w:rPr>
        <w:t xml:space="preserve"> construction d’une nouvelle maison d’arr</w:t>
      </w:r>
      <w:r w:rsidR="006D7123">
        <w:rPr>
          <w:rFonts w:ascii="Garamond" w:eastAsia="Calibri" w:hAnsi="Garamond" w:cs="Times New Roman"/>
          <w:sz w:val="28"/>
          <w:szCs w:val="28"/>
          <w:lang w:val="fr-FR"/>
        </w:rPr>
        <w:t xml:space="preserve">êt des femmes et d’une Ecole, </w:t>
      </w:r>
      <w:r w:rsidRPr="00B21F4B">
        <w:rPr>
          <w:rFonts w:ascii="Garamond" w:eastAsia="Calibri" w:hAnsi="Garamond" w:cs="Times New Roman"/>
          <w:sz w:val="28"/>
          <w:szCs w:val="28"/>
          <w:lang w:val="fr-FR"/>
        </w:rPr>
        <w:t>la réfection des ateliers</w:t>
      </w:r>
      <w:r w:rsidR="006D7123">
        <w:rPr>
          <w:rFonts w:ascii="Garamond" w:eastAsia="Calibri" w:hAnsi="Garamond" w:cs="Times New Roman"/>
          <w:sz w:val="28"/>
          <w:szCs w:val="28"/>
          <w:lang w:val="fr-FR"/>
        </w:rPr>
        <w:t xml:space="preserve"> de formation et l’aménagement d’un espace dédié à la détention</w:t>
      </w:r>
      <w:r w:rsidRPr="00B21F4B">
        <w:rPr>
          <w:rFonts w:ascii="Garamond" w:eastAsia="Calibri" w:hAnsi="Garamond" w:cs="Times New Roman"/>
          <w:sz w:val="28"/>
          <w:szCs w:val="28"/>
          <w:lang w:val="fr-FR"/>
        </w:rPr>
        <w:t xml:space="preserve"> des mineurs en conflit avec la loi</w:t>
      </w:r>
      <w:r w:rsidR="006D7123">
        <w:rPr>
          <w:rFonts w:ascii="Garamond" w:eastAsia="Calibri" w:hAnsi="Garamond" w:cs="Times New Roman"/>
          <w:sz w:val="28"/>
          <w:szCs w:val="28"/>
          <w:lang w:val="fr-FR"/>
        </w:rPr>
        <w:t xml:space="preserve">, conforme aux standards internationaux. </w:t>
      </w:r>
      <w:r w:rsidRPr="00B21F4B">
        <w:rPr>
          <w:rFonts w:ascii="Garamond" w:eastAsia="Calibri" w:hAnsi="Garamond" w:cs="Times New Roman"/>
          <w:sz w:val="28"/>
          <w:szCs w:val="28"/>
          <w:lang w:val="fr-FR"/>
        </w:rPr>
        <w:t xml:space="preserve"> Dans les prisons de l’intérieur du pays, les travaux de réfection sont actuellement en cours de réalisation. </w:t>
      </w:r>
    </w:p>
    <w:p w14:paraId="25439088" w14:textId="77777777" w:rsidR="00B21F4B" w:rsidRPr="00B21F4B" w:rsidRDefault="00B21F4B" w:rsidP="00B21F4B">
      <w:pPr>
        <w:spacing w:after="0" w:line="360" w:lineRule="auto"/>
        <w:ind w:firstLine="720"/>
        <w:jc w:val="both"/>
        <w:rPr>
          <w:rFonts w:ascii="Garamond" w:eastAsia="Calibri" w:hAnsi="Garamond" w:cs="Times New Roman"/>
          <w:sz w:val="12"/>
          <w:szCs w:val="28"/>
          <w:lang w:val="fr-FR"/>
        </w:rPr>
      </w:pPr>
    </w:p>
    <w:p w14:paraId="2C0C7658" w14:textId="597C8988" w:rsidR="00B21F4B" w:rsidRPr="00B21F4B" w:rsidRDefault="00B21F4B" w:rsidP="00B21F4B">
      <w:pPr>
        <w:spacing w:after="0" w:line="360" w:lineRule="auto"/>
        <w:ind w:firstLine="720"/>
        <w:jc w:val="both"/>
        <w:rPr>
          <w:rFonts w:ascii="Garamond" w:eastAsia="Calibri" w:hAnsi="Garamond" w:cs="Times New Roman"/>
          <w:sz w:val="28"/>
          <w:szCs w:val="28"/>
          <w:lang w:val="fr-FR"/>
        </w:rPr>
      </w:pPr>
      <w:r w:rsidRPr="00B21F4B">
        <w:rPr>
          <w:rFonts w:ascii="Garamond" w:eastAsia="Calibri" w:hAnsi="Garamond" w:cs="Times New Roman"/>
          <w:sz w:val="28"/>
          <w:szCs w:val="28"/>
          <w:lang w:val="fr-FR"/>
        </w:rPr>
        <w:t>De même, le doublement de</w:t>
      </w:r>
      <w:r w:rsidR="00715021">
        <w:rPr>
          <w:rFonts w:ascii="Garamond" w:eastAsia="Calibri" w:hAnsi="Garamond" w:cs="Times New Roman"/>
          <w:sz w:val="28"/>
          <w:szCs w:val="28"/>
          <w:lang w:val="fr-FR"/>
        </w:rPr>
        <w:t xml:space="preserve"> la ration journalière</w:t>
      </w:r>
      <w:r w:rsidRPr="00B21F4B">
        <w:rPr>
          <w:rFonts w:ascii="Garamond" w:eastAsia="Calibri" w:hAnsi="Garamond" w:cs="Times New Roman"/>
          <w:sz w:val="28"/>
          <w:szCs w:val="28"/>
          <w:lang w:val="fr-FR"/>
        </w:rPr>
        <w:t xml:space="preserve">, le renforcement du personnel et des services médicaux, l’équipement en matériel médical, la réhabilitation du réseau de distribution d’eau au sein des prisons ont permis une amélioration sensible des conditions de vie des détenus. </w:t>
      </w:r>
    </w:p>
    <w:p w14:paraId="7524C5A3" w14:textId="77777777" w:rsidR="00B21F4B" w:rsidRPr="00B21F4B" w:rsidRDefault="00B21F4B" w:rsidP="00B21F4B">
      <w:pPr>
        <w:spacing w:after="0" w:line="360" w:lineRule="auto"/>
        <w:ind w:firstLine="720"/>
        <w:jc w:val="both"/>
        <w:rPr>
          <w:rFonts w:ascii="Garamond" w:eastAsia="Calibri" w:hAnsi="Garamond" w:cs="Times New Roman"/>
          <w:sz w:val="12"/>
          <w:szCs w:val="28"/>
          <w:lang w:val="fr-FR"/>
        </w:rPr>
      </w:pPr>
    </w:p>
    <w:p w14:paraId="1EBEFCD9" w14:textId="441ABA91" w:rsidR="00B21F4B" w:rsidRPr="00B21F4B" w:rsidRDefault="00B21F4B" w:rsidP="00B21F4B">
      <w:pPr>
        <w:spacing w:after="0" w:line="360" w:lineRule="auto"/>
        <w:ind w:firstLine="720"/>
        <w:jc w:val="both"/>
        <w:rPr>
          <w:rFonts w:ascii="Garamond" w:eastAsia="Calibri" w:hAnsi="Garamond" w:cs="Times New Roman"/>
          <w:sz w:val="28"/>
          <w:szCs w:val="28"/>
          <w:lang w:val="fr-FR"/>
        </w:rPr>
      </w:pPr>
      <w:r w:rsidRPr="00B21F4B">
        <w:rPr>
          <w:rFonts w:ascii="Garamond" w:eastAsia="Calibri" w:hAnsi="Garamond" w:cs="Times New Roman"/>
          <w:sz w:val="28"/>
          <w:szCs w:val="28"/>
          <w:lang w:val="fr-FR"/>
        </w:rPr>
        <w:t>Toutes ces mesures sont renforcées par le déploiement et le développement de formation aux droits de l’homme à l’endroit des responsab</w:t>
      </w:r>
      <w:r w:rsidR="00715021">
        <w:rPr>
          <w:rFonts w:ascii="Garamond" w:eastAsia="Calibri" w:hAnsi="Garamond" w:cs="Times New Roman"/>
          <w:sz w:val="28"/>
          <w:szCs w:val="28"/>
          <w:lang w:val="fr-FR"/>
        </w:rPr>
        <w:t xml:space="preserve">les de l’application des lois </w:t>
      </w:r>
      <w:r w:rsidRPr="00B21F4B">
        <w:rPr>
          <w:rFonts w:ascii="Garamond" w:eastAsia="Calibri" w:hAnsi="Garamond" w:cs="Times New Roman"/>
          <w:sz w:val="28"/>
          <w:szCs w:val="28"/>
          <w:lang w:val="fr-FR"/>
        </w:rPr>
        <w:t xml:space="preserve">pour prévenir les violations des droits de l’Homme et particulièrement les actes de torture et de mauvais traitements lors des interpellations, des gardes à vue, des rétentions administratives et des détentions. </w:t>
      </w:r>
    </w:p>
    <w:p w14:paraId="1FF6C369" w14:textId="77777777" w:rsidR="00B21F4B" w:rsidRPr="00B21F4B" w:rsidRDefault="00B21F4B" w:rsidP="00B21F4B">
      <w:pPr>
        <w:spacing w:after="0" w:line="360" w:lineRule="auto"/>
        <w:ind w:firstLine="720"/>
        <w:jc w:val="both"/>
        <w:rPr>
          <w:rFonts w:ascii="Garamond" w:eastAsia="Calibri" w:hAnsi="Garamond" w:cs="Times New Roman"/>
          <w:sz w:val="12"/>
          <w:szCs w:val="28"/>
          <w:lang w:val="fr-FR"/>
        </w:rPr>
      </w:pPr>
      <w:r w:rsidRPr="00B21F4B">
        <w:rPr>
          <w:rFonts w:ascii="Garamond" w:eastAsia="Calibri" w:hAnsi="Garamond" w:cs="Times New Roman"/>
          <w:sz w:val="28"/>
          <w:szCs w:val="28"/>
          <w:lang w:val="fr-FR"/>
        </w:rPr>
        <w:t xml:space="preserve">  </w:t>
      </w:r>
    </w:p>
    <w:p w14:paraId="58B35DEC" w14:textId="77777777" w:rsidR="00B21F4B" w:rsidRPr="00B21F4B" w:rsidRDefault="00B21F4B" w:rsidP="006E71FB">
      <w:pPr>
        <w:spacing w:after="0" w:line="360" w:lineRule="auto"/>
        <w:jc w:val="both"/>
        <w:rPr>
          <w:rFonts w:ascii="Garamond" w:eastAsia="Calibri" w:hAnsi="Garamond" w:cs="Times New Roman"/>
          <w:sz w:val="12"/>
          <w:szCs w:val="28"/>
          <w:lang w:val="fr-FR"/>
        </w:rPr>
      </w:pPr>
    </w:p>
    <w:p w14:paraId="74270B36" w14:textId="77777777" w:rsidR="00B21F4B" w:rsidRPr="00B21F4B" w:rsidRDefault="00B21F4B" w:rsidP="00B21F4B">
      <w:pPr>
        <w:spacing w:after="0" w:line="360" w:lineRule="auto"/>
        <w:ind w:firstLine="720"/>
        <w:jc w:val="both"/>
        <w:rPr>
          <w:rFonts w:ascii="Garamond" w:eastAsia="Calibri" w:hAnsi="Garamond" w:cs="Times New Roman"/>
          <w:sz w:val="28"/>
          <w:szCs w:val="28"/>
          <w:lang w:val="fr-FR"/>
        </w:rPr>
      </w:pPr>
      <w:r w:rsidRPr="00B21F4B">
        <w:rPr>
          <w:rFonts w:ascii="Garamond" w:eastAsia="Calibri" w:hAnsi="Garamond" w:cs="Times New Roman"/>
          <w:sz w:val="28"/>
          <w:szCs w:val="28"/>
          <w:lang w:val="fr-FR"/>
        </w:rPr>
        <w:t xml:space="preserve">Dans le souci constant d’améliorer le niveau de vie des populations et de leur </w:t>
      </w:r>
      <w:r w:rsidRPr="00583CCA">
        <w:rPr>
          <w:rFonts w:ascii="Garamond" w:eastAsia="Calibri" w:hAnsi="Garamond" w:cs="Times New Roman"/>
          <w:b/>
          <w:bCs/>
          <w:sz w:val="28"/>
          <w:szCs w:val="28"/>
          <w:lang w:val="fr-FR"/>
        </w:rPr>
        <w:t>garantir les droits qui leur sont reconnus aux plans économiques, sociaux et culturels</w:t>
      </w:r>
      <w:r w:rsidRPr="00B21F4B">
        <w:rPr>
          <w:rFonts w:ascii="Garamond" w:eastAsia="Calibri" w:hAnsi="Garamond" w:cs="Times New Roman"/>
          <w:sz w:val="28"/>
          <w:szCs w:val="28"/>
          <w:lang w:val="fr-FR"/>
        </w:rPr>
        <w:t xml:space="preserve">, le Gabon a approfondi un ensemble de politiques publiques dans les domaines de la transformation de l’économie, de l’accès à l’eau, de la santé, de l’éducation et de l’emploi des jeunes. </w:t>
      </w:r>
    </w:p>
    <w:p w14:paraId="18E606B6" w14:textId="77777777" w:rsidR="00B21F4B" w:rsidRPr="00B21F4B" w:rsidRDefault="00B21F4B" w:rsidP="00B21F4B">
      <w:pPr>
        <w:spacing w:after="0" w:line="360" w:lineRule="auto"/>
        <w:ind w:firstLine="720"/>
        <w:jc w:val="both"/>
        <w:rPr>
          <w:rFonts w:ascii="Garamond" w:eastAsia="Calibri" w:hAnsi="Garamond" w:cs="Times New Roman"/>
          <w:sz w:val="12"/>
          <w:szCs w:val="28"/>
          <w:lang w:val="fr-FR"/>
        </w:rPr>
      </w:pPr>
    </w:p>
    <w:p w14:paraId="4B9C43C4" w14:textId="1E45EC26" w:rsidR="00B21F4B" w:rsidRPr="00B21F4B" w:rsidRDefault="00715021" w:rsidP="00B21F4B">
      <w:pPr>
        <w:spacing w:after="0" w:line="360" w:lineRule="auto"/>
        <w:ind w:firstLine="720"/>
        <w:jc w:val="both"/>
        <w:rPr>
          <w:rFonts w:ascii="Garamond" w:eastAsia="Calibri" w:hAnsi="Garamond" w:cs="Times New Roman"/>
          <w:sz w:val="28"/>
          <w:szCs w:val="28"/>
          <w:lang w:val="fr-FR"/>
        </w:rPr>
      </w:pPr>
      <w:r>
        <w:rPr>
          <w:rFonts w:ascii="Garamond" w:eastAsia="Calibri" w:hAnsi="Garamond" w:cs="Times New Roman"/>
          <w:sz w:val="28"/>
          <w:szCs w:val="28"/>
          <w:lang w:val="fr-FR"/>
        </w:rPr>
        <w:lastRenderedPageBreak/>
        <w:t>Il s’agit,</w:t>
      </w:r>
      <w:r w:rsidR="00B21F4B" w:rsidRPr="00B21F4B">
        <w:rPr>
          <w:rFonts w:ascii="Garamond" w:eastAsia="Calibri" w:hAnsi="Garamond" w:cs="Times New Roman"/>
          <w:sz w:val="28"/>
          <w:szCs w:val="28"/>
          <w:lang w:val="fr-FR"/>
        </w:rPr>
        <w:t xml:space="preserve"> notamment, du plan triennal d’Accélération de la Transformation de l’économie Gabonaise doté d’une enveloppe de 3000 milliards de francs CFA, des Programmes intégrés pour l’alimentation à l’eau potable et l’assainissement du Grand Libreville (PIAEPAL), du projet d’accès aux services de base en milieu rural (PASBMIR) et du </w:t>
      </w:r>
      <w:r w:rsidR="00B21F4B" w:rsidRPr="006C04B7">
        <w:rPr>
          <w:rFonts w:ascii="Garamond" w:eastAsia="Calibri" w:hAnsi="Garamond" w:cs="Times New Roman"/>
          <w:b/>
          <w:bCs/>
          <w:sz w:val="28"/>
          <w:szCs w:val="28"/>
          <w:lang w:val="fr-FR"/>
        </w:rPr>
        <w:t>plan national de développement sanitaire.</w:t>
      </w:r>
      <w:r w:rsidR="00B21F4B" w:rsidRPr="00B21F4B">
        <w:rPr>
          <w:rFonts w:ascii="Garamond" w:eastAsia="Calibri" w:hAnsi="Garamond" w:cs="Times New Roman"/>
          <w:sz w:val="28"/>
          <w:szCs w:val="28"/>
          <w:lang w:val="fr-FR"/>
        </w:rPr>
        <w:t xml:space="preserve"> </w:t>
      </w:r>
    </w:p>
    <w:p w14:paraId="44E09344" w14:textId="77777777" w:rsidR="00B21F4B" w:rsidRPr="00B21F4B" w:rsidRDefault="00B21F4B" w:rsidP="00B21F4B">
      <w:pPr>
        <w:spacing w:after="0" w:line="360" w:lineRule="auto"/>
        <w:jc w:val="both"/>
        <w:rPr>
          <w:rFonts w:ascii="Garamond" w:eastAsia="Calibri" w:hAnsi="Garamond" w:cs="Times New Roman"/>
          <w:sz w:val="12"/>
          <w:szCs w:val="28"/>
          <w:lang w:val="fr-FR"/>
        </w:rPr>
      </w:pPr>
    </w:p>
    <w:p w14:paraId="767E621B" w14:textId="77777777" w:rsidR="00B21F4B" w:rsidRPr="00B21F4B" w:rsidRDefault="00B21F4B" w:rsidP="00B21F4B">
      <w:pPr>
        <w:spacing w:after="0" w:line="360" w:lineRule="auto"/>
        <w:ind w:firstLine="720"/>
        <w:jc w:val="both"/>
        <w:rPr>
          <w:rFonts w:ascii="Garamond" w:eastAsia="Calibri" w:hAnsi="Garamond" w:cs="Times New Roman"/>
          <w:sz w:val="28"/>
          <w:szCs w:val="28"/>
          <w:lang w:val="fr-FR"/>
        </w:rPr>
      </w:pPr>
      <w:r w:rsidRPr="00B21F4B">
        <w:rPr>
          <w:rFonts w:ascii="Garamond" w:eastAsia="Calibri" w:hAnsi="Garamond" w:cs="Times New Roman"/>
          <w:sz w:val="28"/>
          <w:szCs w:val="28"/>
          <w:lang w:val="fr-FR"/>
        </w:rPr>
        <w:t xml:space="preserve">Sur ce point particulièrement, notre pays a mis en œuvre une stratégie globale visant à améliorer la prise en charge médicale des populations. Celle-ci s’est traduite par le développement de la médecine itinérante, la vaccination itinérante à la COVID-19 pour atteindre le plus grand nombre, l’instauration de la gratuité des accouchements, le développement des activités du SAMU social, le renforcement du plan de lutte contre le VIH/SIDA et l’intensification de la lutte contre les cancers féminins. </w:t>
      </w:r>
    </w:p>
    <w:p w14:paraId="69868DCF" w14:textId="77777777" w:rsidR="00B21F4B" w:rsidRPr="00B21F4B" w:rsidRDefault="00B21F4B" w:rsidP="00B21F4B">
      <w:pPr>
        <w:spacing w:after="0" w:line="360" w:lineRule="auto"/>
        <w:ind w:firstLine="720"/>
        <w:jc w:val="both"/>
        <w:rPr>
          <w:rFonts w:ascii="Garamond" w:eastAsia="Calibri" w:hAnsi="Garamond" w:cs="Times New Roman"/>
          <w:sz w:val="12"/>
          <w:szCs w:val="28"/>
          <w:lang w:val="fr-FR"/>
        </w:rPr>
      </w:pPr>
    </w:p>
    <w:p w14:paraId="69FB1C88" w14:textId="77777777" w:rsidR="00B21F4B" w:rsidRDefault="00B21F4B" w:rsidP="006E71FB">
      <w:pPr>
        <w:spacing w:after="0" w:line="360" w:lineRule="auto"/>
        <w:ind w:firstLine="720"/>
        <w:jc w:val="both"/>
        <w:rPr>
          <w:rFonts w:ascii="Garamond" w:eastAsia="Calibri" w:hAnsi="Garamond" w:cs="Times New Roman"/>
          <w:sz w:val="28"/>
          <w:szCs w:val="28"/>
          <w:lang w:val="fr-FR"/>
        </w:rPr>
      </w:pPr>
      <w:r w:rsidRPr="00583CCA">
        <w:rPr>
          <w:rFonts w:ascii="Garamond" w:eastAsia="Calibri" w:hAnsi="Garamond" w:cs="Times New Roman"/>
          <w:b/>
          <w:bCs/>
          <w:sz w:val="28"/>
          <w:szCs w:val="28"/>
          <w:lang w:val="fr-FR"/>
        </w:rPr>
        <w:t>S’agissant de l’éducation</w:t>
      </w:r>
      <w:r w:rsidRPr="00B21F4B">
        <w:rPr>
          <w:rFonts w:ascii="Garamond" w:eastAsia="Calibri" w:hAnsi="Garamond" w:cs="Times New Roman"/>
          <w:sz w:val="28"/>
          <w:szCs w:val="28"/>
          <w:lang w:val="fr-FR"/>
        </w:rPr>
        <w:t xml:space="preserve">, un plan de développement a été mis en place et vise au renforcement des instruments de gouvernance et de pilotage du système éducatif, à l’amélioration de la qualité des enseignements, de l’accès à l’éducation et du cadre de la vie scolaire. Ce plan prend en compte les questions relatives à l’éducation inclusive, au maintien des filles à l’école et à leur autonomisation, ainsi que celle liée à la formation professionnelle des jeunes.  </w:t>
      </w:r>
    </w:p>
    <w:p w14:paraId="6182818B" w14:textId="77777777" w:rsidR="006E71FB" w:rsidRPr="00581A89" w:rsidRDefault="006E71FB" w:rsidP="006E71FB">
      <w:pPr>
        <w:spacing w:after="0" w:line="360" w:lineRule="auto"/>
        <w:ind w:firstLine="720"/>
        <w:jc w:val="both"/>
        <w:rPr>
          <w:rFonts w:ascii="Garamond" w:eastAsia="Calibri" w:hAnsi="Garamond" w:cs="Times New Roman"/>
          <w:sz w:val="12"/>
          <w:szCs w:val="28"/>
          <w:lang w:val="fr-FR"/>
        </w:rPr>
      </w:pPr>
    </w:p>
    <w:p w14:paraId="66B0A02A" w14:textId="76D14550" w:rsidR="00B21F4B" w:rsidRPr="00B21F4B" w:rsidRDefault="00B21F4B" w:rsidP="00B21F4B">
      <w:pPr>
        <w:spacing w:after="0" w:line="360" w:lineRule="auto"/>
        <w:ind w:firstLine="720"/>
        <w:jc w:val="both"/>
        <w:rPr>
          <w:rFonts w:ascii="Garamond" w:eastAsia="Calibri" w:hAnsi="Garamond" w:cs="Times New Roman"/>
          <w:sz w:val="28"/>
          <w:szCs w:val="28"/>
          <w:lang w:val="fr-FR"/>
        </w:rPr>
      </w:pPr>
      <w:r w:rsidRPr="00B21F4B">
        <w:rPr>
          <w:rFonts w:ascii="Garamond" w:eastAsia="Calibri" w:hAnsi="Garamond" w:cs="Times New Roman"/>
          <w:sz w:val="28"/>
          <w:szCs w:val="28"/>
          <w:lang w:val="fr-FR"/>
        </w:rPr>
        <w:t xml:space="preserve">En vue </w:t>
      </w:r>
      <w:r w:rsidRPr="00583CCA">
        <w:rPr>
          <w:rFonts w:ascii="Garamond" w:eastAsia="Calibri" w:hAnsi="Garamond" w:cs="Times New Roman"/>
          <w:b/>
          <w:bCs/>
          <w:sz w:val="28"/>
          <w:szCs w:val="28"/>
          <w:lang w:val="fr-FR"/>
        </w:rPr>
        <w:t>d’améliorer la garantie et la protection des droits des femmes</w:t>
      </w:r>
      <w:r w:rsidRPr="00B21F4B">
        <w:rPr>
          <w:rFonts w:ascii="Garamond" w:eastAsia="Calibri" w:hAnsi="Garamond" w:cs="Times New Roman"/>
          <w:sz w:val="28"/>
          <w:szCs w:val="28"/>
          <w:lang w:val="fr-FR"/>
        </w:rPr>
        <w:t xml:space="preserve"> dans notre pays, nous avons adopté, en 2020, une </w:t>
      </w:r>
      <w:r w:rsidR="00E040C3">
        <w:rPr>
          <w:rFonts w:ascii="Garamond" w:eastAsia="Calibri" w:hAnsi="Garamond" w:cs="Times New Roman"/>
          <w:sz w:val="28"/>
          <w:szCs w:val="28"/>
          <w:lang w:val="fr-FR"/>
        </w:rPr>
        <w:t>« </w:t>
      </w:r>
      <w:r w:rsidRPr="00B21F4B">
        <w:rPr>
          <w:rFonts w:ascii="Garamond" w:eastAsia="Calibri" w:hAnsi="Garamond" w:cs="Times New Roman"/>
          <w:sz w:val="28"/>
          <w:szCs w:val="28"/>
          <w:lang w:val="fr-FR"/>
        </w:rPr>
        <w:t>stratégie nationale</w:t>
      </w:r>
      <w:r w:rsidR="00E040C3">
        <w:rPr>
          <w:rFonts w:ascii="Garamond" w:eastAsia="Calibri" w:hAnsi="Garamond" w:cs="Times New Roman"/>
          <w:sz w:val="28"/>
          <w:szCs w:val="28"/>
          <w:lang w:val="fr-FR"/>
        </w:rPr>
        <w:t xml:space="preserve"> de promotion des</w:t>
      </w:r>
      <w:r w:rsidR="00715021">
        <w:rPr>
          <w:rFonts w:ascii="Garamond" w:eastAsia="Calibri" w:hAnsi="Garamond" w:cs="Times New Roman"/>
          <w:sz w:val="28"/>
          <w:szCs w:val="28"/>
          <w:lang w:val="fr-FR"/>
        </w:rPr>
        <w:t xml:space="preserve"> droits</w:t>
      </w:r>
      <w:r w:rsidR="00E040C3">
        <w:rPr>
          <w:rFonts w:ascii="Garamond" w:eastAsia="Calibri" w:hAnsi="Garamond" w:cs="Times New Roman"/>
          <w:sz w:val="28"/>
          <w:szCs w:val="28"/>
          <w:lang w:val="fr-FR"/>
        </w:rPr>
        <w:t xml:space="preserve"> de la femme</w:t>
      </w:r>
      <w:r w:rsidRPr="00B21F4B">
        <w:rPr>
          <w:rFonts w:ascii="Garamond" w:eastAsia="Calibri" w:hAnsi="Garamond" w:cs="Times New Roman"/>
          <w:sz w:val="28"/>
          <w:szCs w:val="28"/>
          <w:lang w:val="fr-FR"/>
        </w:rPr>
        <w:t xml:space="preserve"> et de réduction des inégalités femme/homme</w:t>
      </w:r>
      <w:r w:rsidR="00E040C3">
        <w:rPr>
          <w:rFonts w:ascii="Garamond" w:eastAsia="Calibri" w:hAnsi="Garamond" w:cs="Times New Roman"/>
          <w:sz w:val="28"/>
          <w:szCs w:val="28"/>
          <w:lang w:val="fr-FR"/>
        </w:rPr>
        <w:t> »</w:t>
      </w:r>
      <w:r w:rsidRPr="00B21F4B">
        <w:rPr>
          <w:rFonts w:ascii="Garamond" w:eastAsia="Calibri" w:hAnsi="Garamond" w:cs="Times New Roman"/>
          <w:sz w:val="28"/>
          <w:szCs w:val="28"/>
          <w:lang w:val="fr-FR"/>
        </w:rPr>
        <w:t xml:space="preserve"> dite Gabon- Egalité. </w:t>
      </w:r>
    </w:p>
    <w:p w14:paraId="20FD4FF7" w14:textId="77777777" w:rsidR="00B21F4B" w:rsidRPr="00B21F4B" w:rsidRDefault="00B21F4B" w:rsidP="00B21F4B">
      <w:pPr>
        <w:spacing w:after="0" w:line="360" w:lineRule="auto"/>
        <w:ind w:firstLine="720"/>
        <w:jc w:val="both"/>
        <w:rPr>
          <w:rFonts w:ascii="Garamond" w:eastAsia="Calibri" w:hAnsi="Garamond" w:cs="Times New Roman"/>
          <w:sz w:val="12"/>
          <w:szCs w:val="28"/>
          <w:lang w:val="fr-FR"/>
        </w:rPr>
      </w:pPr>
    </w:p>
    <w:p w14:paraId="30F16F01" w14:textId="632A76F6" w:rsidR="00B21F4B" w:rsidRPr="00B21F4B" w:rsidRDefault="00B21F4B" w:rsidP="00B21F4B">
      <w:pPr>
        <w:spacing w:after="0" w:line="360" w:lineRule="auto"/>
        <w:ind w:firstLine="720"/>
        <w:jc w:val="both"/>
        <w:rPr>
          <w:rFonts w:ascii="Garamond" w:eastAsia="Calibri" w:hAnsi="Garamond" w:cs="Times New Roman"/>
          <w:sz w:val="28"/>
          <w:szCs w:val="28"/>
          <w:lang w:val="fr-FR"/>
        </w:rPr>
      </w:pPr>
      <w:r w:rsidRPr="00B21F4B">
        <w:rPr>
          <w:rFonts w:ascii="Garamond" w:eastAsia="Calibri" w:hAnsi="Garamond" w:cs="Times New Roman"/>
          <w:sz w:val="28"/>
          <w:szCs w:val="28"/>
          <w:lang w:val="fr-FR"/>
        </w:rPr>
        <w:t xml:space="preserve">Cette stratégie, élaborée en conformité avec les traités internationaux et les objectifs de développement durable pour </w:t>
      </w:r>
      <w:r w:rsidR="006E71FB">
        <w:rPr>
          <w:rFonts w:ascii="Garamond" w:eastAsia="Calibri" w:hAnsi="Garamond" w:cs="Times New Roman"/>
          <w:sz w:val="28"/>
          <w:szCs w:val="28"/>
          <w:lang w:val="fr-FR"/>
        </w:rPr>
        <w:t xml:space="preserve">2030, notamment l’Objectif de développement durable 5, </w:t>
      </w:r>
      <w:r w:rsidRPr="00B21F4B">
        <w:rPr>
          <w:rFonts w:ascii="Garamond" w:eastAsia="Calibri" w:hAnsi="Garamond" w:cs="Times New Roman"/>
          <w:sz w:val="28"/>
          <w:szCs w:val="28"/>
          <w:lang w:val="fr-FR"/>
        </w:rPr>
        <w:t>est une politique publique transversale dont l’objectif est de</w:t>
      </w:r>
      <w:r w:rsidR="00723D32">
        <w:rPr>
          <w:rFonts w:ascii="Garamond" w:eastAsia="Calibri" w:hAnsi="Garamond" w:cs="Times New Roman"/>
          <w:sz w:val="28"/>
          <w:szCs w:val="28"/>
          <w:lang w:val="fr-FR"/>
        </w:rPr>
        <w:t xml:space="preserve"> promouvoir les droits des femmes et les protéger contre toutes les formes de violences et de discrimination et promouvoir l’égalité femme/homme </w:t>
      </w:r>
      <w:r w:rsidRPr="00B21F4B">
        <w:rPr>
          <w:rFonts w:ascii="Garamond" w:eastAsia="Calibri" w:hAnsi="Garamond" w:cs="Times New Roman"/>
          <w:sz w:val="28"/>
          <w:szCs w:val="28"/>
          <w:lang w:val="fr-FR"/>
        </w:rPr>
        <w:t>par la mise en œuvre de 33 mesures concrèt</w:t>
      </w:r>
      <w:r w:rsidR="00E040C3">
        <w:rPr>
          <w:rFonts w:ascii="Garamond" w:eastAsia="Calibri" w:hAnsi="Garamond" w:cs="Times New Roman"/>
          <w:sz w:val="28"/>
          <w:szCs w:val="28"/>
          <w:lang w:val="fr-FR"/>
        </w:rPr>
        <w:t>es. Celles-ci portent, entre autres,</w:t>
      </w:r>
      <w:r w:rsidRPr="00B21F4B">
        <w:rPr>
          <w:rFonts w:ascii="Garamond" w:eastAsia="Calibri" w:hAnsi="Garamond" w:cs="Times New Roman"/>
          <w:sz w:val="28"/>
          <w:szCs w:val="28"/>
          <w:lang w:val="fr-FR"/>
        </w:rPr>
        <w:t xml:space="preserve"> sur :  </w:t>
      </w:r>
    </w:p>
    <w:p w14:paraId="393C3CA6" w14:textId="4B955279" w:rsidR="00B21F4B" w:rsidRDefault="00B21F4B" w:rsidP="00B21F4B">
      <w:pPr>
        <w:numPr>
          <w:ilvl w:val="0"/>
          <w:numId w:val="1"/>
        </w:numPr>
        <w:spacing w:after="0" w:line="360" w:lineRule="auto"/>
        <w:contextualSpacing/>
        <w:jc w:val="both"/>
        <w:rPr>
          <w:rFonts w:ascii="Garamond" w:eastAsia="Calibri" w:hAnsi="Garamond" w:cs="Times New Roman"/>
          <w:sz w:val="28"/>
          <w:szCs w:val="28"/>
          <w:lang w:val="fr-FR"/>
        </w:rPr>
      </w:pPr>
      <w:proofErr w:type="gramStart"/>
      <w:r w:rsidRPr="00B21F4B">
        <w:rPr>
          <w:rFonts w:ascii="Garamond" w:eastAsia="Calibri" w:hAnsi="Garamond" w:cs="Times New Roman"/>
          <w:sz w:val="28"/>
          <w:szCs w:val="28"/>
          <w:lang w:val="fr-FR"/>
        </w:rPr>
        <w:lastRenderedPageBreak/>
        <w:t>le</w:t>
      </w:r>
      <w:proofErr w:type="gramEnd"/>
      <w:r w:rsidRPr="00B21F4B">
        <w:rPr>
          <w:rFonts w:ascii="Garamond" w:eastAsia="Calibri" w:hAnsi="Garamond" w:cs="Times New Roman"/>
          <w:sz w:val="28"/>
          <w:szCs w:val="28"/>
          <w:lang w:val="fr-FR"/>
        </w:rPr>
        <w:t xml:space="preserve"> renforcement du cadre juridique, par la révision d</w:t>
      </w:r>
      <w:r w:rsidR="00E040C3">
        <w:rPr>
          <w:rFonts w:ascii="Garamond" w:eastAsia="Calibri" w:hAnsi="Garamond" w:cs="Times New Roman"/>
          <w:sz w:val="28"/>
          <w:szCs w:val="28"/>
          <w:lang w:val="fr-FR"/>
        </w:rPr>
        <w:t>es Codes pénal,</w:t>
      </w:r>
      <w:r w:rsidRPr="00B21F4B">
        <w:rPr>
          <w:rFonts w:ascii="Garamond" w:eastAsia="Calibri" w:hAnsi="Garamond" w:cs="Times New Roman"/>
          <w:sz w:val="28"/>
          <w:szCs w:val="28"/>
          <w:lang w:val="fr-FR"/>
        </w:rPr>
        <w:t xml:space="preserve"> civil et du travail et par l’adoption d’une loi spécifique sur l’élimination des violences faites aux femmes</w:t>
      </w:r>
      <w:r w:rsidR="00E040C3">
        <w:rPr>
          <w:rFonts w:ascii="Garamond" w:eastAsia="Calibri" w:hAnsi="Garamond" w:cs="Times New Roman"/>
          <w:sz w:val="28"/>
          <w:szCs w:val="28"/>
          <w:lang w:val="fr-FR"/>
        </w:rPr>
        <w:t xml:space="preserve"> (lois de septembre 2021)</w:t>
      </w:r>
      <w:r w:rsidRPr="00B21F4B">
        <w:rPr>
          <w:rFonts w:ascii="Garamond" w:eastAsia="Calibri" w:hAnsi="Garamond" w:cs="Times New Roman"/>
          <w:sz w:val="28"/>
          <w:szCs w:val="28"/>
          <w:lang w:val="fr-FR"/>
        </w:rPr>
        <w:t> ;</w:t>
      </w:r>
    </w:p>
    <w:p w14:paraId="26CAAE8C" w14:textId="77777777" w:rsidR="00E040C3" w:rsidRPr="00B21F4B" w:rsidRDefault="00E040C3" w:rsidP="00E040C3">
      <w:pPr>
        <w:numPr>
          <w:ilvl w:val="0"/>
          <w:numId w:val="1"/>
        </w:numPr>
        <w:spacing w:after="0" w:line="360" w:lineRule="auto"/>
        <w:contextualSpacing/>
        <w:jc w:val="both"/>
        <w:rPr>
          <w:rFonts w:ascii="Garamond" w:eastAsia="Calibri" w:hAnsi="Garamond" w:cs="Times New Roman"/>
          <w:sz w:val="28"/>
          <w:szCs w:val="28"/>
          <w:lang w:val="fr-FR"/>
        </w:rPr>
      </w:pPr>
      <w:proofErr w:type="gramStart"/>
      <w:r w:rsidRPr="00B21F4B">
        <w:rPr>
          <w:rFonts w:ascii="Garamond" w:eastAsia="Calibri" w:hAnsi="Garamond" w:cs="Times New Roman"/>
          <w:sz w:val="28"/>
          <w:szCs w:val="28"/>
          <w:lang w:val="fr-FR"/>
        </w:rPr>
        <w:t>la</w:t>
      </w:r>
      <w:proofErr w:type="gramEnd"/>
      <w:r w:rsidRPr="00B21F4B">
        <w:rPr>
          <w:rFonts w:ascii="Garamond" w:eastAsia="Calibri" w:hAnsi="Garamond" w:cs="Times New Roman"/>
          <w:sz w:val="28"/>
          <w:szCs w:val="28"/>
          <w:lang w:val="fr-FR"/>
        </w:rPr>
        <w:t xml:space="preserve"> mise en place d’un numéro vert gratuit 1404 pour dénoncer les violences faites aux femmes ;  </w:t>
      </w:r>
    </w:p>
    <w:p w14:paraId="3A89BF34" w14:textId="61DE6F7B" w:rsidR="00E040C3" w:rsidRDefault="00E040C3" w:rsidP="00B21F4B">
      <w:pPr>
        <w:numPr>
          <w:ilvl w:val="0"/>
          <w:numId w:val="1"/>
        </w:numPr>
        <w:spacing w:after="0" w:line="360" w:lineRule="auto"/>
        <w:contextualSpacing/>
        <w:jc w:val="both"/>
        <w:rPr>
          <w:rFonts w:ascii="Garamond" w:eastAsia="Calibri" w:hAnsi="Garamond" w:cs="Times New Roman"/>
          <w:sz w:val="28"/>
          <w:szCs w:val="28"/>
          <w:lang w:val="fr-FR"/>
        </w:rPr>
      </w:pPr>
      <w:proofErr w:type="gramStart"/>
      <w:r>
        <w:rPr>
          <w:rFonts w:ascii="Garamond" w:eastAsia="Calibri" w:hAnsi="Garamond" w:cs="Times New Roman"/>
          <w:sz w:val="28"/>
          <w:szCs w:val="28"/>
          <w:lang w:val="fr-FR"/>
        </w:rPr>
        <w:t>la</w:t>
      </w:r>
      <w:proofErr w:type="gramEnd"/>
      <w:r>
        <w:rPr>
          <w:rFonts w:ascii="Garamond" w:eastAsia="Calibri" w:hAnsi="Garamond" w:cs="Times New Roman"/>
          <w:sz w:val="28"/>
          <w:szCs w:val="28"/>
          <w:lang w:val="fr-FR"/>
        </w:rPr>
        <w:t xml:space="preserve"> formation des professionnels devant garantir ces droits (magistrats, OPJ, personnels de santé, inspecteurs du travail) ;</w:t>
      </w:r>
    </w:p>
    <w:p w14:paraId="4B170335" w14:textId="493FD3A2" w:rsidR="000F2A1F" w:rsidRPr="000F2A1F" w:rsidRDefault="000F2A1F" w:rsidP="000F2A1F">
      <w:pPr>
        <w:numPr>
          <w:ilvl w:val="0"/>
          <w:numId w:val="1"/>
        </w:numPr>
        <w:spacing w:after="0" w:line="360" w:lineRule="auto"/>
        <w:contextualSpacing/>
        <w:jc w:val="both"/>
        <w:rPr>
          <w:rFonts w:ascii="Garamond" w:eastAsia="Calibri" w:hAnsi="Garamond" w:cs="Times New Roman"/>
          <w:sz w:val="28"/>
          <w:szCs w:val="28"/>
          <w:lang w:val="fr-FR"/>
        </w:rPr>
      </w:pPr>
      <w:r w:rsidRPr="00B21F4B">
        <w:rPr>
          <w:rFonts w:ascii="Garamond" w:eastAsia="Calibri" w:hAnsi="Garamond" w:cs="Times New Roman"/>
          <w:sz w:val="28"/>
          <w:szCs w:val="28"/>
          <w:lang w:val="fr-FR"/>
        </w:rPr>
        <w:t xml:space="preserve">l’ouverture à partir de 2021 et de manière progressive d’une division des violences basées sur le genre dans les commissariats de Police ; </w:t>
      </w:r>
    </w:p>
    <w:p w14:paraId="56EF8A7D" w14:textId="1179E5D6" w:rsidR="00B21F4B" w:rsidRPr="00B21F4B" w:rsidRDefault="00B21F4B" w:rsidP="00B21F4B">
      <w:pPr>
        <w:numPr>
          <w:ilvl w:val="0"/>
          <w:numId w:val="1"/>
        </w:numPr>
        <w:spacing w:after="0" w:line="360" w:lineRule="auto"/>
        <w:contextualSpacing/>
        <w:jc w:val="both"/>
        <w:rPr>
          <w:rFonts w:ascii="Garamond" w:eastAsia="Calibri" w:hAnsi="Garamond" w:cs="Times New Roman"/>
          <w:sz w:val="28"/>
          <w:szCs w:val="28"/>
          <w:lang w:val="fr-FR"/>
        </w:rPr>
      </w:pPr>
      <w:proofErr w:type="gramStart"/>
      <w:r w:rsidRPr="00B21F4B">
        <w:rPr>
          <w:rFonts w:ascii="Garamond" w:eastAsia="Calibri" w:hAnsi="Garamond" w:cs="Times New Roman"/>
          <w:sz w:val="28"/>
          <w:szCs w:val="28"/>
          <w:lang w:val="fr-FR"/>
        </w:rPr>
        <w:t>la</w:t>
      </w:r>
      <w:proofErr w:type="gramEnd"/>
      <w:r w:rsidRPr="00B21F4B">
        <w:rPr>
          <w:rFonts w:ascii="Garamond" w:eastAsia="Calibri" w:hAnsi="Garamond" w:cs="Times New Roman"/>
          <w:sz w:val="28"/>
          <w:szCs w:val="28"/>
          <w:lang w:val="fr-FR"/>
        </w:rPr>
        <w:t xml:space="preserve"> vulgarisation desdites lois au moyen d’une sensibilisation accrue du corps social sur l’ensemble du territoire national. Cette sensibilisation, pour ce qui concerne la loi sur l’élimination des vio</w:t>
      </w:r>
      <w:r w:rsidR="006E71FB">
        <w:rPr>
          <w:rFonts w:ascii="Garamond" w:eastAsia="Calibri" w:hAnsi="Garamond" w:cs="Times New Roman"/>
          <w:sz w:val="28"/>
          <w:szCs w:val="28"/>
          <w:lang w:val="fr-FR"/>
        </w:rPr>
        <w:t>lences faites aux femmes, a également</w:t>
      </w:r>
      <w:r w:rsidRPr="00B21F4B">
        <w:rPr>
          <w:rFonts w:ascii="Garamond" w:eastAsia="Calibri" w:hAnsi="Garamond" w:cs="Times New Roman"/>
          <w:sz w:val="28"/>
          <w:szCs w:val="28"/>
          <w:lang w:val="fr-FR"/>
        </w:rPr>
        <w:t xml:space="preserve"> touché le</w:t>
      </w:r>
      <w:r w:rsidR="006E71FB">
        <w:rPr>
          <w:rFonts w:ascii="Garamond" w:eastAsia="Calibri" w:hAnsi="Garamond" w:cs="Times New Roman"/>
          <w:sz w:val="28"/>
          <w:szCs w:val="28"/>
          <w:lang w:val="fr-FR"/>
        </w:rPr>
        <w:t>s pers</w:t>
      </w:r>
      <w:r w:rsidR="00015CBC">
        <w:rPr>
          <w:rFonts w:ascii="Garamond" w:eastAsia="Calibri" w:hAnsi="Garamond" w:cs="Times New Roman"/>
          <w:sz w:val="28"/>
          <w:szCs w:val="28"/>
          <w:lang w:val="fr-FR"/>
        </w:rPr>
        <w:t xml:space="preserve">onnes vivant avec un handicap grâce à la transcription de celle-ci sous les formats prenant en compte les spécificités des différents types de handicap (braille et </w:t>
      </w:r>
      <w:r w:rsidR="00581A89">
        <w:rPr>
          <w:rFonts w:ascii="Garamond" w:eastAsia="Calibri" w:hAnsi="Garamond" w:cs="Times New Roman"/>
          <w:sz w:val="28"/>
          <w:szCs w:val="28"/>
          <w:lang w:val="fr-FR"/>
        </w:rPr>
        <w:t>audiodescription</w:t>
      </w:r>
      <w:r w:rsidR="00015CBC">
        <w:rPr>
          <w:rFonts w:ascii="Garamond" w:eastAsia="Calibri" w:hAnsi="Garamond" w:cs="Times New Roman"/>
          <w:sz w:val="28"/>
          <w:szCs w:val="28"/>
          <w:lang w:val="fr-FR"/>
        </w:rPr>
        <w:t>)</w:t>
      </w:r>
      <w:r w:rsidRPr="00B21F4B">
        <w:rPr>
          <w:rFonts w:ascii="Garamond" w:eastAsia="Calibri" w:hAnsi="Garamond" w:cs="Times New Roman"/>
          <w:sz w:val="28"/>
          <w:szCs w:val="28"/>
          <w:lang w:val="fr-FR"/>
        </w:rPr>
        <w:t xml:space="preserve">; </w:t>
      </w:r>
    </w:p>
    <w:p w14:paraId="486A814E" w14:textId="2CBADDD7" w:rsidR="00B21F4B" w:rsidRDefault="00B21F4B" w:rsidP="00B21F4B">
      <w:pPr>
        <w:numPr>
          <w:ilvl w:val="0"/>
          <w:numId w:val="1"/>
        </w:numPr>
        <w:spacing w:after="0" w:line="360" w:lineRule="auto"/>
        <w:contextualSpacing/>
        <w:jc w:val="both"/>
        <w:rPr>
          <w:rFonts w:ascii="Garamond" w:eastAsia="Calibri" w:hAnsi="Garamond" w:cs="Times New Roman"/>
          <w:sz w:val="28"/>
          <w:szCs w:val="28"/>
          <w:lang w:val="fr-FR"/>
        </w:rPr>
      </w:pPr>
      <w:proofErr w:type="gramStart"/>
      <w:r w:rsidRPr="00B21F4B">
        <w:rPr>
          <w:rFonts w:ascii="Garamond" w:eastAsia="Calibri" w:hAnsi="Garamond" w:cs="Times New Roman"/>
          <w:sz w:val="28"/>
          <w:szCs w:val="28"/>
          <w:lang w:val="fr-FR"/>
        </w:rPr>
        <w:t>la</w:t>
      </w:r>
      <w:proofErr w:type="gramEnd"/>
      <w:r w:rsidRPr="00B21F4B">
        <w:rPr>
          <w:rFonts w:ascii="Garamond" w:eastAsia="Calibri" w:hAnsi="Garamond" w:cs="Times New Roman"/>
          <w:sz w:val="28"/>
          <w:szCs w:val="28"/>
          <w:lang w:val="fr-FR"/>
        </w:rPr>
        <w:t xml:space="preserve"> mise en place </w:t>
      </w:r>
      <w:r w:rsidR="000F2A1F">
        <w:rPr>
          <w:rFonts w:ascii="Garamond" w:eastAsia="Calibri" w:hAnsi="Garamond" w:cs="Times New Roman"/>
          <w:sz w:val="28"/>
          <w:szCs w:val="28"/>
          <w:lang w:val="fr-FR"/>
        </w:rPr>
        <w:t>d’</w:t>
      </w:r>
      <w:r w:rsidRPr="00B21F4B">
        <w:rPr>
          <w:rFonts w:ascii="Garamond" w:eastAsia="Calibri" w:hAnsi="Garamond" w:cs="Times New Roman"/>
          <w:sz w:val="28"/>
          <w:szCs w:val="28"/>
          <w:lang w:val="fr-FR"/>
        </w:rPr>
        <w:t>un observatoire national des droits des femmes;</w:t>
      </w:r>
    </w:p>
    <w:p w14:paraId="344DC92A" w14:textId="1BE39EC9" w:rsidR="000F2A1F" w:rsidRDefault="000F2A1F" w:rsidP="000F2A1F">
      <w:pPr>
        <w:numPr>
          <w:ilvl w:val="0"/>
          <w:numId w:val="1"/>
        </w:numPr>
        <w:shd w:val="clear" w:color="auto" w:fill="FFFFFF"/>
        <w:spacing w:after="0" w:line="360" w:lineRule="auto"/>
        <w:jc w:val="both"/>
        <w:rPr>
          <w:rFonts w:ascii="Garamond" w:eastAsia="Times New Roman" w:hAnsi="Garamond" w:cs="Times New Roman"/>
          <w:sz w:val="28"/>
          <w:szCs w:val="28"/>
          <w:lang w:val="fr-FR" w:eastAsia="fr-FR"/>
        </w:rPr>
      </w:pPr>
      <w:proofErr w:type="gramStart"/>
      <w:r w:rsidRPr="00B21F4B">
        <w:rPr>
          <w:rFonts w:ascii="Garamond" w:eastAsia="Times New Roman" w:hAnsi="Garamond" w:cs="Times New Roman"/>
          <w:sz w:val="28"/>
          <w:szCs w:val="28"/>
          <w:lang w:val="fr-FR" w:eastAsia="fr-FR"/>
        </w:rPr>
        <w:t>la</w:t>
      </w:r>
      <w:proofErr w:type="gramEnd"/>
      <w:r w:rsidRPr="00B21F4B">
        <w:rPr>
          <w:rFonts w:ascii="Garamond" w:eastAsia="Times New Roman" w:hAnsi="Garamond" w:cs="Times New Roman"/>
          <w:sz w:val="28"/>
          <w:szCs w:val="28"/>
          <w:lang w:val="fr-FR" w:eastAsia="fr-FR"/>
        </w:rPr>
        <w:t xml:space="preserve"> création d’un centre d’accueil</w:t>
      </w:r>
      <w:r>
        <w:rPr>
          <w:rFonts w:ascii="Garamond" w:eastAsia="Times New Roman" w:hAnsi="Garamond" w:cs="Times New Roman"/>
          <w:sz w:val="28"/>
          <w:szCs w:val="28"/>
          <w:lang w:val="fr-FR" w:eastAsia="fr-FR"/>
        </w:rPr>
        <w:t xml:space="preserve"> et d’hébergement</w:t>
      </w:r>
      <w:r w:rsidRPr="00B21F4B">
        <w:rPr>
          <w:rFonts w:ascii="Garamond" w:eastAsia="Times New Roman" w:hAnsi="Garamond" w:cs="Times New Roman"/>
          <w:sz w:val="28"/>
          <w:szCs w:val="28"/>
          <w:lang w:val="fr-FR" w:eastAsia="fr-FR"/>
        </w:rPr>
        <w:t xml:space="preserve"> entièrement dédié aux femmes violentées et qui a été in</w:t>
      </w:r>
      <w:r>
        <w:rPr>
          <w:rFonts w:ascii="Garamond" w:eastAsia="Times New Roman" w:hAnsi="Garamond" w:cs="Times New Roman"/>
          <w:sz w:val="28"/>
          <w:szCs w:val="28"/>
          <w:lang w:val="fr-FR" w:eastAsia="fr-FR"/>
        </w:rPr>
        <w:t>augurée le 24 novembre dernier ;</w:t>
      </w:r>
    </w:p>
    <w:p w14:paraId="3C01FBA0" w14:textId="32325C95" w:rsidR="000F2A1F" w:rsidRPr="000F2A1F" w:rsidRDefault="000F2A1F" w:rsidP="000F2A1F">
      <w:pPr>
        <w:numPr>
          <w:ilvl w:val="0"/>
          <w:numId w:val="1"/>
        </w:numPr>
        <w:spacing w:after="0" w:line="360" w:lineRule="auto"/>
        <w:contextualSpacing/>
        <w:jc w:val="both"/>
        <w:rPr>
          <w:rFonts w:ascii="Garamond" w:eastAsia="Calibri" w:hAnsi="Garamond" w:cs="Times New Roman"/>
          <w:sz w:val="28"/>
          <w:szCs w:val="28"/>
          <w:lang w:val="fr-FR"/>
        </w:rPr>
      </w:pPr>
      <w:proofErr w:type="gramStart"/>
      <w:r w:rsidRPr="00B21F4B">
        <w:rPr>
          <w:rFonts w:ascii="Garamond" w:eastAsia="Calibri" w:hAnsi="Garamond" w:cs="Times New Roman"/>
          <w:sz w:val="28"/>
          <w:szCs w:val="28"/>
          <w:lang w:val="fr-FR"/>
        </w:rPr>
        <w:t>la</w:t>
      </w:r>
      <w:proofErr w:type="gramEnd"/>
      <w:r w:rsidRPr="00B21F4B">
        <w:rPr>
          <w:rFonts w:ascii="Garamond" w:eastAsia="Calibri" w:hAnsi="Garamond" w:cs="Times New Roman"/>
          <w:sz w:val="28"/>
          <w:szCs w:val="28"/>
          <w:lang w:val="fr-FR"/>
        </w:rPr>
        <w:t xml:space="preserve"> formation d’accompagnateurs sur les techniques de prise en charge des f</w:t>
      </w:r>
      <w:r>
        <w:rPr>
          <w:rFonts w:ascii="Garamond" w:eastAsia="Calibri" w:hAnsi="Garamond" w:cs="Times New Roman"/>
          <w:sz w:val="28"/>
          <w:szCs w:val="28"/>
          <w:lang w:val="fr-FR"/>
        </w:rPr>
        <w:t>illes mères en milieu scolaire ;</w:t>
      </w:r>
    </w:p>
    <w:p w14:paraId="38EF79D5" w14:textId="409DE023" w:rsidR="00B21F4B" w:rsidRPr="00B21F4B" w:rsidRDefault="00B21F4B" w:rsidP="00B21F4B">
      <w:pPr>
        <w:numPr>
          <w:ilvl w:val="0"/>
          <w:numId w:val="1"/>
        </w:numPr>
        <w:spacing w:after="0" w:line="360" w:lineRule="auto"/>
        <w:contextualSpacing/>
        <w:jc w:val="both"/>
        <w:rPr>
          <w:rFonts w:ascii="Garamond" w:eastAsia="Calibri" w:hAnsi="Garamond" w:cs="Times New Roman"/>
          <w:sz w:val="28"/>
          <w:szCs w:val="28"/>
          <w:lang w:val="fr-FR"/>
        </w:rPr>
      </w:pPr>
      <w:proofErr w:type="gramStart"/>
      <w:r w:rsidRPr="00B21F4B">
        <w:rPr>
          <w:rFonts w:ascii="Garamond" w:eastAsia="Calibri" w:hAnsi="Garamond" w:cs="Times New Roman"/>
          <w:sz w:val="28"/>
          <w:szCs w:val="28"/>
          <w:lang w:val="fr-FR"/>
        </w:rPr>
        <w:t>la</w:t>
      </w:r>
      <w:proofErr w:type="gramEnd"/>
      <w:r w:rsidRPr="00B21F4B">
        <w:rPr>
          <w:rFonts w:ascii="Garamond" w:eastAsia="Calibri" w:hAnsi="Garamond" w:cs="Times New Roman"/>
          <w:sz w:val="28"/>
          <w:szCs w:val="28"/>
          <w:lang w:val="fr-FR"/>
        </w:rPr>
        <w:t xml:space="preserve"> mise en place</w:t>
      </w:r>
      <w:r w:rsidR="00E0399B">
        <w:rPr>
          <w:rFonts w:ascii="Garamond" w:eastAsia="Calibri" w:hAnsi="Garamond" w:cs="Times New Roman"/>
          <w:sz w:val="28"/>
          <w:szCs w:val="28"/>
          <w:lang w:val="fr-FR"/>
        </w:rPr>
        <w:t>, avec l’appui d’ONU femmes,</w:t>
      </w:r>
      <w:r w:rsidRPr="00B21F4B">
        <w:rPr>
          <w:rFonts w:ascii="Garamond" w:eastAsia="Calibri" w:hAnsi="Garamond" w:cs="Times New Roman"/>
          <w:sz w:val="28"/>
          <w:szCs w:val="28"/>
          <w:lang w:val="fr-FR"/>
        </w:rPr>
        <w:t xml:space="preserve"> d’un programme de mentoring politique dans le but de renforcer la parti</w:t>
      </w:r>
      <w:r w:rsidR="000F2A1F">
        <w:rPr>
          <w:rFonts w:ascii="Garamond" w:eastAsia="Calibri" w:hAnsi="Garamond" w:cs="Times New Roman"/>
          <w:sz w:val="28"/>
          <w:szCs w:val="28"/>
          <w:lang w:val="fr-FR"/>
        </w:rPr>
        <w:t xml:space="preserve">cipation politique des femmes. </w:t>
      </w:r>
    </w:p>
    <w:p w14:paraId="6708C6FB" w14:textId="77777777" w:rsidR="00B21F4B" w:rsidRPr="00B21F4B" w:rsidRDefault="00B21F4B" w:rsidP="00B21F4B">
      <w:pPr>
        <w:spacing w:after="0" w:line="360" w:lineRule="auto"/>
        <w:ind w:left="720"/>
        <w:contextualSpacing/>
        <w:rPr>
          <w:rFonts w:ascii="Garamond" w:eastAsia="Calibri" w:hAnsi="Garamond" w:cs="Times New Roman"/>
          <w:sz w:val="12"/>
          <w:szCs w:val="28"/>
          <w:lang w:val="fr-FR"/>
        </w:rPr>
      </w:pPr>
    </w:p>
    <w:p w14:paraId="56C669F8" w14:textId="551F6C82" w:rsidR="00B21F4B" w:rsidRPr="00B21F4B" w:rsidRDefault="00B21F4B" w:rsidP="00B21F4B">
      <w:pPr>
        <w:spacing w:after="0" w:line="360" w:lineRule="auto"/>
        <w:ind w:firstLine="720"/>
        <w:jc w:val="both"/>
        <w:rPr>
          <w:rFonts w:ascii="Garamond" w:eastAsia="Calibri" w:hAnsi="Garamond" w:cs="Times New Roman"/>
          <w:sz w:val="28"/>
          <w:szCs w:val="28"/>
          <w:lang w:val="fr-FR"/>
        </w:rPr>
      </w:pPr>
      <w:r w:rsidRPr="00B21F4B">
        <w:rPr>
          <w:rFonts w:ascii="Garamond" w:eastAsia="Calibri" w:hAnsi="Garamond" w:cs="Times New Roman"/>
          <w:sz w:val="28"/>
          <w:szCs w:val="28"/>
          <w:lang w:val="fr-FR"/>
        </w:rPr>
        <w:t xml:space="preserve">S’agissant </w:t>
      </w:r>
      <w:r w:rsidRPr="00E3281F">
        <w:rPr>
          <w:rFonts w:ascii="Garamond" w:eastAsia="Calibri" w:hAnsi="Garamond" w:cs="Times New Roman"/>
          <w:b/>
          <w:bCs/>
          <w:sz w:val="28"/>
          <w:szCs w:val="28"/>
          <w:lang w:val="fr-FR"/>
        </w:rPr>
        <w:t>des droits de l’enfant</w:t>
      </w:r>
      <w:r w:rsidRPr="00B21F4B">
        <w:rPr>
          <w:rFonts w:ascii="Garamond" w:eastAsia="Calibri" w:hAnsi="Garamond" w:cs="Times New Roman"/>
          <w:sz w:val="28"/>
          <w:szCs w:val="28"/>
          <w:lang w:val="fr-FR"/>
        </w:rPr>
        <w:t xml:space="preserve">, un certain nombre d’avancées ont été enregistrées au cours de la période sous revue. Parmi celles-ci, il y a : </w:t>
      </w:r>
    </w:p>
    <w:p w14:paraId="14DC2052" w14:textId="78E34C92" w:rsidR="00B21F4B" w:rsidRDefault="00B21F4B" w:rsidP="00B21F4B">
      <w:pPr>
        <w:numPr>
          <w:ilvl w:val="0"/>
          <w:numId w:val="2"/>
        </w:numPr>
        <w:spacing w:after="0" w:line="360" w:lineRule="auto"/>
        <w:contextualSpacing/>
        <w:jc w:val="both"/>
        <w:rPr>
          <w:rFonts w:ascii="Garamond" w:eastAsia="Calibri" w:hAnsi="Garamond" w:cs="Times New Roman"/>
          <w:sz w:val="28"/>
          <w:szCs w:val="28"/>
          <w:lang w:val="fr-FR"/>
        </w:rPr>
      </w:pPr>
      <w:r w:rsidRPr="00B21F4B">
        <w:rPr>
          <w:rFonts w:ascii="Garamond" w:eastAsia="Calibri" w:hAnsi="Garamond" w:cs="Times New Roman"/>
          <w:sz w:val="28"/>
          <w:szCs w:val="28"/>
          <w:lang w:val="fr-FR"/>
        </w:rPr>
        <w:t>l’adoption de la loi n° 003/2018 du 8 février 2019 portant Code de l’enfant en République gabonaise;</w:t>
      </w:r>
    </w:p>
    <w:p w14:paraId="0BF075FD" w14:textId="77777777" w:rsidR="000F2A1F" w:rsidRPr="00B21F4B" w:rsidRDefault="000F2A1F" w:rsidP="000F2A1F">
      <w:pPr>
        <w:numPr>
          <w:ilvl w:val="0"/>
          <w:numId w:val="2"/>
        </w:numPr>
        <w:spacing w:after="0" w:line="360" w:lineRule="auto"/>
        <w:contextualSpacing/>
        <w:jc w:val="both"/>
        <w:rPr>
          <w:rFonts w:ascii="Garamond" w:eastAsia="Calibri" w:hAnsi="Garamond" w:cs="Times New Roman"/>
          <w:sz w:val="28"/>
          <w:szCs w:val="28"/>
          <w:lang w:val="fr-FR"/>
        </w:rPr>
      </w:pPr>
      <w:r w:rsidRPr="00B21F4B">
        <w:rPr>
          <w:rFonts w:ascii="Garamond" w:eastAsia="Times New Roman" w:hAnsi="Garamond" w:cs="Times New Roman"/>
          <w:sz w:val="28"/>
          <w:szCs w:val="28"/>
          <w:lang w:val="fr-FR" w:eastAsia="fr-FR"/>
        </w:rPr>
        <w:lastRenderedPageBreak/>
        <w:t>la réalisation avec l’appui de l’UNICEF, sur toute l’étendue du territoire, d’opérations d’identification d’enfants sans actes de naissance et d’établissements d’actes de naissance p</w:t>
      </w:r>
      <w:r w:rsidRPr="00B21F4B">
        <w:rPr>
          <w:rFonts w:ascii="Garamond" w:eastAsia="Calibri" w:hAnsi="Garamond" w:cs="Times New Roman"/>
          <w:sz w:val="28"/>
          <w:szCs w:val="28"/>
          <w:lang w:val="fr-FR"/>
        </w:rPr>
        <w:t xml:space="preserve">our endiguer le phénomène de l’apatridie ; ces opérations menées conjointement par les Ministères de la Justice, des Affaires sociales et de l’Intérieur ont permis la délivrance d’actes de naissance au profit de 15000 enfants qui ont par la suite été enrôlés à la Caisse Nationale d’Assurance Maladie et de Garantie Sociale ; </w:t>
      </w:r>
    </w:p>
    <w:p w14:paraId="42FD83FC" w14:textId="54BD35E4" w:rsidR="000F2A1F" w:rsidRPr="000F2A1F" w:rsidRDefault="000F2A1F" w:rsidP="000F2A1F">
      <w:pPr>
        <w:numPr>
          <w:ilvl w:val="0"/>
          <w:numId w:val="2"/>
        </w:numPr>
        <w:spacing w:after="0" w:line="360" w:lineRule="auto"/>
        <w:contextualSpacing/>
        <w:jc w:val="both"/>
        <w:rPr>
          <w:rFonts w:ascii="Garamond" w:eastAsia="Calibri" w:hAnsi="Garamond" w:cs="Times New Roman"/>
          <w:sz w:val="28"/>
          <w:szCs w:val="28"/>
          <w:lang w:val="fr-FR"/>
        </w:rPr>
      </w:pPr>
      <w:proofErr w:type="gramStart"/>
      <w:r w:rsidRPr="00B21F4B">
        <w:rPr>
          <w:rFonts w:ascii="Garamond" w:eastAsia="Calibri" w:hAnsi="Garamond" w:cs="Times New Roman"/>
          <w:sz w:val="28"/>
          <w:szCs w:val="28"/>
          <w:lang w:val="fr-FR"/>
        </w:rPr>
        <w:t>la</w:t>
      </w:r>
      <w:proofErr w:type="gramEnd"/>
      <w:r w:rsidRPr="00B21F4B">
        <w:rPr>
          <w:rFonts w:ascii="Garamond" w:eastAsia="Calibri" w:hAnsi="Garamond" w:cs="Times New Roman"/>
          <w:sz w:val="28"/>
          <w:szCs w:val="28"/>
          <w:lang w:val="fr-FR"/>
        </w:rPr>
        <w:t xml:space="preserve"> mise en place d’un Centre d’appel destiné à la dénonciation et à la prise en charge des violences à l’égard des enfants en milieu familial et en milieu scolaire ; </w:t>
      </w:r>
    </w:p>
    <w:p w14:paraId="5BD0995E" w14:textId="695DB425" w:rsidR="00B21F4B" w:rsidRPr="00B21F4B" w:rsidRDefault="00B21F4B" w:rsidP="00B21F4B">
      <w:pPr>
        <w:numPr>
          <w:ilvl w:val="0"/>
          <w:numId w:val="2"/>
        </w:numPr>
        <w:spacing w:after="0" w:line="360" w:lineRule="auto"/>
        <w:contextualSpacing/>
        <w:jc w:val="both"/>
        <w:rPr>
          <w:rFonts w:ascii="Garamond" w:eastAsia="Calibri" w:hAnsi="Garamond" w:cs="Times New Roman"/>
          <w:sz w:val="28"/>
          <w:szCs w:val="28"/>
          <w:lang w:val="fr-FR"/>
        </w:rPr>
      </w:pPr>
      <w:proofErr w:type="gramStart"/>
      <w:r w:rsidRPr="00B21F4B">
        <w:rPr>
          <w:rFonts w:ascii="Garamond" w:eastAsia="Times New Roman" w:hAnsi="Garamond" w:cs="Times New Roman"/>
          <w:sz w:val="28"/>
          <w:szCs w:val="28"/>
          <w:lang w:val="fr-FR" w:eastAsia="fr-FR"/>
        </w:rPr>
        <w:t>l’allongement</w:t>
      </w:r>
      <w:proofErr w:type="gramEnd"/>
      <w:r w:rsidRPr="00B21F4B">
        <w:rPr>
          <w:rFonts w:ascii="Garamond" w:eastAsia="Times New Roman" w:hAnsi="Garamond" w:cs="Times New Roman"/>
          <w:sz w:val="28"/>
          <w:szCs w:val="28"/>
          <w:lang w:val="fr-FR" w:eastAsia="fr-FR"/>
        </w:rPr>
        <w:t xml:space="preserve"> du déla</w:t>
      </w:r>
      <w:r w:rsidR="006E4ABE">
        <w:rPr>
          <w:rFonts w:ascii="Garamond" w:eastAsia="Times New Roman" w:hAnsi="Garamond" w:cs="Times New Roman"/>
          <w:sz w:val="28"/>
          <w:szCs w:val="28"/>
          <w:lang w:val="fr-FR" w:eastAsia="fr-FR"/>
        </w:rPr>
        <w:t>i de déclaration des naissances</w:t>
      </w:r>
      <w:r w:rsidRPr="00B21F4B">
        <w:rPr>
          <w:rFonts w:ascii="Garamond" w:eastAsia="Times New Roman" w:hAnsi="Garamond" w:cs="Times New Roman"/>
          <w:sz w:val="28"/>
          <w:szCs w:val="28"/>
          <w:lang w:val="fr-FR" w:eastAsia="fr-FR"/>
        </w:rPr>
        <w:t xml:space="preserve"> et l’obligation de délivrance des documents par la structure médicale pour mettre un terme au phénomène des enfants sans identité </w:t>
      </w:r>
      <w:r w:rsidR="00B93073">
        <w:rPr>
          <w:rFonts w:ascii="Garamond" w:eastAsia="Times New Roman" w:hAnsi="Garamond" w:cs="Times New Roman"/>
          <w:sz w:val="28"/>
          <w:szCs w:val="28"/>
          <w:lang w:val="fr-FR" w:eastAsia="fr-FR"/>
        </w:rPr>
        <w:t>(loi n°004/2021 du 15 septembre 2021)</w:t>
      </w:r>
      <w:r w:rsidRPr="00B21F4B">
        <w:rPr>
          <w:rFonts w:ascii="Garamond" w:eastAsia="Times New Roman" w:hAnsi="Garamond" w:cs="Times New Roman"/>
          <w:sz w:val="28"/>
          <w:szCs w:val="28"/>
          <w:lang w:val="fr-FR" w:eastAsia="fr-FR"/>
        </w:rPr>
        <w:t>;</w:t>
      </w:r>
    </w:p>
    <w:p w14:paraId="3429B8F3" w14:textId="77777777" w:rsidR="00B21F4B" w:rsidRPr="00B21F4B" w:rsidRDefault="00B21F4B" w:rsidP="00B21F4B">
      <w:pPr>
        <w:numPr>
          <w:ilvl w:val="0"/>
          <w:numId w:val="2"/>
        </w:numPr>
        <w:spacing w:after="0" w:line="360" w:lineRule="auto"/>
        <w:contextualSpacing/>
        <w:jc w:val="both"/>
        <w:rPr>
          <w:rFonts w:ascii="Garamond" w:eastAsia="Calibri" w:hAnsi="Garamond" w:cs="Times New Roman"/>
          <w:sz w:val="28"/>
          <w:szCs w:val="28"/>
          <w:lang w:val="fr-FR"/>
        </w:rPr>
      </w:pPr>
      <w:proofErr w:type="gramStart"/>
      <w:r w:rsidRPr="00B21F4B">
        <w:rPr>
          <w:rFonts w:ascii="Garamond" w:eastAsia="Times New Roman" w:hAnsi="Garamond" w:cs="Times New Roman"/>
          <w:sz w:val="28"/>
          <w:szCs w:val="28"/>
          <w:lang w:val="fr-FR" w:eastAsia="fr-FR"/>
        </w:rPr>
        <w:t>le</w:t>
      </w:r>
      <w:proofErr w:type="gramEnd"/>
      <w:r w:rsidRPr="00B21F4B">
        <w:rPr>
          <w:rFonts w:ascii="Garamond" w:eastAsia="Times New Roman" w:hAnsi="Garamond" w:cs="Times New Roman"/>
          <w:sz w:val="28"/>
          <w:szCs w:val="28"/>
          <w:lang w:val="fr-FR" w:eastAsia="fr-FR"/>
        </w:rPr>
        <w:t xml:space="preserve"> rehaussement de l’âge nubile de la femme de 15 à 18 ans;</w:t>
      </w:r>
    </w:p>
    <w:p w14:paraId="56C22FE5" w14:textId="77777777" w:rsidR="00B21F4B" w:rsidRPr="00B21F4B" w:rsidRDefault="00B21F4B" w:rsidP="00B21F4B">
      <w:pPr>
        <w:numPr>
          <w:ilvl w:val="0"/>
          <w:numId w:val="2"/>
        </w:numPr>
        <w:spacing w:after="0" w:line="360" w:lineRule="auto"/>
        <w:contextualSpacing/>
        <w:jc w:val="both"/>
        <w:rPr>
          <w:rFonts w:ascii="Garamond" w:eastAsia="Calibri" w:hAnsi="Garamond" w:cs="Times New Roman"/>
          <w:sz w:val="28"/>
          <w:szCs w:val="28"/>
          <w:lang w:val="fr-FR"/>
        </w:rPr>
      </w:pPr>
      <w:r w:rsidRPr="00B21F4B">
        <w:rPr>
          <w:rFonts w:ascii="Garamond" w:eastAsia="Calibri" w:hAnsi="Garamond" w:cs="Times New Roman"/>
          <w:sz w:val="28"/>
          <w:szCs w:val="28"/>
          <w:lang w:val="fr-FR"/>
        </w:rPr>
        <w:t xml:space="preserve">l’établissement d’un Mécanisme multisectoriel de prévention, d’alerte, d’intervention rapide et de suivi des violences en milieu scolaire, universitaire et des formations professionnelles. Dans ce cadre, plusieurs actions ont été menées dans les établissements allant de la sensibilisation, la mise en place de boite à dénonciation, aux brigades, à la fouille systématique à l’entrée des établissements mais également à des sanctions disciplinaires et pénales. </w:t>
      </w:r>
    </w:p>
    <w:p w14:paraId="72B44FB6" w14:textId="77777777" w:rsidR="00B21F4B" w:rsidRPr="00B21F4B" w:rsidRDefault="00B21F4B" w:rsidP="00B21F4B">
      <w:pPr>
        <w:spacing w:after="0" w:line="360" w:lineRule="auto"/>
        <w:jc w:val="both"/>
        <w:rPr>
          <w:rFonts w:ascii="Garamond" w:eastAsia="Calibri" w:hAnsi="Garamond" w:cs="Times New Roman"/>
          <w:sz w:val="28"/>
          <w:szCs w:val="28"/>
          <w:lang w:val="fr-FR"/>
        </w:rPr>
      </w:pPr>
    </w:p>
    <w:p w14:paraId="0A62EC10" w14:textId="77777777" w:rsidR="00B21F4B" w:rsidRDefault="00B21F4B" w:rsidP="00B21F4B">
      <w:pPr>
        <w:spacing w:after="0" w:line="360" w:lineRule="auto"/>
        <w:ind w:firstLine="720"/>
        <w:jc w:val="both"/>
        <w:rPr>
          <w:rFonts w:ascii="Garamond" w:eastAsia="Calibri" w:hAnsi="Garamond" w:cs="Times New Roman"/>
          <w:sz w:val="28"/>
          <w:szCs w:val="28"/>
          <w:lang w:val="fr-FR"/>
        </w:rPr>
      </w:pPr>
      <w:r w:rsidRPr="00B21F4B">
        <w:rPr>
          <w:rFonts w:ascii="Garamond" w:eastAsia="Calibri" w:hAnsi="Garamond" w:cs="Times New Roman"/>
          <w:sz w:val="28"/>
          <w:szCs w:val="28"/>
          <w:lang w:val="fr-FR"/>
        </w:rPr>
        <w:t xml:space="preserve">Tout en rappelant que </w:t>
      </w:r>
      <w:r w:rsidRPr="00E3281F">
        <w:rPr>
          <w:rFonts w:ascii="Garamond" w:eastAsia="Calibri" w:hAnsi="Garamond" w:cs="Times New Roman"/>
          <w:b/>
          <w:bCs/>
          <w:sz w:val="28"/>
          <w:szCs w:val="28"/>
          <w:lang w:val="fr-FR"/>
        </w:rPr>
        <w:t>les populations autochtones</w:t>
      </w:r>
      <w:r w:rsidRPr="00B21F4B">
        <w:rPr>
          <w:rFonts w:ascii="Garamond" w:eastAsia="Calibri" w:hAnsi="Garamond" w:cs="Times New Roman"/>
          <w:sz w:val="28"/>
          <w:szCs w:val="28"/>
          <w:lang w:val="fr-FR"/>
        </w:rPr>
        <w:t xml:space="preserve"> font partie intégrantes des composantes ethniques gabonaises, le Gouvernement poursuit ses efforts visant à assurer la réalisation de leurs droits dans le respect du principe constitutionnel d’égalité des citoyens. </w:t>
      </w:r>
    </w:p>
    <w:p w14:paraId="1006C781" w14:textId="4E3ED1FB" w:rsidR="00B21F4B" w:rsidRDefault="00B21F4B" w:rsidP="00B21F4B">
      <w:pPr>
        <w:spacing w:after="0" w:line="360" w:lineRule="auto"/>
        <w:ind w:firstLine="720"/>
        <w:jc w:val="both"/>
        <w:rPr>
          <w:rFonts w:ascii="Garamond" w:eastAsia="Calibri" w:hAnsi="Garamond" w:cs="Times New Roman"/>
          <w:sz w:val="12"/>
          <w:szCs w:val="28"/>
          <w:lang w:val="fr-FR"/>
        </w:rPr>
      </w:pPr>
    </w:p>
    <w:p w14:paraId="5B0A6239" w14:textId="5D36E5DB" w:rsidR="00581A89" w:rsidRDefault="00581A89" w:rsidP="00B21F4B">
      <w:pPr>
        <w:spacing w:after="0" w:line="360" w:lineRule="auto"/>
        <w:ind w:firstLine="720"/>
        <w:jc w:val="both"/>
        <w:rPr>
          <w:rFonts w:ascii="Garamond" w:eastAsia="Calibri" w:hAnsi="Garamond" w:cs="Times New Roman"/>
          <w:sz w:val="12"/>
          <w:szCs w:val="28"/>
          <w:lang w:val="fr-FR"/>
        </w:rPr>
      </w:pPr>
    </w:p>
    <w:p w14:paraId="1E1CEAA3" w14:textId="17031EBD" w:rsidR="00581A89" w:rsidRDefault="00581A89" w:rsidP="00B21F4B">
      <w:pPr>
        <w:spacing w:after="0" w:line="360" w:lineRule="auto"/>
        <w:ind w:firstLine="720"/>
        <w:jc w:val="both"/>
        <w:rPr>
          <w:rFonts w:ascii="Garamond" w:eastAsia="Calibri" w:hAnsi="Garamond" w:cs="Times New Roman"/>
          <w:sz w:val="12"/>
          <w:szCs w:val="28"/>
          <w:lang w:val="fr-FR"/>
        </w:rPr>
      </w:pPr>
    </w:p>
    <w:p w14:paraId="6DBEEF81" w14:textId="5A667714" w:rsidR="00581A89" w:rsidRDefault="00581A89" w:rsidP="00B21F4B">
      <w:pPr>
        <w:spacing w:after="0" w:line="360" w:lineRule="auto"/>
        <w:ind w:firstLine="720"/>
        <w:jc w:val="both"/>
        <w:rPr>
          <w:rFonts w:ascii="Garamond" w:eastAsia="Calibri" w:hAnsi="Garamond" w:cs="Times New Roman"/>
          <w:sz w:val="12"/>
          <w:szCs w:val="28"/>
          <w:lang w:val="fr-FR"/>
        </w:rPr>
      </w:pPr>
    </w:p>
    <w:p w14:paraId="27F30FE9" w14:textId="77777777" w:rsidR="00581A89" w:rsidRPr="00B21F4B" w:rsidRDefault="00581A89" w:rsidP="00B21F4B">
      <w:pPr>
        <w:spacing w:after="0" w:line="360" w:lineRule="auto"/>
        <w:ind w:firstLine="720"/>
        <w:jc w:val="both"/>
        <w:rPr>
          <w:rFonts w:ascii="Garamond" w:eastAsia="Calibri" w:hAnsi="Garamond" w:cs="Times New Roman"/>
          <w:sz w:val="12"/>
          <w:szCs w:val="28"/>
          <w:lang w:val="fr-FR"/>
        </w:rPr>
      </w:pPr>
    </w:p>
    <w:p w14:paraId="6F206159" w14:textId="77777777" w:rsidR="00B21F4B" w:rsidRPr="00B21F4B" w:rsidRDefault="00B21F4B" w:rsidP="00B21F4B">
      <w:pPr>
        <w:spacing w:after="0" w:line="360" w:lineRule="auto"/>
        <w:ind w:firstLine="720"/>
        <w:jc w:val="both"/>
        <w:rPr>
          <w:rFonts w:ascii="Garamond" w:eastAsia="Calibri" w:hAnsi="Garamond" w:cs="Times New Roman"/>
          <w:sz w:val="28"/>
          <w:szCs w:val="28"/>
          <w:lang w:val="fr-FR"/>
        </w:rPr>
      </w:pPr>
      <w:r w:rsidRPr="00B21F4B">
        <w:rPr>
          <w:rFonts w:ascii="Garamond" w:eastAsia="Calibri" w:hAnsi="Garamond" w:cs="Times New Roman"/>
          <w:sz w:val="28"/>
          <w:szCs w:val="28"/>
          <w:lang w:val="fr-FR"/>
        </w:rPr>
        <w:lastRenderedPageBreak/>
        <w:t xml:space="preserve">Ils sont pleinement intégrés dans les stratégies et dans les programmes élaborés et mis en œuvre. Cela a été notamment le cas lors de la campagne d’établissement des actes de naissances en 2021, au cours de laquelle 5826 enfants et parents autochtones ont obtenu leurs actes de naissance et ont également été enrôlés à la CNAMGS. </w:t>
      </w:r>
    </w:p>
    <w:p w14:paraId="48438A18" w14:textId="77777777" w:rsidR="00B21F4B" w:rsidRPr="00B21F4B" w:rsidRDefault="00B21F4B" w:rsidP="00B21F4B">
      <w:pPr>
        <w:spacing w:after="0" w:line="360" w:lineRule="auto"/>
        <w:ind w:firstLine="720"/>
        <w:jc w:val="both"/>
        <w:rPr>
          <w:rFonts w:ascii="Garamond" w:eastAsia="Calibri" w:hAnsi="Garamond" w:cs="Times New Roman"/>
          <w:sz w:val="12"/>
          <w:szCs w:val="28"/>
          <w:lang w:val="fr-FR"/>
        </w:rPr>
      </w:pPr>
      <w:r w:rsidRPr="00B21F4B">
        <w:rPr>
          <w:rFonts w:ascii="Garamond" w:eastAsia="Calibri" w:hAnsi="Garamond" w:cs="Times New Roman"/>
          <w:sz w:val="28"/>
          <w:szCs w:val="28"/>
          <w:lang w:val="fr-FR"/>
        </w:rPr>
        <w:t xml:space="preserve"> </w:t>
      </w:r>
    </w:p>
    <w:p w14:paraId="621590CF" w14:textId="46B6AB48" w:rsidR="00B21F4B" w:rsidRPr="00B21F4B" w:rsidRDefault="00B21F4B" w:rsidP="00B21F4B">
      <w:pPr>
        <w:spacing w:after="0" w:line="360" w:lineRule="auto"/>
        <w:ind w:firstLine="720"/>
        <w:jc w:val="both"/>
        <w:rPr>
          <w:rFonts w:ascii="Garamond" w:eastAsia="Calibri" w:hAnsi="Garamond" w:cs="Times New Roman"/>
          <w:sz w:val="28"/>
          <w:szCs w:val="28"/>
          <w:lang w:val="fr-FR"/>
        </w:rPr>
      </w:pPr>
      <w:r w:rsidRPr="00B21F4B">
        <w:rPr>
          <w:rFonts w:ascii="Garamond" w:eastAsia="Calibri" w:hAnsi="Garamond" w:cs="Times New Roman"/>
          <w:sz w:val="28"/>
          <w:szCs w:val="28"/>
          <w:lang w:val="fr-FR"/>
        </w:rPr>
        <w:t>Cette in</w:t>
      </w:r>
      <w:r w:rsidR="00B93073">
        <w:rPr>
          <w:rFonts w:ascii="Garamond" w:eastAsia="Calibri" w:hAnsi="Garamond" w:cs="Times New Roman"/>
          <w:sz w:val="28"/>
          <w:szCs w:val="28"/>
          <w:lang w:val="fr-FR"/>
        </w:rPr>
        <w:t>tégration des autochtones a</w:t>
      </w:r>
      <w:r w:rsidRPr="00B21F4B">
        <w:rPr>
          <w:rFonts w:ascii="Garamond" w:eastAsia="Calibri" w:hAnsi="Garamond" w:cs="Times New Roman"/>
          <w:sz w:val="28"/>
          <w:szCs w:val="28"/>
          <w:lang w:val="fr-FR"/>
        </w:rPr>
        <w:t xml:space="preserve"> été matérialisée au plan politique par l’élection de deux parlementaires issus de cette communauté lors des élections de 2018. </w:t>
      </w:r>
    </w:p>
    <w:p w14:paraId="70614A16" w14:textId="77777777" w:rsidR="00B21F4B" w:rsidRPr="00B21F4B" w:rsidRDefault="00B21F4B" w:rsidP="00B21F4B">
      <w:pPr>
        <w:spacing w:after="0" w:line="360" w:lineRule="auto"/>
        <w:jc w:val="both"/>
        <w:rPr>
          <w:rFonts w:ascii="Garamond" w:eastAsia="Calibri" w:hAnsi="Garamond" w:cs="Times New Roman"/>
          <w:sz w:val="12"/>
          <w:szCs w:val="28"/>
          <w:lang w:val="fr-FR"/>
        </w:rPr>
      </w:pPr>
    </w:p>
    <w:p w14:paraId="5F64159E" w14:textId="77777777" w:rsidR="00B21F4B" w:rsidRPr="00B21F4B" w:rsidRDefault="00B21F4B" w:rsidP="00B21F4B">
      <w:pPr>
        <w:spacing w:after="0" w:line="360" w:lineRule="auto"/>
        <w:ind w:firstLine="720"/>
        <w:jc w:val="both"/>
        <w:rPr>
          <w:rFonts w:ascii="Garamond" w:eastAsia="Calibri" w:hAnsi="Garamond" w:cs="Times New Roman"/>
          <w:sz w:val="28"/>
          <w:szCs w:val="28"/>
          <w:lang w:val="fr-FR"/>
        </w:rPr>
      </w:pPr>
      <w:r w:rsidRPr="00B21F4B">
        <w:rPr>
          <w:rFonts w:ascii="Garamond" w:eastAsia="Calibri" w:hAnsi="Garamond" w:cs="Times New Roman"/>
          <w:sz w:val="28"/>
          <w:szCs w:val="28"/>
          <w:lang w:val="fr-FR"/>
        </w:rPr>
        <w:t xml:space="preserve">S’agissant des </w:t>
      </w:r>
      <w:r w:rsidRPr="00E3281F">
        <w:rPr>
          <w:rFonts w:ascii="Garamond" w:eastAsia="Calibri" w:hAnsi="Garamond" w:cs="Times New Roman"/>
          <w:b/>
          <w:bCs/>
          <w:sz w:val="28"/>
          <w:szCs w:val="28"/>
          <w:lang w:val="fr-FR"/>
        </w:rPr>
        <w:t>personnes vivant avec un handicap</w:t>
      </w:r>
      <w:r w:rsidRPr="00B21F4B">
        <w:rPr>
          <w:rFonts w:ascii="Garamond" w:eastAsia="Calibri" w:hAnsi="Garamond" w:cs="Times New Roman"/>
          <w:sz w:val="28"/>
          <w:szCs w:val="28"/>
          <w:lang w:val="fr-FR"/>
        </w:rPr>
        <w:t>, elles ont bénéficié de nombreuses mesures adoptées par le Gouvernement pour assurer la garantie de leurs droits dans les domaines de l’accès à l’emploi, de la santé, de l’éducation et de la formation.</w:t>
      </w:r>
    </w:p>
    <w:p w14:paraId="1D9E3055" w14:textId="77777777" w:rsidR="00B21F4B" w:rsidRPr="00B21F4B" w:rsidRDefault="00B21F4B" w:rsidP="00B21F4B">
      <w:pPr>
        <w:spacing w:after="0" w:line="360" w:lineRule="auto"/>
        <w:ind w:firstLine="720"/>
        <w:jc w:val="both"/>
        <w:rPr>
          <w:rFonts w:ascii="Garamond" w:eastAsia="Calibri" w:hAnsi="Garamond" w:cs="Times New Roman"/>
          <w:sz w:val="12"/>
          <w:szCs w:val="28"/>
          <w:lang w:val="fr-FR"/>
        </w:rPr>
      </w:pPr>
    </w:p>
    <w:p w14:paraId="16EED9F6" w14:textId="2AAA192F" w:rsidR="00B21F4B" w:rsidRPr="00B93073" w:rsidRDefault="00B21F4B" w:rsidP="00B93073">
      <w:pPr>
        <w:spacing w:after="0" w:line="360" w:lineRule="auto"/>
        <w:ind w:firstLine="720"/>
        <w:jc w:val="both"/>
        <w:rPr>
          <w:rFonts w:ascii="Garamond" w:eastAsia="Calibri" w:hAnsi="Garamond" w:cs="Times New Roman"/>
          <w:sz w:val="28"/>
          <w:szCs w:val="28"/>
          <w:lang w:val="fr-FR"/>
        </w:rPr>
      </w:pPr>
      <w:r w:rsidRPr="00B21F4B">
        <w:rPr>
          <w:rFonts w:ascii="Garamond" w:eastAsia="Calibri" w:hAnsi="Garamond" w:cs="Times New Roman"/>
          <w:sz w:val="28"/>
          <w:szCs w:val="28"/>
          <w:lang w:val="fr-FR"/>
        </w:rPr>
        <w:t>Parmi celles-ci, on peut relever l’instauration effective, depuis 2019, d’une bourse dédiée aux élèves et aux étudiants vivant avec un handicap et le lancement des activités du premier syndicat autonome des professionnels handicapés et assimilés</w:t>
      </w:r>
      <w:r w:rsidR="00B93073">
        <w:rPr>
          <w:rFonts w:ascii="Garamond" w:eastAsia="Calibri" w:hAnsi="Garamond" w:cs="Times New Roman"/>
          <w:sz w:val="28"/>
          <w:szCs w:val="28"/>
          <w:lang w:val="fr-FR"/>
        </w:rPr>
        <w:t>,</w:t>
      </w:r>
      <w:r w:rsidRPr="00B21F4B">
        <w:rPr>
          <w:rFonts w:ascii="Garamond" w:eastAsia="Calibri" w:hAnsi="Garamond" w:cs="Times New Roman"/>
          <w:sz w:val="28"/>
          <w:szCs w:val="28"/>
          <w:lang w:val="fr-FR"/>
        </w:rPr>
        <w:t xml:space="preserve"> le 9 juill</w:t>
      </w:r>
      <w:r w:rsidR="00B93073">
        <w:rPr>
          <w:rFonts w:ascii="Garamond" w:eastAsia="Calibri" w:hAnsi="Garamond" w:cs="Times New Roman"/>
          <w:sz w:val="28"/>
          <w:szCs w:val="28"/>
          <w:lang w:val="fr-FR"/>
        </w:rPr>
        <w:t>et 2022.</w:t>
      </w:r>
    </w:p>
    <w:p w14:paraId="642C82B0" w14:textId="03F2B94B" w:rsidR="00B21F4B" w:rsidRPr="00B21F4B" w:rsidRDefault="00B21F4B" w:rsidP="00B21F4B">
      <w:pPr>
        <w:spacing w:after="0" w:line="360" w:lineRule="auto"/>
        <w:ind w:firstLine="720"/>
        <w:jc w:val="both"/>
        <w:rPr>
          <w:rFonts w:ascii="Garamond" w:eastAsia="Calibri" w:hAnsi="Garamond" w:cs="Times New Roman"/>
          <w:sz w:val="28"/>
          <w:szCs w:val="28"/>
          <w:lang w:val="fr-FR"/>
        </w:rPr>
      </w:pPr>
      <w:r w:rsidRPr="00B21F4B">
        <w:rPr>
          <w:rFonts w:ascii="Garamond" w:eastAsia="Calibri" w:hAnsi="Garamond" w:cs="Times New Roman"/>
          <w:sz w:val="28"/>
          <w:szCs w:val="28"/>
          <w:lang w:val="fr-FR"/>
        </w:rPr>
        <w:t xml:space="preserve">Enfin, au sujet </w:t>
      </w:r>
      <w:r w:rsidRPr="00E3281F">
        <w:rPr>
          <w:rFonts w:ascii="Garamond" w:eastAsia="Calibri" w:hAnsi="Garamond" w:cs="Times New Roman"/>
          <w:b/>
          <w:bCs/>
          <w:sz w:val="28"/>
          <w:szCs w:val="28"/>
          <w:lang w:val="fr-FR"/>
        </w:rPr>
        <w:t>des réfugiés</w:t>
      </w:r>
      <w:r w:rsidRPr="00B21F4B">
        <w:rPr>
          <w:rFonts w:ascii="Garamond" w:eastAsia="Calibri" w:hAnsi="Garamond" w:cs="Times New Roman"/>
          <w:sz w:val="28"/>
          <w:szCs w:val="28"/>
          <w:lang w:val="fr-FR"/>
        </w:rPr>
        <w:t>, la loi gabonaise leur garantit un certain nombre de droits fondamentaux. Ainsi, en 2020, 214 enfants réfugiés ont été scolarisés, dont 115 dans les établ</w:t>
      </w:r>
      <w:r w:rsidR="004761A5">
        <w:rPr>
          <w:rFonts w:ascii="Garamond" w:eastAsia="Calibri" w:hAnsi="Garamond" w:cs="Times New Roman"/>
          <w:sz w:val="28"/>
          <w:szCs w:val="28"/>
          <w:lang w:val="fr-FR"/>
        </w:rPr>
        <w:t xml:space="preserve">issements publics, et 189 d’entre eux </w:t>
      </w:r>
      <w:r w:rsidR="004761A5" w:rsidRPr="00B21F4B">
        <w:rPr>
          <w:rFonts w:ascii="Garamond" w:eastAsia="Calibri" w:hAnsi="Garamond" w:cs="Times New Roman"/>
          <w:sz w:val="28"/>
          <w:szCs w:val="28"/>
          <w:lang w:val="fr-FR"/>
        </w:rPr>
        <w:t>ont</w:t>
      </w:r>
      <w:r w:rsidRPr="00B21F4B">
        <w:rPr>
          <w:rFonts w:ascii="Garamond" w:eastAsia="Calibri" w:hAnsi="Garamond" w:cs="Times New Roman"/>
          <w:sz w:val="28"/>
          <w:szCs w:val="28"/>
          <w:lang w:val="fr-FR"/>
        </w:rPr>
        <w:t xml:space="preserve"> pu bénéficier d’un titre de séjour. La mise en service, en 2020, des passeports biométriques CEMAC pour les réfugiés conforte la volonté du Gabon de se conformer à ses obligations et engagements internationaux en matière de droits de l’Homme. </w:t>
      </w:r>
    </w:p>
    <w:p w14:paraId="1A9E8F5A" w14:textId="77777777" w:rsidR="00B21F4B" w:rsidRPr="00B21F4B" w:rsidRDefault="00B21F4B" w:rsidP="00B21F4B">
      <w:pPr>
        <w:spacing w:after="0" w:line="360" w:lineRule="auto"/>
        <w:ind w:firstLine="720"/>
        <w:jc w:val="both"/>
        <w:rPr>
          <w:rFonts w:ascii="Garamond" w:eastAsia="Calibri" w:hAnsi="Garamond" w:cs="Times New Roman"/>
          <w:sz w:val="12"/>
          <w:szCs w:val="28"/>
          <w:lang w:val="fr-FR"/>
        </w:rPr>
      </w:pPr>
    </w:p>
    <w:p w14:paraId="70165348" w14:textId="1820EFE6" w:rsidR="00FD494B" w:rsidRDefault="004761A5" w:rsidP="004761A5">
      <w:pPr>
        <w:spacing w:after="0" w:line="360" w:lineRule="auto"/>
        <w:ind w:firstLine="720"/>
        <w:jc w:val="both"/>
        <w:rPr>
          <w:rFonts w:ascii="Garamond" w:eastAsia="Calibri" w:hAnsi="Garamond" w:cs="Times New Roman"/>
          <w:sz w:val="28"/>
          <w:szCs w:val="28"/>
          <w:lang w:val="fr-FR"/>
        </w:rPr>
      </w:pPr>
      <w:r>
        <w:rPr>
          <w:rFonts w:ascii="Garamond" w:eastAsia="Calibri" w:hAnsi="Garamond" w:cs="Times New Roman"/>
          <w:sz w:val="28"/>
          <w:szCs w:val="28"/>
          <w:lang w:val="fr-FR"/>
        </w:rPr>
        <w:t>E</w:t>
      </w:r>
      <w:r w:rsidR="00B21F4B" w:rsidRPr="00B21F4B">
        <w:rPr>
          <w:rFonts w:ascii="Garamond" w:eastAsia="Calibri" w:hAnsi="Garamond" w:cs="Times New Roman"/>
          <w:sz w:val="28"/>
          <w:szCs w:val="28"/>
          <w:lang w:val="fr-FR"/>
        </w:rPr>
        <w:t xml:space="preserve">n ce qui concerne </w:t>
      </w:r>
      <w:r w:rsidR="00B21F4B" w:rsidRPr="00E3281F">
        <w:rPr>
          <w:rFonts w:ascii="Garamond" w:eastAsia="Calibri" w:hAnsi="Garamond" w:cs="Times New Roman"/>
          <w:b/>
          <w:bCs/>
          <w:sz w:val="28"/>
          <w:szCs w:val="28"/>
          <w:lang w:val="fr-FR"/>
        </w:rPr>
        <w:t>les recommandations</w:t>
      </w:r>
      <w:r w:rsidR="00015CBC" w:rsidRPr="00E3281F">
        <w:rPr>
          <w:rFonts w:ascii="Garamond" w:eastAsia="Calibri" w:hAnsi="Garamond" w:cs="Times New Roman"/>
          <w:b/>
          <w:bCs/>
          <w:sz w:val="28"/>
          <w:szCs w:val="28"/>
          <w:lang w:val="fr-FR"/>
        </w:rPr>
        <w:t xml:space="preserve"> notées, notamment celle relative à la crise post-électorale</w:t>
      </w:r>
      <w:r w:rsidR="00B21F4B" w:rsidRPr="00B21F4B">
        <w:rPr>
          <w:rFonts w:ascii="Garamond" w:eastAsia="Calibri" w:hAnsi="Garamond" w:cs="Times New Roman"/>
          <w:sz w:val="28"/>
          <w:szCs w:val="28"/>
          <w:lang w:val="fr-FR"/>
        </w:rPr>
        <w:t>, je vo</w:t>
      </w:r>
      <w:r w:rsidR="00015CBC">
        <w:rPr>
          <w:rFonts w:ascii="Garamond" w:eastAsia="Calibri" w:hAnsi="Garamond" w:cs="Times New Roman"/>
          <w:sz w:val="28"/>
          <w:szCs w:val="28"/>
          <w:lang w:val="fr-FR"/>
        </w:rPr>
        <w:t>udrais indiquer qu’</w:t>
      </w:r>
      <w:r w:rsidR="00B21F4B" w:rsidRPr="00B21F4B">
        <w:rPr>
          <w:rFonts w:ascii="Garamond" w:eastAsia="Calibri" w:hAnsi="Garamond" w:cs="Times New Roman"/>
          <w:sz w:val="28"/>
          <w:szCs w:val="28"/>
          <w:lang w:val="fr-FR"/>
        </w:rPr>
        <w:t xml:space="preserve">à la suite du Rapport établi par le Cour Pénale Internationale en 2018, une enquête a été menée par la Commission Nationale des Droits de l’Homme en 2020, à l’issue de laquelle les organisations de la société civile représentant les victimes ont été invitées à déposer des plaintes au parquet de la République. A ce jour, aucune plainte n’a été enregistrée dans ce sens. </w:t>
      </w:r>
    </w:p>
    <w:p w14:paraId="2EC20F4C" w14:textId="668BA07D" w:rsidR="00E3281F" w:rsidRPr="005D413D" w:rsidRDefault="00FD494B" w:rsidP="00581A89">
      <w:pPr>
        <w:spacing w:after="0" w:line="360" w:lineRule="auto"/>
        <w:ind w:firstLine="720"/>
        <w:jc w:val="both"/>
        <w:rPr>
          <w:rFonts w:ascii="Garamond" w:hAnsi="Garamond"/>
          <w:sz w:val="28"/>
          <w:szCs w:val="28"/>
          <w:lang w:val="fr-FR"/>
        </w:rPr>
      </w:pPr>
      <w:r w:rsidRPr="005D413D">
        <w:rPr>
          <w:rFonts w:ascii="Garamond" w:hAnsi="Garamond"/>
          <w:sz w:val="32"/>
          <w:szCs w:val="32"/>
          <w:lang w:val="fr-FR"/>
        </w:rPr>
        <w:lastRenderedPageBreak/>
        <w:t xml:space="preserve"> </w:t>
      </w:r>
      <w:r w:rsidR="00E3281F" w:rsidRPr="005D413D">
        <w:rPr>
          <w:rFonts w:ascii="Garamond" w:hAnsi="Garamond"/>
          <w:sz w:val="28"/>
          <w:szCs w:val="28"/>
          <w:lang w:val="fr-FR"/>
        </w:rPr>
        <w:t xml:space="preserve">Je voudrais terminer cette </w:t>
      </w:r>
      <w:r w:rsidR="00581A89" w:rsidRPr="005D413D">
        <w:rPr>
          <w:rFonts w:ascii="Garamond" w:hAnsi="Garamond"/>
          <w:sz w:val="28"/>
          <w:szCs w:val="28"/>
          <w:lang w:val="fr-FR"/>
        </w:rPr>
        <w:t>présentation</w:t>
      </w:r>
      <w:r w:rsidR="00E3281F" w:rsidRPr="005D413D">
        <w:rPr>
          <w:rFonts w:ascii="Garamond" w:hAnsi="Garamond"/>
          <w:sz w:val="28"/>
          <w:szCs w:val="28"/>
          <w:lang w:val="fr-FR"/>
        </w:rPr>
        <w:t xml:space="preserve"> sur la mise en </w:t>
      </w:r>
      <w:r w:rsidR="00581A89" w:rsidRPr="005D413D">
        <w:rPr>
          <w:rFonts w:ascii="Garamond" w:hAnsi="Garamond"/>
          <w:sz w:val="28"/>
          <w:szCs w:val="28"/>
          <w:lang w:val="fr-FR"/>
        </w:rPr>
        <w:t>œuvre</w:t>
      </w:r>
      <w:r w:rsidR="00E3281F" w:rsidRPr="005D413D">
        <w:rPr>
          <w:rFonts w:ascii="Garamond" w:hAnsi="Garamond"/>
          <w:sz w:val="28"/>
          <w:szCs w:val="28"/>
          <w:lang w:val="fr-FR"/>
        </w:rPr>
        <w:t xml:space="preserve"> des recommandations issues du </w:t>
      </w:r>
      <w:r w:rsidR="00581A89">
        <w:rPr>
          <w:rFonts w:ascii="Garamond" w:hAnsi="Garamond"/>
          <w:sz w:val="28"/>
          <w:szCs w:val="28"/>
          <w:lang w:val="fr-FR"/>
        </w:rPr>
        <w:t>précé</w:t>
      </w:r>
      <w:r w:rsidR="00581A89" w:rsidRPr="005D413D">
        <w:rPr>
          <w:rFonts w:ascii="Garamond" w:hAnsi="Garamond"/>
          <w:sz w:val="28"/>
          <w:szCs w:val="28"/>
          <w:lang w:val="fr-FR"/>
        </w:rPr>
        <w:t>dent</w:t>
      </w:r>
      <w:r w:rsidR="00E3281F" w:rsidRPr="005D413D">
        <w:rPr>
          <w:rFonts w:ascii="Garamond" w:hAnsi="Garamond"/>
          <w:sz w:val="28"/>
          <w:szCs w:val="28"/>
          <w:lang w:val="fr-FR"/>
        </w:rPr>
        <w:t xml:space="preserve"> cycle en vous rassurant sur la ferme détermination du Gouvernement gabonais à tenir ses engagements internationaux et à améliorer davantage la mise en œuvre des instruments juridiques internationaux relatifs aux droits de l’Homme auxquels il est </w:t>
      </w:r>
      <w:proofErr w:type="gramStart"/>
      <w:r w:rsidR="00E3281F" w:rsidRPr="005D413D">
        <w:rPr>
          <w:rFonts w:ascii="Garamond" w:hAnsi="Garamond"/>
          <w:sz w:val="28"/>
          <w:szCs w:val="28"/>
          <w:lang w:val="fr-FR"/>
        </w:rPr>
        <w:t>partie</w:t>
      </w:r>
      <w:proofErr w:type="gramEnd"/>
      <w:r w:rsidR="00E3281F" w:rsidRPr="005D413D">
        <w:rPr>
          <w:rFonts w:ascii="Garamond" w:hAnsi="Garamond"/>
          <w:sz w:val="28"/>
          <w:szCs w:val="28"/>
          <w:lang w:val="fr-FR"/>
        </w:rPr>
        <w:t xml:space="preserve">. </w:t>
      </w:r>
    </w:p>
    <w:p w14:paraId="65D1AFD9" w14:textId="77777777" w:rsidR="00E3281F" w:rsidRPr="004761A5" w:rsidRDefault="00E3281F" w:rsidP="00FD494B">
      <w:pPr>
        <w:spacing w:after="0" w:line="360" w:lineRule="auto"/>
        <w:jc w:val="both"/>
        <w:rPr>
          <w:rFonts w:ascii="Garamond" w:hAnsi="Garamond"/>
          <w:sz w:val="12"/>
          <w:szCs w:val="28"/>
          <w:lang w:val="fr-FR"/>
        </w:rPr>
      </w:pPr>
    </w:p>
    <w:p w14:paraId="016896E3" w14:textId="54A9A8C1" w:rsidR="004B577C" w:rsidRDefault="00E3281F" w:rsidP="00581A89">
      <w:pPr>
        <w:spacing w:after="0" w:line="360" w:lineRule="auto"/>
        <w:ind w:firstLine="720"/>
        <w:jc w:val="both"/>
        <w:rPr>
          <w:rFonts w:ascii="Garamond" w:hAnsi="Garamond"/>
          <w:sz w:val="28"/>
          <w:szCs w:val="28"/>
          <w:lang w:val="fr-FR"/>
        </w:rPr>
      </w:pPr>
      <w:r w:rsidRPr="005D413D">
        <w:rPr>
          <w:rFonts w:ascii="Garamond" w:hAnsi="Garamond"/>
          <w:sz w:val="28"/>
          <w:szCs w:val="28"/>
          <w:lang w:val="fr-FR"/>
        </w:rPr>
        <w:t>Certes des efforts restent à faire et d’autres mesures concrètes doivent être encore prises</w:t>
      </w:r>
      <w:r w:rsidR="006C04B7" w:rsidRPr="005D413D">
        <w:rPr>
          <w:rFonts w:ascii="Garamond" w:hAnsi="Garamond"/>
          <w:sz w:val="28"/>
          <w:szCs w:val="28"/>
          <w:lang w:val="fr-FR"/>
        </w:rPr>
        <w:t>,</w:t>
      </w:r>
      <w:r w:rsidRPr="005D413D">
        <w:rPr>
          <w:rFonts w:ascii="Garamond" w:hAnsi="Garamond"/>
          <w:sz w:val="28"/>
          <w:szCs w:val="28"/>
          <w:lang w:val="fr-FR"/>
        </w:rPr>
        <w:t xml:space="preserve"> </w:t>
      </w:r>
      <w:r w:rsidR="006C04B7" w:rsidRPr="005D413D">
        <w:rPr>
          <w:rFonts w:ascii="Garamond" w:hAnsi="Garamond"/>
          <w:sz w:val="28"/>
          <w:szCs w:val="28"/>
          <w:lang w:val="fr-FR"/>
        </w:rPr>
        <w:t>m</w:t>
      </w:r>
      <w:r w:rsidRPr="005D413D">
        <w:rPr>
          <w:rFonts w:ascii="Garamond" w:hAnsi="Garamond"/>
          <w:sz w:val="28"/>
          <w:szCs w:val="28"/>
          <w:lang w:val="fr-FR"/>
        </w:rPr>
        <w:t xml:space="preserve">ais notre pays continuera à travailler à rendre effectif les droits de l’homme et soutiendra toujours toutes les initiatives visant au renforcement de leur protection et de leur garantie. </w:t>
      </w:r>
    </w:p>
    <w:p w14:paraId="18C03726" w14:textId="34908EF9" w:rsidR="00581A89" w:rsidRPr="00581A89" w:rsidRDefault="00581A89" w:rsidP="00581A89">
      <w:pPr>
        <w:spacing w:after="0" w:line="360" w:lineRule="auto"/>
        <w:jc w:val="both"/>
        <w:rPr>
          <w:rFonts w:ascii="Garamond" w:hAnsi="Garamond"/>
          <w:sz w:val="12"/>
          <w:szCs w:val="28"/>
          <w:lang w:val="fr-FR"/>
        </w:rPr>
      </w:pPr>
    </w:p>
    <w:p w14:paraId="2471411B" w14:textId="2477AE66" w:rsidR="00B21F4B" w:rsidRPr="00B21F4B" w:rsidRDefault="00B21F4B" w:rsidP="00B21F4B">
      <w:pPr>
        <w:spacing w:after="0" w:line="360" w:lineRule="auto"/>
        <w:ind w:firstLine="720"/>
        <w:jc w:val="both"/>
        <w:rPr>
          <w:rFonts w:ascii="Garamond" w:eastAsia="Calibri" w:hAnsi="Garamond" w:cs="Times New Roman"/>
          <w:b/>
          <w:bCs/>
          <w:sz w:val="28"/>
          <w:szCs w:val="28"/>
          <w:lang w:val="fr-FR"/>
        </w:rPr>
      </w:pPr>
      <w:r w:rsidRPr="00B21F4B">
        <w:rPr>
          <w:rFonts w:ascii="Garamond" w:eastAsia="Calibri" w:hAnsi="Garamond" w:cs="Times New Roman"/>
          <w:b/>
          <w:bCs/>
          <w:sz w:val="28"/>
          <w:szCs w:val="28"/>
          <w:lang w:val="fr-FR"/>
        </w:rPr>
        <w:t xml:space="preserve">Monsieur le </w:t>
      </w:r>
      <w:r w:rsidR="004761A5">
        <w:rPr>
          <w:rFonts w:ascii="Garamond" w:eastAsia="Calibri" w:hAnsi="Garamond" w:cs="Times New Roman"/>
          <w:b/>
          <w:bCs/>
          <w:sz w:val="28"/>
          <w:szCs w:val="28"/>
          <w:lang w:val="fr-FR"/>
        </w:rPr>
        <w:t>Vice-</w:t>
      </w:r>
      <w:r w:rsidRPr="00B21F4B">
        <w:rPr>
          <w:rFonts w:ascii="Garamond" w:eastAsia="Calibri" w:hAnsi="Garamond" w:cs="Times New Roman"/>
          <w:b/>
          <w:bCs/>
          <w:sz w:val="28"/>
          <w:szCs w:val="28"/>
          <w:lang w:val="fr-FR"/>
        </w:rPr>
        <w:t>Président,</w:t>
      </w:r>
    </w:p>
    <w:p w14:paraId="27DB7CF5" w14:textId="77777777" w:rsidR="00B21F4B" w:rsidRPr="00B21F4B" w:rsidRDefault="00B21F4B" w:rsidP="00B21F4B">
      <w:pPr>
        <w:spacing w:after="0" w:line="360" w:lineRule="auto"/>
        <w:ind w:firstLine="720"/>
        <w:jc w:val="both"/>
        <w:rPr>
          <w:rFonts w:ascii="Garamond" w:eastAsia="Calibri" w:hAnsi="Garamond" w:cs="Times New Roman"/>
          <w:b/>
          <w:bCs/>
          <w:sz w:val="28"/>
          <w:szCs w:val="28"/>
          <w:lang w:val="fr-FR"/>
        </w:rPr>
      </w:pPr>
      <w:r w:rsidRPr="00B21F4B">
        <w:rPr>
          <w:rFonts w:ascii="Garamond" w:eastAsia="Calibri" w:hAnsi="Garamond" w:cs="Times New Roman"/>
          <w:b/>
          <w:bCs/>
          <w:sz w:val="28"/>
          <w:szCs w:val="28"/>
          <w:lang w:val="fr-FR"/>
        </w:rPr>
        <w:t xml:space="preserve">Mesdames et Messieurs, </w:t>
      </w:r>
    </w:p>
    <w:p w14:paraId="2A55814F" w14:textId="77777777" w:rsidR="00B21F4B" w:rsidRPr="00B21F4B" w:rsidRDefault="00B21F4B" w:rsidP="00B21F4B">
      <w:pPr>
        <w:spacing w:after="0" w:line="360" w:lineRule="auto"/>
        <w:ind w:firstLine="720"/>
        <w:jc w:val="both"/>
        <w:rPr>
          <w:rFonts w:ascii="Garamond" w:eastAsia="Calibri" w:hAnsi="Garamond" w:cs="Times New Roman"/>
          <w:b/>
          <w:bCs/>
          <w:sz w:val="12"/>
          <w:szCs w:val="28"/>
          <w:lang w:val="fr-FR"/>
        </w:rPr>
      </w:pPr>
    </w:p>
    <w:p w14:paraId="2D4E7BAB" w14:textId="59156C24" w:rsidR="00B21F4B" w:rsidRPr="00B21F4B" w:rsidRDefault="00B21F4B" w:rsidP="00B21F4B">
      <w:pPr>
        <w:spacing w:after="0" w:line="360" w:lineRule="auto"/>
        <w:ind w:firstLine="720"/>
        <w:jc w:val="both"/>
        <w:rPr>
          <w:rFonts w:ascii="Garamond" w:eastAsia="Calibri" w:hAnsi="Garamond" w:cs="Times New Roman"/>
          <w:sz w:val="28"/>
          <w:szCs w:val="28"/>
          <w:lang w:val="fr-FR"/>
        </w:rPr>
      </w:pPr>
      <w:r w:rsidRPr="00B21F4B">
        <w:rPr>
          <w:rFonts w:ascii="Garamond" w:eastAsia="Calibri" w:hAnsi="Garamond" w:cs="Times New Roman"/>
          <w:sz w:val="28"/>
          <w:szCs w:val="28"/>
          <w:lang w:val="fr-FR"/>
        </w:rPr>
        <w:t>Je voudrais conclure mon propos en assurant à l’ensemble des membres du Conseil que le Gouvernement Gabonais se réjouit de l’occasion qui lui est offerte d’engager ce dialogue constructif avec tous le Etats et est disposé à apporter des réponses à vos questions et à examiner avec intérêt les recommandations qui lui seront adressées pour une mise en œuvre optimale.</w:t>
      </w:r>
      <w:r w:rsidR="00581A89">
        <w:rPr>
          <w:rFonts w:ascii="Garamond" w:eastAsia="Calibri" w:hAnsi="Garamond" w:cs="Times New Roman"/>
          <w:sz w:val="28"/>
          <w:szCs w:val="28"/>
          <w:lang w:val="fr-FR"/>
        </w:rPr>
        <w:t xml:space="preserve"> </w:t>
      </w:r>
    </w:p>
    <w:p w14:paraId="36EB27A6" w14:textId="77777777" w:rsidR="00B21F4B" w:rsidRPr="00581A89" w:rsidRDefault="00B21F4B" w:rsidP="00B21F4B">
      <w:pPr>
        <w:spacing w:after="0" w:line="360" w:lineRule="auto"/>
        <w:ind w:firstLine="720"/>
        <w:jc w:val="both"/>
        <w:rPr>
          <w:rFonts w:ascii="Garamond" w:eastAsia="Calibri" w:hAnsi="Garamond" w:cs="Times New Roman"/>
          <w:b/>
          <w:sz w:val="12"/>
          <w:szCs w:val="28"/>
          <w:lang w:val="fr-FR"/>
        </w:rPr>
      </w:pPr>
      <w:r w:rsidRPr="00B21F4B">
        <w:rPr>
          <w:rFonts w:ascii="Garamond" w:eastAsia="Calibri" w:hAnsi="Garamond" w:cs="Times New Roman"/>
          <w:b/>
          <w:sz w:val="28"/>
          <w:szCs w:val="28"/>
          <w:lang w:val="fr-FR"/>
        </w:rPr>
        <w:t xml:space="preserve">  </w:t>
      </w:r>
    </w:p>
    <w:p w14:paraId="765CE94D" w14:textId="77777777" w:rsidR="00B21F4B" w:rsidRPr="00B21F4B" w:rsidRDefault="00B21F4B" w:rsidP="00581A89">
      <w:pPr>
        <w:spacing w:after="0" w:line="360" w:lineRule="auto"/>
        <w:ind w:firstLine="720"/>
        <w:jc w:val="both"/>
        <w:rPr>
          <w:rFonts w:ascii="Garamond" w:eastAsia="Calibri" w:hAnsi="Garamond" w:cs="Times New Roman"/>
          <w:b/>
          <w:bCs/>
          <w:sz w:val="28"/>
          <w:szCs w:val="28"/>
          <w:lang w:val="fr-FR"/>
        </w:rPr>
      </w:pPr>
      <w:r w:rsidRPr="00B21F4B">
        <w:rPr>
          <w:rFonts w:ascii="Garamond" w:eastAsia="Calibri" w:hAnsi="Garamond" w:cs="Times New Roman"/>
          <w:b/>
          <w:sz w:val="28"/>
          <w:szCs w:val="28"/>
          <w:lang w:val="fr-FR"/>
        </w:rPr>
        <w:t xml:space="preserve">Je vous remercie de votre aimable attention </w:t>
      </w:r>
    </w:p>
    <w:p w14:paraId="656F16F9" w14:textId="77777777" w:rsidR="005D413D" w:rsidRPr="00B21F4B" w:rsidRDefault="005D413D">
      <w:pPr>
        <w:rPr>
          <w:rFonts w:ascii="Garamond" w:hAnsi="Garamond"/>
          <w:sz w:val="28"/>
          <w:szCs w:val="28"/>
          <w:lang w:val="fr-FR"/>
        </w:rPr>
      </w:pPr>
    </w:p>
    <w:sectPr w:rsidR="005D413D" w:rsidRPr="00B21F4B">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8A1E2" w14:textId="77777777" w:rsidR="006F0DF6" w:rsidRDefault="006F0DF6" w:rsidP="00FD494B">
      <w:pPr>
        <w:spacing w:after="0" w:line="240" w:lineRule="auto"/>
      </w:pPr>
      <w:r>
        <w:separator/>
      </w:r>
    </w:p>
  </w:endnote>
  <w:endnote w:type="continuationSeparator" w:id="0">
    <w:p w14:paraId="0858DB72" w14:textId="77777777" w:rsidR="006F0DF6" w:rsidRDefault="006F0DF6" w:rsidP="00FD4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swiss"/>
    <w:pitch w:val="default"/>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381301"/>
      <w:docPartObj>
        <w:docPartGallery w:val="Page Numbers (Bottom of Page)"/>
        <w:docPartUnique/>
      </w:docPartObj>
    </w:sdtPr>
    <w:sdtContent>
      <w:p w14:paraId="2F5762D1" w14:textId="1591C946" w:rsidR="005D413D" w:rsidRDefault="005D413D">
        <w:pPr>
          <w:pStyle w:val="Pieddepage"/>
        </w:pPr>
        <w:r>
          <w:rPr>
            <w:noProof/>
          </w:rPr>
          <mc:AlternateContent>
            <mc:Choice Requires="wps">
              <w:drawing>
                <wp:anchor distT="0" distB="0" distL="114300" distR="114300" simplePos="0" relativeHeight="251659264" behindDoc="0" locked="0" layoutInCell="0" allowOverlap="1" wp14:anchorId="3772D31E" wp14:editId="109C9608">
                  <wp:simplePos x="0" y="0"/>
                  <wp:positionH relativeFrom="rightMargin">
                    <wp:align>left</wp:align>
                  </wp:positionH>
                  <mc:AlternateContent>
                    <mc:Choice Requires="wp14">
                      <wp:positionV relativeFrom="bottomMargin">
                        <wp14:pctPosVOffset>7000</wp14:pctPosVOffset>
                      </wp:positionV>
                    </mc:Choice>
                    <mc:Fallback>
                      <wp:positionV relativeFrom="page">
                        <wp:posOffset>9221470</wp:posOffset>
                      </wp:positionV>
                    </mc:Fallback>
                  </mc:AlternateContent>
                  <wp:extent cx="368300" cy="274320"/>
                  <wp:effectExtent l="9525" t="9525"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4B1A01D6" w14:textId="3A49A1E1" w:rsidR="005D413D" w:rsidRDefault="005D413D">
                              <w:pPr>
                                <w:jc w:val="center"/>
                              </w:pPr>
                              <w:r>
                                <w:fldChar w:fldCharType="begin"/>
                              </w:r>
                              <w:r>
                                <w:instrText>PAGE    \* MERGEFORMAT</w:instrText>
                              </w:r>
                              <w:r>
                                <w:fldChar w:fldCharType="separate"/>
                              </w:r>
                              <w:r w:rsidR="00FE1E42" w:rsidRPr="00FE1E42">
                                <w:rPr>
                                  <w:noProof/>
                                  <w:sz w:val="16"/>
                                  <w:szCs w:val="16"/>
                                  <w:lang w:val="fr-FR"/>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2D31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4B1A01D6" w14:textId="3A49A1E1" w:rsidR="005D413D" w:rsidRDefault="005D413D">
                        <w:pPr>
                          <w:jc w:val="center"/>
                        </w:pPr>
                        <w:r>
                          <w:fldChar w:fldCharType="begin"/>
                        </w:r>
                        <w:r>
                          <w:instrText>PAGE    \* MERGEFORMAT</w:instrText>
                        </w:r>
                        <w:r>
                          <w:fldChar w:fldCharType="separate"/>
                        </w:r>
                        <w:r w:rsidR="00FE1E42" w:rsidRPr="00FE1E42">
                          <w:rPr>
                            <w:noProof/>
                            <w:sz w:val="16"/>
                            <w:szCs w:val="16"/>
                            <w:lang w:val="fr-FR"/>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2FA04" w14:textId="77777777" w:rsidR="006F0DF6" w:rsidRDefault="006F0DF6" w:rsidP="00FD494B">
      <w:pPr>
        <w:spacing w:after="0" w:line="240" w:lineRule="auto"/>
      </w:pPr>
      <w:r>
        <w:separator/>
      </w:r>
    </w:p>
  </w:footnote>
  <w:footnote w:type="continuationSeparator" w:id="0">
    <w:p w14:paraId="306591E5" w14:textId="77777777" w:rsidR="006F0DF6" w:rsidRDefault="006F0DF6" w:rsidP="00FD49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451AD"/>
    <w:multiLevelType w:val="hybridMultilevel"/>
    <w:tmpl w:val="4384B35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8273EE4"/>
    <w:multiLevelType w:val="hybridMultilevel"/>
    <w:tmpl w:val="167C1612"/>
    <w:lvl w:ilvl="0" w:tplc="209C7C80">
      <w:start w:val="1"/>
      <w:numFmt w:val="upperRoman"/>
      <w:lvlText w:val="%1-"/>
      <w:lvlJc w:val="left"/>
      <w:pPr>
        <w:ind w:left="360" w:hanging="360"/>
      </w:pPr>
      <w:rPr>
        <w:rFonts w:ascii="Book Antiqua" w:eastAsiaTheme="minorHAnsi" w:hAnsi="Book Antiqua"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D7C9A"/>
    <w:multiLevelType w:val="hybridMultilevel"/>
    <w:tmpl w:val="3342C842"/>
    <w:lvl w:ilvl="0" w:tplc="ABE2A316">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61DB9"/>
    <w:multiLevelType w:val="hybridMultilevel"/>
    <w:tmpl w:val="224AC9E2"/>
    <w:lvl w:ilvl="0" w:tplc="FD4015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AA6041"/>
    <w:multiLevelType w:val="hybridMultilevel"/>
    <w:tmpl w:val="B3848066"/>
    <w:lvl w:ilvl="0" w:tplc="6D805F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5102AC"/>
    <w:multiLevelType w:val="hybridMultilevel"/>
    <w:tmpl w:val="E816455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67101401">
    <w:abstractNumId w:val="0"/>
  </w:num>
  <w:num w:numId="2" w16cid:durableId="1154100936">
    <w:abstractNumId w:val="5"/>
  </w:num>
  <w:num w:numId="3" w16cid:durableId="425424663">
    <w:abstractNumId w:val="1"/>
  </w:num>
  <w:num w:numId="4" w16cid:durableId="1432243419">
    <w:abstractNumId w:val="2"/>
  </w:num>
  <w:num w:numId="5" w16cid:durableId="2028557146">
    <w:abstractNumId w:val="3"/>
  </w:num>
  <w:num w:numId="6" w16cid:durableId="1842964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F4B"/>
    <w:rsid w:val="00007EA3"/>
    <w:rsid w:val="00015CBC"/>
    <w:rsid w:val="00065EFC"/>
    <w:rsid w:val="000D598C"/>
    <w:rsid w:val="000F2A1F"/>
    <w:rsid w:val="00122B8F"/>
    <w:rsid w:val="0016337E"/>
    <w:rsid w:val="002074A5"/>
    <w:rsid w:val="00236C26"/>
    <w:rsid w:val="002C671C"/>
    <w:rsid w:val="004761A5"/>
    <w:rsid w:val="004A601E"/>
    <w:rsid w:val="004B577C"/>
    <w:rsid w:val="00511009"/>
    <w:rsid w:val="00561ABB"/>
    <w:rsid w:val="00581A89"/>
    <w:rsid w:val="00583CCA"/>
    <w:rsid w:val="005C7720"/>
    <w:rsid w:val="005D413D"/>
    <w:rsid w:val="006C04B7"/>
    <w:rsid w:val="006D7123"/>
    <w:rsid w:val="006E4ABE"/>
    <w:rsid w:val="006E5605"/>
    <w:rsid w:val="006E71FB"/>
    <w:rsid w:val="006F0DF6"/>
    <w:rsid w:val="00715021"/>
    <w:rsid w:val="00723D32"/>
    <w:rsid w:val="00797F63"/>
    <w:rsid w:val="007A363B"/>
    <w:rsid w:val="007E0EAC"/>
    <w:rsid w:val="008F4798"/>
    <w:rsid w:val="00940ED0"/>
    <w:rsid w:val="00973F5F"/>
    <w:rsid w:val="009A2A23"/>
    <w:rsid w:val="00AB0412"/>
    <w:rsid w:val="00AF4C3C"/>
    <w:rsid w:val="00B21F4B"/>
    <w:rsid w:val="00B7722C"/>
    <w:rsid w:val="00B93073"/>
    <w:rsid w:val="00BE7107"/>
    <w:rsid w:val="00C841AA"/>
    <w:rsid w:val="00C85230"/>
    <w:rsid w:val="00CB6507"/>
    <w:rsid w:val="00CF053A"/>
    <w:rsid w:val="00D1641D"/>
    <w:rsid w:val="00D44407"/>
    <w:rsid w:val="00E0399B"/>
    <w:rsid w:val="00E040C3"/>
    <w:rsid w:val="00E3281F"/>
    <w:rsid w:val="00FD494B"/>
    <w:rsid w:val="00FE1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03587"/>
  <w15:chartTrackingRefBased/>
  <w15:docId w15:val="{6F96B754-A989-4551-A2D6-8358C066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494B"/>
    <w:pPr>
      <w:tabs>
        <w:tab w:val="center" w:pos="4703"/>
        <w:tab w:val="right" w:pos="9406"/>
      </w:tabs>
      <w:spacing w:after="0" w:line="240" w:lineRule="auto"/>
    </w:pPr>
  </w:style>
  <w:style w:type="character" w:customStyle="1" w:styleId="En-tteCar">
    <w:name w:val="En-tête Car"/>
    <w:basedOn w:val="Policepardfaut"/>
    <w:link w:val="En-tte"/>
    <w:uiPriority w:val="99"/>
    <w:rsid w:val="00FD494B"/>
  </w:style>
  <w:style w:type="paragraph" w:styleId="Pieddepage">
    <w:name w:val="footer"/>
    <w:basedOn w:val="Normal"/>
    <w:link w:val="PieddepageCar"/>
    <w:uiPriority w:val="99"/>
    <w:unhideWhenUsed/>
    <w:rsid w:val="00FD494B"/>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FD494B"/>
  </w:style>
  <w:style w:type="paragraph" w:customStyle="1" w:styleId="Pardfaut">
    <w:name w:val="Par défaut"/>
    <w:rsid w:val="008F4798"/>
    <w:pPr>
      <w:shd w:val="clear" w:color="auto" w:fill="FFFFFF"/>
      <w:suppressAutoHyphens/>
      <w:spacing w:after="0" w:line="100" w:lineRule="atLeast"/>
    </w:pPr>
    <w:rPr>
      <w:rFonts w:ascii="Helvetica Neue" w:eastAsia="Arial Unicode MS" w:hAnsi="Helvetica Neue" w:cs="Arial Unicode MS"/>
      <w:color w:val="000000"/>
      <w:kern w:val="1"/>
      <w:lang w:val="de-DE"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5DC978-2083-4A38-8A58-491D0FC2D13C}"/>
</file>

<file path=customXml/itemProps2.xml><?xml version="1.0" encoding="utf-8"?>
<ds:datastoreItem xmlns:ds="http://schemas.openxmlformats.org/officeDocument/2006/customXml" ds:itemID="{22AF6CFE-6DAC-4496-9213-28CBF786C58A}"/>
</file>

<file path=customXml/itemProps3.xml><?xml version="1.0" encoding="utf-8"?>
<ds:datastoreItem xmlns:ds="http://schemas.openxmlformats.org/officeDocument/2006/customXml" ds:itemID="{FC22F8FE-DE35-4EE5-966F-BCE2E6ED44DB}"/>
</file>

<file path=customXml/itemProps4.xml><?xml version="1.0" encoding="utf-8"?>
<ds:datastoreItem xmlns:ds="http://schemas.openxmlformats.org/officeDocument/2006/customXml" ds:itemID="{E3FF5E1C-39A8-4993-A477-C319B363FEC8}"/>
</file>

<file path=docProps/app.xml><?xml version="1.0" encoding="utf-8"?>
<Properties xmlns="http://schemas.openxmlformats.org/officeDocument/2006/extended-properties" xmlns:vt="http://schemas.openxmlformats.org/officeDocument/2006/docPropsVTypes">
  <Template>Normal</Template>
  <TotalTime>1</TotalTime>
  <Pages>12</Pages>
  <Words>2954</Words>
  <Characters>16249</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User1</cp:lastModifiedBy>
  <cp:revision>2</cp:revision>
  <cp:lastPrinted>2023-01-23T09:23:00Z</cp:lastPrinted>
  <dcterms:created xsi:type="dcterms:W3CDTF">2023-01-23T09:27:00Z</dcterms:created>
  <dcterms:modified xsi:type="dcterms:W3CDTF">2023-01-23T09:27:00Z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