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CF3A4" w14:textId="48312EB5" w:rsidR="0079676A" w:rsidRPr="00C93323" w:rsidRDefault="00C93323" w:rsidP="00C93323">
      <w:pPr>
        <w:spacing w:after="0" w:line="240" w:lineRule="auto"/>
        <w:ind w:left="-1418"/>
        <w:jc w:val="right"/>
        <w:rPr>
          <w:rFonts w:ascii="Arial" w:eastAsiaTheme="minorEastAsia" w:hAnsi="Arial" w:cs="Arial"/>
          <w:lang w:eastAsia="en-GB"/>
        </w:rPr>
      </w:pPr>
      <w:bookmarkStart w:id="0" w:name="_Hlk119324513"/>
      <w:bookmarkEnd w:id="0"/>
      <w:r w:rsidRPr="00C93323">
        <w:rPr>
          <w:noProof/>
          <w:lang w:eastAsia="en-GB"/>
        </w:rPr>
        <w:drawing>
          <wp:inline distT="0" distB="0" distL="0" distR="0" wp14:anchorId="21D9ABA0" wp14:editId="0D93407F">
            <wp:extent cx="7543800" cy="1847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44" cy="18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B9C37" w14:textId="77777777" w:rsidR="0079676A" w:rsidRPr="00C93323" w:rsidRDefault="0079676A" w:rsidP="0079676A">
      <w:pPr>
        <w:spacing w:after="0" w:line="240" w:lineRule="auto"/>
        <w:jc w:val="right"/>
        <w:rPr>
          <w:rFonts w:ascii="Arial" w:eastAsiaTheme="minorEastAsia" w:hAnsi="Arial" w:cs="Arial"/>
          <w:lang w:eastAsia="en-GB"/>
        </w:rPr>
      </w:pPr>
    </w:p>
    <w:p w14:paraId="51D9EAF1" w14:textId="41B44DF6" w:rsidR="0079676A" w:rsidRPr="00164FAA" w:rsidRDefault="00164FAA" w:rsidP="00164FAA">
      <w:pPr>
        <w:spacing w:after="0" w:line="240" w:lineRule="auto"/>
        <w:ind w:left="-900" w:right="-330"/>
        <w:jc w:val="right"/>
        <w:rPr>
          <w:rFonts w:ascii="Segoe UI Semilight" w:eastAsiaTheme="minorEastAsia" w:hAnsi="Segoe UI Semilight" w:cs="Segoe UI Semilight"/>
          <w:i/>
          <w:lang w:eastAsia="en-GB"/>
        </w:rPr>
      </w:pPr>
      <w:r w:rsidRPr="00164FAA">
        <w:rPr>
          <w:rFonts w:ascii="Segoe UI Semilight" w:eastAsiaTheme="minorEastAsia" w:hAnsi="Segoe UI Semilight" w:cs="Segoe UI Semilight"/>
          <w:i/>
          <w:lang w:eastAsia="en-GB"/>
        </w:rPr>
        <w:t xml:space="preserve">     Check against delivery</w:t>
      </w:r>
    </w:p>
    <w:p w14:paraId="0C1E7AF3" w14:textId="77777777" w:rsidR="00164FAA" w:rsidRDefault="00164FAA" w:rsidP="0079676A">
      <w:pPr>
        <w:spacing w:after="0" w:line="276" w:lineRule="auto"/>
        <w:jc w:val="center"/>
        <w:rPr>
          <w:rFonts w:ascii="Segoe UI Semilight" w:eastAsia="Calibri" w:hAnsi="Segoe UI Semilight" w:cs="Segoe UI Semilight"/>
          <w:b/>
          <w:bCs/>
          <w:sz w:val="28"/>
          <w:szCs w:val="28"/>
        </w:rPr>
      </w:pPr>
    </w:p>
    <w:p w14:paraId="085779EE" w14:textId="4E7E4BB3" w:rsidR="0079676A" w:rsidRPr="00EB4E0E" w:rsidRDefault="0079676A" w:rsidP="0079676A">
      <w:pPr>
        <w:spacing w:after="0" w:line="276" w:lineRule="auto"/>
        <w:jc w:val="center"/>
        <w:rPr>
          <w:rFonts w:ascii="Segoe UI Semilight" w:eastAsia="Calibri" w:hAnsi="Segoe UI Semilight" w:cs="Segoe UI Semilight"/>
          <w:b/>
          <w:sz w:val="28"/>
          <w:szCs w:val="28"/>
          <w:lang w:val="en-US"/>
        </w:rPr>
      </w:pP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 xml:space="preserve">STATEMENT BY THE DELEGATION OF THE REPUBLIC OF </w:t>
      </w:r>
      <w:r w:rsidR="00C93323"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>UZBEKISTAN</w:t>
      </w:r>
      <w:r w:rsidR="001929D6">
        <w:rPr>
          <w:rFonts w:ascii="Segoe UI Semilight" w:eastAsia="Calibri" w:hAnsi="Segoe UI Semilight" w:cs="Segoe UI Semilight"/>
          <w:b/>
          <w:bCs/>
          <w:sz w:val="28"/>
          <w:szCs w:val="28"/>
        </w:rPr>
        <w:t xml:space="preserve"> </w:t>
      </w: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>AT THE 41</w:t>
      </w: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  <w:vertAlign w:val="superscript"/>
        </w:rPr>
        <w:t xml:space="preserve">st </w:t>
      </w:r>
      <w:r w:rsidRPr="00C93323">
        <w:rPr>
          <w:rFonts w:ascii="Segoe UI Semilight" w:eastAsia="Calibri" w:hAnsi="Segoe UI Semilight" w:cs="Segoe UI Semilight"/>
          <w:b/>
          <w:bCs/>
          <w:sz w:val="28"/>
          <w:szCs w:val="28"/>
        </w:rPr>
        <w:t>SESSION OF THE UPR WORKING GROUP</w:t>
      </w:r>
      <w:r w:rsidR="001929D6">
        <w:rPr>
          <w:rFonts w:ascii="Segoe UI Semilight" w:eastAsia="Calibri" w:hAnsi="Segoe UI Semilight" w:cs="Segoe UI Semilight"/>
          <w:b/>
          <w:bCs/>
          <w:sz w:val="28"/>
          <w:szCs w:val="28"/>
        </w:rPr>
        <w:t xml:space="preserve"> </w:t>
      </w:r>
      <w:r w:rsidRPr="00C93323">
        <w:rPr>
          <w:rFonts w:ascii="Segoe UI Semilight" w:eastAsia="Calibri" w:hAnsi="Segoe UI Semilight" w:cs="Segoe UI Semilight"/>
          <w:b/>
          <w:sz w:val="28"/>
          <w:szCs w:val="28"/>
        </w:rPr>
        <w:t xml:space="preserve">CONSIDERATION OF THE UPR REPORT OF </w:t>
      </w:r>
      <w:r w:rsidR="00164FAA">
        <w:rPr>
          <w:rFonts w:ascii="Segoe UI Semilight" w:eastAsia="Calibri" w:hAnsi="Segoe UI Semilight" w:cs="Segoe UI Semilight"/>
          <w:b/>
          <w:color w:val="0070C0"/>
          <w:sz w:val="28"/>
          <w:szCs w:val="28"/>
          <w:lang w:val="en-US"/>
        </w:rPr>
        <w:t>SOUTH AFRICA</w:t>
      </w:r>
      <w:r w:rsidR="001929D6" w:rsidRPr="00EB4E0E">
        <w:rPr>
          <w:rFonts w:ascii="Segoe UI Semilight" w:eastAsia="Calibri" w:hAnsi="Segoe UI Semilight" w:cs="Segoe UI Semilight"/>
          <w:b/>
          <w:color w:val="0070C0"/>
          <w:sz w:val="28"/>
          <w:szCs w:val="28"/>
          <w:lang w:val="en-US"/>
        </w:rPr>
        <w:t xml:space="preserve"> </w:t>
      </w:r>
    </w:p>
    <w:p w14:paraId="1EED63F3" w14:textId="32AC2A02" w:rsidR="0079676A" w:rsidRPr="00C93323" w:rsidRDefault="00C93323" w:rsidP="0079676A">
      <w:pPr>
        <w:spacing w:after="0" w:line="276" w:lineRule="auto"/>
        <w:jc w:val="center"/>
        <w:rPr>
          <w:rFonts w:ascii="Segoe UI Semilight" w:eastAsia="Calibri" w:hAnsi="Segoe UI Semilight" w:cs="Segoe UI Semilight"/>
          <w:bCs/>
          <w:sz w:val="28"/>
          <w:szCs w:val="28"/>
        </w:rPr>
      </w:pPr>
      <w:r w:rsidRPr="00C93323">
        <w:rPr>
          <w:rFonts w:ascii="Segoe UI Semilight" w:eastAsia="Calibri" w:hAnsi="Segoe UI Semilight" w:cs="Segoe UI Semilight"/>
          <w:bCs/>
          <w:sz w:val="28"/>
          <w:szCs w:val="28"/>
        </w:rPr>
        <w:t>(</w:t>
      </w:r>
      <w:r w:rsidR="00164FAA">
        <w:rPr>
          <w:rFonts w:ascii="Segoe UI Semilight" w:eastAsia="Calibri" w:hAnsi="Segoe UI Semilight" w:cs="Segoe UI Semilight"/>
          <w:bCs/>
          <w:sz w:val="28"/>
          <w:szCs w:val="28"/>
          <w:lang w:val="en-US"/>
        </w:rPr>
        <w:t>16</w:t>
      </w:r>
      <w:r w:rsidR="0079676A" w:rsidRPr="00C93323">
        <w:rPr>
          <w:rFonts w:ascii="Segoe UI Semilight" w:eastAsia="Calibri" w:hAnsi="Segoe UI Semilight" w:cs="Segoe UI Semilight"/>
          <w:bCs/>
          <w:sz w:val="28"/>
          <w:szCs w:val="28"/>
        </w:rPr>
        <w:t xml:space="preserve"> November 2022</w:t>
      </w:r>
      <w:r w:rsidRPr="00C93323">
        <w:rPr>
          <w:rFonts w:ascii="Segoe UI Semilight" w:eastAsia="Calibri" w:hAnsi="Segoe UI Semilight" w:cs="Segoe UI Semilight"/>
          <w:bCs/>
          <w:sz w:val="28"/>
          <w:szCs w:val="28"/>
        </w:rPr>
        <w:t>)</w:t>
      </w:r>
    </w:p>
    <w:p w14:paraId="2F9EFCA4" w14:textId="77777777" w:rsidR="0079676A" w:rsidRPr="00C93323" w:rsidRDefault="0079676A" w:rsidP="0079676A">
      <w:pPr>
        <w:spacing w:after="0" w:line="276" w:lineRule="auto"/>
        <w:rPr>
          <w:rFonts w:ascii="Segoe UI Semilight" w:eastAsia="Calibri" w:hAnsi="Segoe UI Semilight" w:cs="Segoe UI Semilight"/>
          <w:b/>
          <w:sz w:val="28"/>
          <w:szCs w:val="28"/>
        </w:rPr>
      </w:pPr>
    </w:p>
    <w:p w14:paraId="4D2649F0" w14:textId="6ED20A91" w:rsidR="001929D6" w:rsidRPr="001929D6" w:rsidRDefault="001929D6" w:rsidP="001929D6">
      <w:pPr>
        <w:spacing w:after="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1929D6">
        <w:rPr>
          <w:rFonts w:ascii="Segoe UI Semilight" w:eastAsia="Calibri" w:hAnsi="Segoe UI Semilight" w:cs="Segoe UI Semilight"/>
          <w:sz w:val="28"/>
          <w:szCs w:val="28"/>
        </w:rPr>
        <w:t>Mr. President,</w:t>
      </w:r>
    </w:p>
    <w:p w14:paraId="50EF634A" w14:textId="77777777" w:rsidR="001929D6" w:rsidRPr="001929D6" w:rsidRDefault="001929D6" w:rsidP="001929D6">
      <w:pPr>
        <w:spacing w:after="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</w:p>
    <w:p w14:paraId="49373C0F" w14:textId="77777777" w:rsidR="00164FAA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>
        <w:rPr>
          <w:rFonts w:ascii="Segoe UI Semilight" w:eastAsia="Calibri" w:hAnsi="Segoe UI Semilight" w:cs="Segoe UI Semilight"/>
          <w:sz w:val="28"/>
          <w:szCs w:val="28"/>
        </w:rPr>
        <w:t xml:space="preserve">Uzbekistan </w:t>
      </w:r>
      <w:r w:rsidR="00164FAA" w:rsidRPr="00164FAA">
        <w:rPr>
          <w:rFonts w:ascii="Segoe UI Semilight" w:eastAsia="Calibri" w:hAnsi="Segoe UI Semilight" w:cs="Segoe UI Semilight"/>
          <w:sz w:val="28"/>
          <w:szCs w:val="28"/>
        </w:rPr>
        <w:t xml:space="preserve">welcomes the Delegation of </w:t>
      </w:r>
      <w:r w:rsidR="00164FAA">
        <w:rPr>
          <w:rFonts w:ascii="Segoe UI Semilight" w:eastAsia="Calibri" w:hAnsi="Segoe UI Semilight" w:cs="Segoe UI Semilight"/>
          <w:sz w:val="28"/>
          <w:szCs w:val="28"/>
        </w:rPr>
        <w:t xml:space="preserve">South Africa </w:t>
      </w:r>
      <w:r w:rsidR="00164FAA" w:rsidRPr="00164FAA">
        <w:rPr>
          <w:rFonts w:ascii="Segoe UI Semilight" w:eastAsia="Calibri" w:hAnsi="Segoe UI Semilight" w:cs="Segoe UI Semilight"/>
          <w:sz w:val="28"/>
          <w:szCs w:val="28"/>
        </w:rPr>
        <w:t xml:space="preserve">and thanks for </w:t>
      </w:r>
      <w:r w:rsidR="00164FAA">
        <w:rPr>
          <w:rFonts w:ascii="Segoe UI Semilight" w:eastAsia="Calibri" w:hAnsi="Segoe UI Semilight" w:cs="Segoe UI Semilight"/>
          <w:sz w:val="28"/>
          <w:szCs w:val="28"/>
        </w:rPr>
        <w:t>its engagement for the 4</w:t>
      </w:r>
      <w:r w:rsidR="00164FAA" w:rsidRPr="00164FAA">
        <w:rPr>
          <w:rFonts w:ascii="Segoe UI Semilight" w:eastAsia="Calibri" w:hAnsi="Segoe UI Semilight" w:cs="Segoe UI Semilight"/>
          <w:sz w:val="28"/>
          <w:szCs w:val="28"/>
          <w:vertAlign w:val="superscript"/>
        </w:rPr>
        <w:t>th</w:t>
      </w:r>
      <w:r w:rsidR="00164FAA">
        <w:rPr>
          <w:rFonts w:ascii="Segoe UI Semilight" w:eastAsia="Calibri" w:hAnsi="Segoe UI Semilight" w:cs="Segoe UI Semilight"/>
          <w:sz w:val="28"/>
          <w:szCs w:val="28"/>
        </w:rPr>
        <w:t xml:space="preserve"> cycle of UPR.</w:t>
      </w:r>
    </w:p>
    <w:p w14:paraId="0AC0E554" w14:textId="05874073" w:rsidR="001929D6" w:rsidRDefault="00164FAA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>
        <w:rPr>
          <w:rFonts w:ascii="Segoe UI Semilight" w:eastAsia="Calibri" w:hAnsi="Segoe UI Semilight" w:cs="Segoe UI Semilight"/>
          <w:sz w:val="28"/>
          <w:szCs w:val="28"/>
        </w:rPr>
        <w:t xml:space="preserve">We note with appreciation </w:t>
      </w:r>
      <w:r w:rsidRPr="00164FAA">
        <w:rPr>
          <w:rFonts w:ascii="Segoe UI Semilight" w:eastAsia="Calibri" w:hAnsi="Segoe UI Semilight" w:cs="Segoe UI Semilight"/>
          <w:sz w:val="28"/>
          <w:szCs w:val="28"/>
        </w:rPr>
        <w:t xml:space="preserve">the steps taken by the Government for the implementation of the recommendations from the 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previous </w:t>
      </w:r>
      <w:r w:rsidRPr="00164FAA">
        <w:rPr>
          <w:rFonts w:ascii="Segoe UI Semilight" w:eastAsia="Calibri" w:hAnsi="Segoe UI Semilight" w:cs="Segoe UI Semilight"/>
          <w:sz w:val="28"/>
          <w:szCs w:val="28"/>
        </w:rPr>
        <w:t>UPR cycle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s and </w:t>
      </w:r>
      <w:r w:rsidRPr="00164FAA">
        <w:rPr>
          <w:rFonts w:ascii="Segoe UI Semilight" w:eastAsia="Calibri" w:hAnsi="Segoe UI Semilight" w:cs="Segoe UI Semilight"/>
          <w:sz w:val="28"/>
          <w:szCs w:val="28"/>
        </w:rPr>
        <w:t>achievements in</w:t>
      </w:r>
      <w:r w:rsidR="00FD6C4D">
        <w:rPr>
          <w:rFonts w:ascii="Segoe UI Semilight" w:eastAsia="Calibri" w:hAnsi="Segoe UI Semilight" w:cs="Segoe UI Semilight"/>
          <w:sz w:val="28"/>
          <w:szCs w:val="28"/>
        </w:rPr>
        <w:t xml:space="preserve"> adopting number of legal acts and action planes to </w:t>
      </w:r>
      <w:r w:rsidRPr="00164FAA">
        <w:rPr>
          <w:rFonts w:ascii="Segoe UI Semilight" w:eastAsia="Calibri" w:hAnsi="Segoe UI Semilight" w:cs="Segoe UI Semilight"/>
          <w:sz w:val="28"/>
          <w:szCs w:val="28"/>
        </w:rPr>
        <w:t>protect</w:t>
      </w:r>
      <w:r w:rsidR="00FD6C4D">
        <w:rPr>
          <w:rFonts w:ascii="Segoe UI Semilight" w:eastAsia="Calibri" w:hAnsi="Segoe UI Semilight" w:cs="Segoe UI Semilight"/>
          <w:sz w:val="28"/>
          <w:szCs w:val="28"/>
        </w:rPr>
        <w:t xml:space="preserve"> </w:t>
      </w:r>
      <w:r w:rsidRPr="00164FAA">
        <w:rPr>
          <w:rFonts w:ascii="Segoe UI Semilight" w:eastAsia="Calibri" w:hAnsi="Segoe UI Semilight" w:cs="Segoe UI Semilight"/>
          <w:sz w:val="28"/>
          <w:szCs w:val="28"/>
        </w:rPr>
        <w:t>and promot</w:t>
      </w:r>
      <w:r w:rsidR="00FD6C4D">
        <w:rPr>
          <w:rFonts w:ascii="Segoe UI Semilight" w:eastAsia="Calibri" w:hAnsi="Segoe UI Semilight" w:cs="Segoe UI Semilight"/>
          <w:sz w:val="28"/>
          <w:szCs w:val="28"/>
        </w:rPr>
        <w:t xml:space="preserve">e </w:t>
      </w:r>
      <w:r w:rsidRPr="00164FAA">
        <w:rPr>
          <w:rFonts w:ascii="Segoe UI Semilight" w:eastAsia="Calibri" w:hAnsi="Segoe UI Semilight" w:cs="Segoe UI Semilight"/>
          <w:sz w:val="28"/>
          <w:szCs w:val="28"/>
        </w:rPr>
        <w:t>human rights</w:t>
      </w:r>
      <w:r w:rsidR="001929D6" w:rsidRPr="001929D6">
        <w:rPr>
          <w:rFonts w:ascii="Segoe UI Semilight" w:eastAsia="Calibri" w:hAnsi="Segoe UI Semilight" w:cs="Segoe UI Semilight"/>
          <w:sz w:val="28"/>
          <w:szCs w:val="28"/>
        </w:rPr>
        <w:t>.</w:t>
      </w:r>
    </w:p>
    <w:p w14:paraId="00EB43BB" w14:textId="1CC9775E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>
        <w:rPr>
          <w:rFonts w:ascii="Segoe UI Semilight" w:eastAsia="Calibri" w:hAnsi="Segoe UI Semilight" w:cs="Segoe UI Semilight"/>
          <w:sz w:val="28"/>
          <w:szCs w:val="28"/>
        </w:rPr>
        <w:t xml:space="preserve">Uzbekistan recommends </w:t>
      </w:r>
      <w:r w:rsidR="00FD6C4D">
        <w:rPr>
          <w:rFonts w:ascii="Segoe UI Semilight" w:eastAsia="Calibri" w:hAnsi="Segoe UI Semilight" w:cs="Segoe UI Semilight"/>
          <w:sz w:val="28"/>
          <w:szCs w:val="28"/>
        </w:rPr>
        <w:t xml:space="preserve">to </w:t>
      </w:r>
      <w:bookmarkStart w:id="1" w:name="_GoBack"/>
      <w:bookmarkEnd w:id="1"/>
      <w:r w:rsidR="00FD6C4D">
        <w:rPr>
          <w:rFonts w:ascii="Segoe UI Semilight" w:eastAsia="Calibri" w:hAnsi="Segoe UI Semilight" w:cs="Segoe UI Semilight"/>
          <w:sz w:val="28"/>
          <w:szCs w:val="28"/>
        </w:rPr>
        <w:t xml:space="preserve">South Africa 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the 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>following:</w:t>
      </w:r>
    </w:p>
    <w:p w14:paraId="7C3B422A" w14:textId="1FA52001" w:rsidR="009D1AB9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1929D6">
        <w:rPr>
          <w:rFonts w:ascii="Segoe UI Semilight" w:eastAsia="Calibri" w:hAnsi="Segoe UI Semilight" w:cs="Segoe UI Semilight"/>
          <w:b/>
          <w:sz w:val="28"/>
          <w:szCs w:val="28"/>
        </w:rPr>
        <w:t>One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, </w:t>
      </w:r>
      <w:r w:rsidR="009D1AB9">
        <w:rPr>
          <w:rFonts w:ascii="Segoe UI Semilight" w:eastAsia="Calibri" w:hAnsi="Segoe UI Semilight" w:cs="Segoe UI Semilight"/>
          <w:sz w:val="28"/>
          <w:szCs w:val="28"/>
        </w:rPr>
        <w:t>t</w:t>
      </w:r>
      <w:r w:rsidR="009D1AB9" w:rsidRPr="009D1AB9">
        <w:rPr>
          <w:rFonts w:ascii="Segoe UI Semilight" w:eastAsia="Calibri" w:hAnsi="Segoe UI Semilight" w:cs="Segoe UI Semilight"/>
          <w:sz w:val="28"/>
          <w:szCs w:val="28"/>
        </w:rPr>
        <w:t>ake measures aimed at strengthening the capacity of national human rights mechanisms</w:t>
      </w:r>
      <w:r w:rsidR="000B03AD">
        <w:rPr>
          <w:rFonts w:ascii="Segoe UI Semilight" w:eastAsia="Calibri" w:hAnsi="Segoe UI Semilight" w:cs="Segoe UI Semilight"/>
          <w:sz w:val="28"/>
          <w:szCs w:val="28"/>
        </w:rPr>
        <w:t>,</w:t>
      </w:r>
      <w:r w:rsidR="009D1AB9" w:rsidRPr="009D1AB9">
        <w:rPr>
          <w:rFonts w:ascii="Segoe UI Semilight" w:eastAsia="Calibri" w:hAnsi="Segoe UI Semilight" w:cs="Segoe UI Semilight"/>
          <w:sz w:val="28"/>
          <w:szCs w:val="28"/>
        </w:rPr>
        <w:t xml:space="preserve"> especially in protecting victims of domestic and gender-based violence;</w:t>
      </w:r>
    </w:p>
    <w:p w14:paraId="6174FFD5" w14:textId="3FC9112F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1929D6">
        <w:rPr>
          <w:rFonts w:ascii="Segoe UI Semilight" w:eastAsia="Calibri" w:hAnsi="Segoe UI Semilight" w:cs="Segoe UI Semilight"/>
          <w:b/>
          <w:sz w:val="28"/>
          <w:szCs w:val="28"/>
        </w:rPr>
        <w:t>Two</w:t>
      </w:r>
      <w:r>
        <w:rPr>
          <w:rFonts w:ascii="Segoe UI Semilight" w:eastAsia="Calibri" w:hAnsi="Segoe UI Semilight" w:cs="Segoe UI Semilight"/>
          <w:sz w:val="28"/>
          <w:szCs w:val="28"/>
        </w:rPr>
        <w:t xml:space="preserve">, </w:t>
      </w:r>
      <w:r w:rsidR="00852C0E">
        <w:rPr>
          <w:rFonts w:ascii="Segoe UI Semilight" w:eastAsia="Calibri" w:hAnsi="Segoe UI Semilight" w:cs="Segoe UI Semilight"/>
          <w:sz w:val="28"/>
          <w:szCs w:val="28"/>
        </w:rPr>
        <w:t xml:space="preserve">continue further engagement to </w:t>
      </w:r>
      <w:r w:rsidR="009D1AB9">
        <w:rPr>
          <w:rFonts w:ascii="Segoe UI Semilight" w:eastAsia="Calibri" w:hAnsi="Segoe UI Semilight" w:cs="Segoe UI Semilight"/>
          <w:sz w:val="28"/>
          <w:szCs w:val="28"/>
        </w:rPr>
        <w:t xml:space="preserve">ensure </w:t>
      </w:r>
      <w:r w:rsidR="00852C0E">
        <w:rPr>
          <w:rFonts w:ascii="Segoe UI Semilight" w:eastAsia="Calibri" w:hAnsi="Segoe UI Semilight" w:cs="Segoe UI Semilight"/>
          <w:sz w:val="28"/>
          <w:szCs w:val="28"/>
        </w:rPr>
        <w:t xml:space="preserve">the right to education </w:t>
      </w:r>
      <w:r w:rsidR="00852C0E" w:rsidRPr="00852C0E">
        <w:rPr>
          <w:rFonts w:ascii="Segoe UI Semilight" w:eastAsia="Calibri" w:hAnsi="Segoe UI Semilight" w:cs="Segoe UI Semilight"/>
          <w:sz w:val="28"/>
          <w:szCs w:val="28"/>
        </w:rPr>
        <w:t>for all sectors of society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>.</w:t>
      </w:r>
    </w:p>
    <w:p w14:paraId="47AA2783" w14:textId="1B32A267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1929D6">
        <w:rPr>
          <w:rFonts w:ascii="Segoe UI Semilight" w:eastAsia="Calibri" w:hAnsi="Segoe UI Semilight" w:cs="Segoe UI Semilight"/>
          <w:sz w:val="28"/>
          <w:szCs w:val="28"/>
        </w:rPr>
        <w:t xml:space="preserve">We wish </w:t>
      </w:r>
      <w:r w:rsidR="00852C0E">
        <w:rPr>
          <w:rFonts w:ascii="Segoe UI Semilight" w:eastAsia="Calibri" w:hAnsi="Segoe UI Semilight" w:cs="Segoe UI Semilight"/>
          <w:sz w:val="28"/>
          <w:szCs w:val="28"/>
          <w:lang w:val="en-US"/>
        </w:rPr>
        <w:t xml:space="preserve">South Africa </w:t>
      </w:r>
      <w:r w:rsidRPr="001929D6">
        <w:rPr>
          <w:rFonts w:ascii="Segoe UI Semilight" w:eastAsia="Calibri" w:hAnsi="Segoe UI Semilight" w:cs="Segoe UI Semilight"/>
          <w:sz w:val="28"/>
          <w:szCs w:val="28"/>
        </w:rPr>
        <w:t>a successful UPR.</w:t>
      </w:r>
    </w:p>
    <w:p w14:paraId="65BAB1D1" w14:textId="77777777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</w:p>
    <w:p w14:paraId="464487FA" w14:textId="77777777" w:rsidR="001929D6" w:rsidRPr="001929D6" w:rsidRDefault="001929D6" w:rsidP="001929D6">
      <w:pPr>
        <w:spacing w:after="120" w:line="276" w:lineRule="auto"/>
        <w:ind w:firstLine="709"/>
        <w:jc w:val="both"/>
        <w:rPr>
          <w:rFonts w:ascii="Segoe UI Semilight" w:eastAsia="Calibri" w:hAnsi="Segoe UI Semilight" w:cs="Segoe UI Semilight"/>
          <w:sz w:val="28"/>
          <w:szCs w:val="28"/>
        </w:rPr>
      </w:pPr>
      <w:r w:rsidRPr="001929D6">
        <w:rPr>
          <w:rFonts w:ascii="Segoe UI Semilight" w:eastAsia="Calibri" w:hAnsi="Segoe UI Semilight" w:cs="Segoe UI Semilight"/>
          <w:sz w:val="28"/>
          <w:szCs w:val="28"/>
        </w:rPr>
        <w:t>I thank you!</w:t>
      </w:r>
    </w:p>
    <w:p w14:paraId="0135D55F" w14:textId="51F207E9" w:rsidR="0079676A" w:rsidRPr="00C93323" w:rsidRDefault="0079676A" w:rsidP="001929D6">
      <w:pPr>
        <w:spacing w:after="0" w:line="276" w:lineRule="auto"/>
        <w:ind w:firstLine="709"/>
        <w:jc w:val="both"/>
        <w:rPr>
          <w:rFonts w:ascii="Segoe UI Semilight" w:hAnsi="Segoe UI Semilight" w:cs="Segoe UI Semilight"/>
          <w:sz w:val="28"/>
          <w:szCs w:val="28"/>
        </w:rPr>
      </w:pPr>
    </w:p>
    <w:sectPr w:rsidR="0079676A" w:rsidRPr="00C93323" w:rsidSect="00C93323"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A5ACA"/>
    <w:multiLevelType w:val="hybridMultilevel"/>
    <w:tmpl w:val="78364396"/>
    <w:lvl w:ilvl="0" w:tplc="22C665AA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6A"/>
    <w:rsid w:val="000147A6"/>
    <w:rsid w:val="0009363E"/>
    <w:rsid w:val="000B03AD"/>
    <w:rsid w:val="000F1D59"/>
    <w:rsid w:val="001013D6"/>
    <w:rsid w:val="00102E9B"/>
    <w:rsid w:val="00164FAA"/>
    <w:rsid w:val="001929D6"/>
    <w:rsid w:val="001E302A"/>
    <w:rsid w:val="00286C6E"/>
    <w:rsid w:val="0031608E"/>
    <w:rsid w:val="00393F48"/>
    <w:rsid w:val="00455D04"/>
    <w:rsid w:val="004D72F3"/>
    <w:rsid w:val="005423D6"/>
    <w:rsid w:val="0056202D"/>
    <w:rsid w:val="00564EE1"/>
    <w:rsid w:val="00605DA7"/>
    <w:rsid w:val="0065638F"/>
    <w:rsid w:val="0079676A"/>
    <w:rsid w:val="00823D32"/>
    <w:rsid w:val="00852C0E"/>
    <w:rsid w:val="009C3A66"/>
    <w:rsid w:val="009D1AB9"/>
    <w:rsid w:val="00AA20F6"/>
    <w:rsid w:val="00C050D8"/>
    <w:rsid w:val="00C93323"/>
    <w:rsid w:val="00CF2A69"/>
    <w:rsid w:val="00E15CCB"/>
    <w:rsid w:val="00E57880"/>
    <w:rsid w:val="00EB4E0E"/>
    <w:rsid w:val="00EC51C6"/>
    <w:rsid w:val="00FB5C7C"/>
    <w:rsid w:val="00FB7832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3864"/>
  <w15:chartTrackingRefBased/>
  <w15:docId w15:val="{214B7583-AE2E-4DE2-9AA5-96456BDA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6A"/>
    <w:rPr>
      <w:lang w:val="en-GB"/>
    </w:rPr>
  </w:style>
  <w:style w:type="paragraph" w:styleId="1">
    <w:name w:val="heading 1"/>
    <w:basedOn w:val="a"/>
    <w:link w:val="10"/>
    <w:uiPriority w:val="9"/>
    <w:qFormat/>
    <w:rsid w:val="00542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6A"/>
    <w:pPr>
      <w:ind w:left="720"/>
      <w:contextualSpacing/>
    </w:pPr>
  </w:style>
  <w:style w:type="table" w:styleId="a4">
    <w:name w:val="Table Grid"/>
    <w:basedOn w:val="a1"/>
    <w:uiPriority w:val="39"/>
    <w:rsid w:val="0079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23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B417E-A39B-4792-82C8-5D68E6878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D1CB5-9FF5-4801-BA9C-D84C20542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8C316-CC37-440D-9A2E-A22FBA0A91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Учетная запись Майкрософт</cp:lastModifiedBy>
  <cp:revision>3</cp:revision>
  <cp:lastPrinted>2022-11-07T11:40:00Z</cp:lastPrinted>
  <dcterms:created xsi:type="dcterms:W3CDTF">2022-11-16T06:52:00Z</dcterms:created>
  <dcterms:modified xsi:type="dcterms:W3CDTF">2022-11-16T06:53:00Z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