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66" w:rsidRPr="00BA2B53" w:rsidRDefault="00065066" w:rsidP="00BA2B53">
      <w:pPr>
        <w:pStyle w:val="BodyText"/>
        <w:kinsoku w:val="0"/>
        <w:overflowPunct w:val="0"/>
        <w:spacing w:before="78" w:line="360" w:lineRule="auto"/>
        <w:ind w:right="22"/>
        <w:rPr>
          <w:rFonts w:ascii="Arial" w:hAnsi="Arial" w:cs="Arial"/>
          <w:sz w:val="22"/>
          <w:szCs w:val="22"/>
        </w:rPr>
      </w:pPr>
    </w:p>
    <w:p w:rsidR="00065066" w:rsidRPr="00BA2B53" w:rsidRDefault="00065066" w:rsidP="00BA2B53">
      <w:pPr>
        <w:pStyle w:val="BodyText"/>
        <w:kinsoku w:val="0"/>
        <w:overflowPunct w:val="0"/>
        <w:spacing w:before="2" w:after="39" w:line="360" w:lineRule="auto"/>
        <w:rPr>
          <w:rFonts w:ascii="Arial" w:hAnsi="Arial" w:cs="Arial"/>
          <w:sz w:val="9"/>
          <w:szCs w:val="9"/>
        </w:rPr>
      </w:pPr>
      <w:r w:rsidRPr="00BA2B53">
        <w:rPr>
          <w:rFonts w:ascii="Arial" w:hAnsi="Arial" w:cs="Arial"/>
        </w:rPr>
        <w:br w:type="column"/>
      </w:r>
    </w:p>
    <w:p w:rsidR="00976D54" w:rsidRDefault="00976D54" w:rsidP="00BA2B53">
      <w:pPr>
        <w:pStyle w:val="Heading1"/>
        <w:kinsoku w:val="0"/>
        <w:overflowPunct w:val="0"/>
        <w:spacing w:line="36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</w:p>
    <w:p w:rsidR="00976D54" w:rsidRDefault="00976D54" w:rsidP="00BA2B53">
      <w:pPr>
        <w:pStyle w:val="Heading1"/>
        <w:kinsoku w:val="0"/>
        <w:overflowPunct w:val="0"/>
        <w:spacing w:line="36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fi-FI" w:eastAsia="fi-FI"/>
        </w:rPr>
        <w:drawing>
          <wp:inline distT="0" distB="0" distL="0" distR="0" wp14:anchorId="5E3AA3F0">
            <wp:extent cx="2938780" cy="145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20E0" w:rsidRPr="00BA2B53" w:rsidRDefault="00065066" w:rsidP="00BA2B53">
      <w:pPr>
        <w:pStyle w:val="Heading1"/>
        <w:kinsoku w:val="0"/>
        <w:overflowPunct w:val="0"/>
        <w:spacing w:line="36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 w:rsidRPr="00BA2B53">
        <w:rPr>
          <w:rFonts w:ascii="Arial" w:hAnsi="Arial" w:cs="Arial"/>
          <w:sz w:val="22"/>
          <w:szCs w:val="22"/>
        </w:rPr>
        <w:t>41</w:t>
      </w:r>
      <w:r w:rsidR="009E20E0" w:rsidRPr="00BA2B53">
        <w:rPr>
          <w:rFonts w:ascii="Arial" w:hAnsi="Arial" w:cs="Arial"/>
          <w:sz w:val="22"/>
          <w:szCs w:val="22"/>
        </w:rPr>
        <w:t>.</w:t>
      </w:r>
      <w:r w:rsidRPr="00BA2B53">
        <w:rPr>
          <w:rFonts w:ascii="Arial" w:hAnsi="Arial" w:cs="Arial"/>
          <w:sz w:val="22"/>
          <w:szCs w:val="22"/>
        </w:rPr>
        <w:t xml:space="preserve"> Session of the UPR working group </w:t>
      </w:r>
      <w:r w:rsidR="009E20E0" w:rsidRPr="00BA2B53">
        <w:rPr>
          <w:rFonts w:ascii="Arial" w:hAnsi="Arial" w:cs="Arial"/>
          <w:sz w:val="22"/>
          <w:szCs w:val="22"/>
        </w:rPr>
        <w:t>Recommendations by Finland</w:t>
      </w:r>
    </w:p>
    <w:p w:rsidR="00065066" w:rsidRPr="00BA2B53" w:rsidRDefault="00065066" w:rsidP="00BA2B53">
      <w:pPr>
        <w:pStyle w:val="Heading1"/>
        <w:kinsoku w:val="0"/>
        <w:overflowPunct w:val="0"/>
        <w:spacing w:line="36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proofErr w:type="gramStart"/>
      <w:r w:rsidRPr="00BA2B53">
        <w:rPr>
          <w:rFonts w:ascii="Arial" w:hAnsi="Arial" w:cs="Arial"/>
          <w:sz w:val="22"/>
          <w:szCs w:val="22"/>
        </w:rPr>
        <w:t>to</w:t>
      </w:r>
      <w:proofErr w:type="gramEnd"/>
      <w:r w:rsidRPr="00BA2B53">
        <w:rPr>
          <w:rFonts w:ascii="Arial" w:hAnsi="Arial" w:cs="Arial"/>
          <w:sz w:val="22"/>
          <w:szCs w:val="22"/>
        </w:rPr>
        <w:t xml:space="preserve"> </w:t>
      </w:r>
      <w:r w:rsidR="0079339F" w:rsidRPr="00BA2B53">
        <w:rPr>
          <w:rFonts w:ascii="Arial" w:hAnsi="Arial" w:cs="Arial"/>
          <w:sz w:val="22"/>
          <w:szCs w:val="22"/>
        </w:rPr>
        <w:t>South Africa</w:t>
      </w:r>
    </w:p>
    <w:p w:rsidR="00065066" w:rsidRPr="00BA2B53" w:rsidRDefault="0079339F" w:rsidP="00BA2B53">
      <w:pPr>
        <w:pStyle w:val="Heading1"/>
        <w:kinsoku w:val="0"/>
        <w:overflowPunct w:val="0"/>
        <w:spacing w:line="36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 w:rsidRPr="00BA2B53">
        <w:rPr>
          <w:rFonts w:ascii="Arial" w:hAnsi="Arial" w:cs="Arial"/>
          <w:sz w:val="22"/>
          <w:szCs w:val="22"/>
        </w:rPr>
        <w:t>16</w:t>
      </w:r>
      <w:r w:rsidR="00065066" w:rsidRPr="00BA2B53">
        <w:rPr>
          <w:rFonts w:ascii="Arial" w:hAnsi="Arial" w:cs="Arial"/>
          <w:sz w:val="22"/>
          <w:szCs w:val="22"/>
        </w:rPr>
        <w:t xml:space="preserve"> November 2022</w:t>
      </w:r>
    </w:p>
    <w:p w:rsidR="00065066" w:rsidRPr="00BA2B53" w:rsidRDefault="00065066" w:rsidP="00BA2B53">
      <w:pPr>
        <w:pStyle w:val="Heading1"/>
        <w:kinsoku w:val="0"/>
        <w:overflowPunct w:val="0"/>
        <w:spacing w:line="360" w:lineRule="auto"/>
        <w:ind w:left="0" w:right="2620" w:firstLine="0"/>
        <w:rPr>
          <w:rFonts w:ascii="Arial" w:hAnsi="Arial" w:cs="Arial"/>
          <w:color w:val="000000"/>
          <w:sz w:val="22"/>
          <w:szCs w:val="22"/>
        </w:rPr>
        <w:sectPr w:rsidR="00065066" w:rsidRPr="00BA2B53" w:rsidSect="0028718E"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8A0925" w:rsidRPr="00BA2B53" w:rsidRDefault="008A0925" w:rsidP="00BA2B53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BA48DF" w:rsidRPr="00BA2B53" w:rsidRDefault="00BA48DF" w:rsidP="00BA2B53">
      <w:pPr>
        <w:spacing w:line="360" w:lineRule="auto"/>
        <w:rPr>
          <w:rFonts w:ascii="Arial" w:hAnsi="Arial" w:cs="Arial"/>
          <w:lang w:val="en-GB"/>
        </w:rPr>
      </w:pPr>
      <w:r w:rsidRPr="00BA2B53">
        <w:rPr>
          <w:rFonts w:ascii="Arial" w:hAnsi="Arial" w:cs="Arial"/>
          <w:lang w:val="en-GB"/>
        </w:rPr>
        <w:t>Mr. President,</w:t>
      </w:r>
    </w:p>
    <w:p w:rsidR="00BA48DF" w:rsidRPr="00BA2B53" w:rsidRDefault="00BA48DF" w:rsidP="00BA2B53">
      <w:pPr>
        <w:spacing w:line="360" w:lineRule="auto"/>
        <w:rPr>
          <w:rFonts w:ascii="Arial" w:hAnsi="Arial" w:cs="Arial"/>
          <w:lang w:val="en-GB"/>
        </w:rPr>
      </w:pPr>
    </w:p>
    <w:p w:rsidR="00065066" w:rsidRPr="00BA2B53" w:rsidRDefault="00065066" w:rsidP="00BA2B53">
      <w:pPr>
        <w:spacing w:line="360" w:lineRule="auto"/>
        <w:rPr>
          <w:rFonts w:ascii="Arial" w:hAnsi="Arial" w:cs="Arial"/>
          <w:lang w:val="en-GB"/>
        </w:rPr>
      </w:pPr>
      <w:r w:rsidRPr="00BA2B53">
        <w:rPr>
          <w:rFonts w:ascii="Arial" w:hAnsi="Arial" w:cs="Arial"/>
          <w:lang w:val="en-GB"/>
        </w:rPr>
        <w:t xml:space="preserve">Finland </w:t>
      </w:r>
      <w:r w:rsidR="005F7D9A" w:rsidRPr="00BA2B53">
        <w:rPr>
          <w:rFonts w:ascii="Arial" w:hAnsi="Arial" w:cs="Arial"/>
          <w:lang w:val="en-GB"/>
        </w:rPr>
        <w:t>welcomes</w:t>
      </w:r>
      <w:r w:rsidRPr="00BA2B53">
        <w:rPr>
          <w:rFonts w:ascii="Arial" w:hAnsi="Arial" w:cs="Arial"/>
          <w:lang w:val="en-GB"/>
        </w:rPr>
        <w:t xml:space="preserve"> the engagement of </w:t>
      </w:r>
      <w:r w:rsidR="008A0925" w:rsidRPr="00BA2B53">
        <w:rPr>
          <w:rFonts w:ascii="Arial" w:hAnsi="Arial" w:cs="Arial"/>
          <w:lang w:val="en-GB"/>
        </w:rPr>
        <w:t>South Africa</w:t>
      </w:r>
      <w:r w:rsidR="00EC348B" w:rsidRPr="00BA2B53">
        <w:rPr>
          <w:rFonts w:ascii="Arial" w:hAnsi="Arial" w:cs="Arial"/>
          <w:lang w:val="en-GB"/>
        </w:rPr>
        <w:t xml:space="preserve"> </w:t>
      </w:r>
      <w:r w:rsidR="009F2EA9" w:rsidRPr="00BA2B53">
        <w:rPr>
          <w:rFonts w:ascii="Arial" w:hAnsi="Arial" w:cs="Arial"/>
          <w:lang w:val="en-GB"/>
        </w:rPr>
        <w:t xml:space="preserve">in the UPR process. </w:t>
      </w:r>
      <w:r w:rsidR="005F7D9A" w:rsidRPr="00BA2B53">
        <w:rPr>
          <w:rFonts w:ascii="Arial" w:hAnsi="Arial" w:cs="Arial"/>
          <w:lang w:val="en-GB"/>
        </w:rPr>
        <w:t>We commend</w:t>
      </w:r>
      <w:r w:rsidR="0078668A" w:rsidRPr="00BA2B53">
        <w:rPr>
          <w:rFonts w:ascii="Arial" w:hAnsi="Arial" w:cs="Arial"/>
          <w:lang w:val="en-GB"/>
        </w:rPr>
        <w:t xml:space="preserve"> the establishment of the National Strategic Plan on Gender-based Violence</w:t>
      </w:r>
      <w:r w:rsidR="00750E3B" w:rsidRPr="00BA2B53">
        <w:rPr>
          <w:rFonts w:ascii="Arial" w:hAnsi="Arial" w:cs="Arial"/>
          <w:lang w:val="en-GB"/>
        </w:rPr>
        <w:t xml:space="preserve"> and </w:t>
      </w:r>
      <w:r w:rsidRPr="00BA2B53">
        <w:rPr>
          <w:rFonts w:ascii="Arial" w:hAnsi="Arial" w:cs="Arial"/>
          <w:lang w:val="en-GB"/>
        </w:rPr>
        <w:t xml:space="preserve">recommend the following: </w:t>
      </w:r>
    </w:p>
    <w:p w:rsidR="008A0925" w:rsidRPr="00BA2B53" w:rsidRDefault="008A0925" w:rsidP="00BA2B53">
      <w:pPr>
        <w:spacing w:line="360" w:lineRule="auto"/>
        <w:rPr>
          <w:rFonts w:ascii="Arial" w:hAnsi="Arial" w:cs="Arial"/>
        </w:rPr>
      </w:pPr>
      <w:r w:rsidRPr="00BA2B53">
        <w:rPr>
          <w:rFonts w:ascii="Arial" w:hAnsi="Arial" w:cs="Arial"/>
          <w:color w:val="000000"/>
        </w:rPr>
        <w:t> </w:t>
      </w:r>
    </w:p>
    <w:p w:rsidR="008A0925" w:rsidRPr="00BA2B53" w:rsidRDefault="008A0925" w:rsidP="00BA2B53">
      <w:pPr>
        <w:pStyle w:val="ListParagraph"/>
        <w:widowControl/>
        <w:numPr>
          <w:ilvl w:val="0"/>
          <w:numId w:val="5"/>
        </w:numPr>
        <w:adjustRightInd/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BA2B53">
        <w:rPr>
          <w:rFonts w:ascii="Arial" w:hAnsi="Arial" w:cs="Arial"/>
          <w:sz w:val="22"/>
          <w:szCs w:val="22"/>
          <w:lang w:val="en-GB"/>
        </w:rPr>
        <w:t>Firstly, to dev</w:t>
      </w:r>
      <w:r w:rsidR="00750E3B" w:rsidRPr="00BA2B53">
        <w:rPr>
          <w:rFonts w:ascii="Arial" w:hAnsi="Arial" w:cs="Arial"/>
          <w:sz w:val="22"/>
          <w:szCs w:val="22"/>
          <w:lang w:val="en-GB"/>
        </w:rPr>
        <w:t xml:space="preserve">elop measurable targets for </w:t>
      </w:r>
      <w:r w:rsidRPr="00BA2B53">
        <w:rPr>
          <w:rFonts w:ascii="Arial" w:hAnsi="Arial" w:cs="Arial"/>
          <w:sz w:val="22"/>
          <w:szCs w:val="22"/>
          <w:lang w:val="en-GB"/>
        </w:rPr>
        <w:t xml:space="preserve">indicators of the National Strategic Plan on Gender-based </w:t>
      </w:r>
      <w:r w:rsidR="00750E3B" w:rsidRPr="00BA2B53">
        <w:rPr>
          <w:rFonts w:ascii="Arial" w:hAnsi="Arial" w:cs="Arial"/>
          <w:sz w:val="22"/>
          <w:szCs w:val="22"/>
          <w:lang w:val="en-GB"/>
        </w:rPr>
        <w:t>V</w:t>
      </w:r>
      <w:r w:rsidRPr="00BA2B53">
        <w:rPr>
          <w:rFonts w:ascii="Arial" w:hAnsi="Arial" w:cs="Arial"/>
          <w:sz w:val="22"/>
          <w:szCs w:val="22"/>
          <w:lang w:val="en-GB"/>
        </w:rPr>
        <w:t xml:space="preserve">iolence </w:t>
      </w:r>
      <w:r w:rsidR="00CA3455" w:rsidRPr="00BA2B53">
        <w:rPr>
          <w:rFonts w:ascii="Arial" w:hAnsi="Arial" w:cs="Arial"/>
          <w:sz w:val="22"/>
          <w:szCs w:val="22"/>
          <w:lang w:val="en-GB"/>
        </w:rPr>
        <w:t>and to prioritize</w:t>
      </w:r>
      <w:r w:rsidRPr="00BA2B53">
        <w:rPr>
          <w:rFonts w:ascii="Arial" w:hAnsi="Arial" w:cs="Arial"/>
          <w:sz w:val="22"/>
          <w:szCs w:val="22"/>
          <w:lang w:val="en-GB"/>
        </w:rPr>
        <w:t xml:space="preserve"> </w:t>
      </w:r>
      <w:r w:rsidR="0078668A" w:rsidRPr="00BA2B53">
        <w:rPr>
          <w:rFonts w:ascii="Arial" w:hAnsi="Arial" w:cs="Arial"/>
          <w:sz w:val="22"/>
          <w:szCs w:val="22"/>
          <w:lang w:val="en-GB"/>
        </w:rPr>
        <w:t>a</w:t>
      </w:r>
      <w:r w:rsidR="005F7D9A" w:rsidRPr="00BA2B53">
        <w:rPr>
          <w:rFonts w:ascii="Arial" w:hAnsi="Arial" w:cs="Arial"/>
          <w:sz w:val="22"/>
          <w:szCs w:val="22"/>
          <w:lang w:val="en-GB"/>
        </w:rPr>
        <w:t xml:space="preserve">ppropriate training for </w:t>
      </w:r>
      <w:r w:rsidRPr="00BA2B53">
        <w:rPr>
          <w:rFonts w:ascii="Arial" w:hAnsi="Arial" w:cs="Arial"/>
          <w:sz w:val="22"/>
          <w:szCs w:val="22"/>
          <w:lang w:val="en-GB"/>
        </w:rPr>
        <w:t xml:space="preserve">professionals who work with victims of gender-based </w:t>
      </w:r>
      <w:proofErr w:type="gramStart"/>
      <w:r w:rsidRPr="00BA2B53">
        <w:rPr>
          <w:rFonts w:ascii="Arial" w:hAnsi="Arial" w:cs="Arial"/>
          <w:sz w:val="22"/>
          <w:szCs w:val="22"/>
          <w:lang w:val="en-GB"/>
        </w:rPr>
        <w:t>violence</w:t>
      </w:r>
      <w:r w:rsidR="0078668A" w:rsidRPr="00BA2B53">
        <w:rPr>
          <w:rFonts w:ascii="Arial" w:hAnsi="Arial" w:cs="Arial"/>
          <w:sz w:val="22"/>
          <w:szCs w:val="22"/>
          <w:lang w:val="en-GB"/>
        </w:rPr>
        <w:t>.</w:t>
      </w:r>
      <w:proofErr w:type="gramEnd"/>
      <w:r w:rsidR="007834B0" w:rsidRPr="00BA2B53">
        <w:rPr>
          <w:rFonts w:ascii="Arial" w:hAnsi="Arial" w:cs="Arial"/>
          <w:sz w:val="22"/>
          <w:szCs w:val="22"/>
          <w:lang w:val="en-GB"/>
        </w:rPr>
        <w:br/>
      </w:r>
    </w:p>
    <w:p w:rsidR="007834B0" w:rsidRPr="00BA2B53" w:rsidRDefault="007834B0" w:rsidP="00BA2B53">
      <w:pPr>
        <w:pStyle w:val="ListParagraph"/>
        <w:widowControl/>
        <w:numPr>
          <w:ilvl w:val="0"/>
          <w:numId w:val="5"/>
        </w:numPr>
        <w:adjustRightInd/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BA2B53">
        <w:rPr>
          <w:rFonts w:ascii="Arial" w:hAnsi="Arial" w:cs="Arial"/>
          <w:sz w:val="22"/>
          <w:szCs w:val="22"/>
          <w:lang w:val="en-GB"/>
        </w:rPr>
        <w:t xml:space="preserve">Secondly, to ensure </w:t>
      </w:r>
      <w:r w:rsidR="00800E82" w:rsidRPr="00BA2B53">
        <w:rPr>
          <w:rFonts w:ascii="Arial" w:hAnsi="Arial" w:cs="Arial"/>
          <w:sz w:val="22"/>
          <w:szCs w:val="22"/>
          <w:lang w:val="en-GB"/>
        </w:rPr>
        <w:t xml:space="preserve">effective </w:t>
      </w:r>
      <w:r w:rsidRPr="00BA2B53">
        <w:rPr>
          <w:rFonts w:ascii="Arial" w:hAnsi="Arial" w:cs="Arial"/>
          <w:sz w:val="22"/>
          <w:szCs w:val="22"/>
          <w:lang w:val="en-GB"/>
        </w:rPr>
        <w:t xml:space="preserve">access to sexual and </w:t>
      </w:r>
      <w:r w:rsidR="005F7D9A" w:rsidRPr="00BA2B53">
        <w:rPr>
          <w:rFonts w:ascii="Arial" w:hAnsi="Arial" w:cs="Arial"/>
          <w:sz w:val="22"/>
          <w:szCs w:val="22"/>
          <w:lang w:val="en-GB"/>
        </w:rPr>
        <w:t xml:space="preserve">reproductive health and rights </w:t>
      </w:r>
      <w:r w:rsidRPr="00BA2B53">
        <w:rPr>
          <w:rFonts w:ascii="Arial" w:hAnsi="Arial" w:cs="Arial"/>
          <w:sz w:val="22"/>
          <w:szCs w:val="22"/>
          <w:lang w:val="en-GB"/>
        </w:rPr>
        <w:t>information, education and services.</w:t>
      </w:r>
    </w:p>
    <w:p w:rsidR="008A0925" w:rsidRPr="00BA2B53" w:rsidRDefault="008A0925" w:rsidP="00BA2B53">
      <w:pPr>
        <w:spacing w:line="360" w:lineRule="auto"/>
        <w:rPr>
          <w:rFonts w:ascii="Arial" w:hAnsi="Arial" w:cs="Arial"/>
          <w:lang w:val="en-GB"/>
        </w:rPr>
      </w:pPr>
      <w:r w:rsidRPr="00BA2B53">
        <w:rPr>
          <w:rFonts w:ascii="Arial" w:hAnsi="Arial" w:cs="Arial"/>
          <w:lang w:val="en-GB"/>
        </w:rPr>
        <w:t> </w:t>
      </w:r>
    </w:p>
    <w:p w:rsidR="008A0925" w:rsidRPr="00BA2B53" w:rsidRDefault="007834B0" w:rsidP="00BA2B53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BA2B53">
        <w:rPr>
          <w:rFonts w:ascii="Arial" w:hAnsi="Arial" w:cs="Arial"/>
          <w:sz w:val="22"/>
          <w:szCs w:val="22"/>
          <w:lang w:val="en-GB"/>
        </w:rPr>
        <w:t>Thirdly</w:t>
      </w:r>
      <w:r w:rsidR="00E85F65" w:rsidRPr="00BA2B53">
        <w:rPr>
          <w:rFonts w:ascii="Arial" w:hAnsi="Arial" w:cs="Arial"/>
          <w:sz w:val="22"/>
          <w:szCs w:val="22"/>
          <w:lang w:val="en-GB"/>
        </w:rPr>
        <w:t xml:space="preserve">, </w:t>
      </w:r>
      <w:r w:rsidR="008425F6" w:rsidRPr="00BA2B53">
        <w:rPr>
          <w:rFonts w:ascii="Arial" w:hAnsi="Arial" w:cs="Arial"/>
          <w:sz w:val="22"/>
          <w:szCs w:val="22"/>
          <w:lang w:val="en-GB"/>
        </w:rPr>
        <w:t xml:space="preserve">to </w:t>
      </w:r>
      <w:r w:rsidR="006A27E2" w:rsidRPr="00BA2B53">
        <w:rPr>
          <w:rFonts w:ascii="Arial" w:hAnsi="Arial" w:cs="Arial"/>
          <w:sz w:val="22"/>
          <w:szCs w:val="22"/>
          <w:lang w:val="en-GB"/>
        </w:rPr>
        <w:t>strengthen the protection of whistle-blowers i</w:t>
      </w:r>
      <w:r w:rsidR="00BF3FBF" w:rsidRPr="00BA2B53">
        <w:rPr>
          <w:rFonts w:ascii="Arial" w:hAnsi="Arial" w:cs="Arial"/>
          <w:sz w:val="22"/>
          <w:szCs w:val="22"/>
          <w:lang w:val="en-GB"/>
        </w:rPr>
        <w:t>ncluding by ensuring adequate resources</w:t>
      </w:r>
      <w:r w:rsidR="006A27E2" w:rsidRPr="00BA2B53">
        <w:rPr>
          <w:rFonts w:ascii="Arial" w:hAnsi="Arial" w:cs="Arial"/>
          <w:sz w:val="22"/>
          <w:szCs w:val="22"/>
          <w:lang w:val="en-GB"/>
        </w:rPr>
        <w:t xml:space="preserve"> for t</w:t>
      </w:r>
      <w:r w:rsidR="008A0925" w:rsidRPr="00BA2B53">
        <w:rPr>
          <w:rFonts w:ascii="Arial" w:hAnsi="Arial" w:cs="Arial"/>
          <w:sz w:val="22"/>
          <w:szCs w:val="22"/>
          <w:lang w:val="en-GB"/>
        </w:rPr>
        <w:t>he Auditor –General and the Public Protector.</w:t>
      </w:r>
    </w:p>
    <w:p w:rsidR="008A0925" w:rsidRPr="00BA2B53" w:rsidRDefault="008A0925" w:rsidP="00BA2B53">
      <w:pPr>
        <w:spacing w:line="360" w:lineRule="auto"/>
        <w:rPr>
          <w:rFonts w:ascii="Arial" w:hAnsi="Arial" w:cs="Arial"/>
          <w:lang w:val="en-GB"/>
        </w:rPr>
      </w:pPr>
      <w:r w:rsidRPr="00BA2B53">
        <w:rPr>
          <w:rFonts w:ascii="Arial" w:hAnsi="Arial" w:cs="Arial"/>
          <w:lang w:val="en-GB"/>
        </w:rPr>
        <w:t> </w:t>
      </w:r>
    </w:p>
    <w:p w:rsidR="001208E6" w:rsidRPr="00BA2B53" w:rsidRDefault="001208E6" w:rsidP="00BA2B53">
      <w:pPr>
        <w:spacing w:line="360" w:lineRule="auto"/>
        <w:rPr>
          <w:rFonts w:ascii="Arial" w:hAnsi="Arial" w:cs="Arial"/>
        </w:rPr>
      </w:pPr>
    </w:p>
    <w:p w:rsidR="00E87851" w:rsidRPr="00BA2B53" w:rsidRDefault="00E87851" w:rsidP="00BA2B53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065066" w:rsidRPr="00BA2B53" w:rsidRDefault="00065066" w:rsidP="00BA2B53">
      <w:pPr>
        <w:spacing w:line="360" w:lineRule="auto"/>
        <w:jc w:val="both"/>
        <w:rPr>
          <w:rFonts w:ascii="Arial" w:hAnsi="Arial" w:cs="Arial"/>
          <w:lang w:val="en-GB"/>
        </w:rPr>
      </w:pPr>
      <w:r w:rsidRPr="00BA2B53">
        <w:rPr>
          <w:rFonts w:ascii="Arial" w:hAnsi="Arial" w:cs="Arial"/>
          <w:lang w:val="en-GB"/>
        </w:rPr>
        <w:t xml:space="preserve">Thank you. </w:t>
      </w:r>
    </w:p>
    <w:p w:rsidR="00323A02" w:rsidRPr="00BA2B53" w:rsidRDefault="00323A02" w:rsidP="00BA2B53">
      <w:pPr>
        <w:spacing w:line="360" w:lineRule="auto"/>
        <w:rPr>
          <w:rFonts w:ascii="Arial" w:hAnsi="Arial" w:cs="Arial"/>
        </w:rPr>
      </w:pPr>
    </w:p>
    <w:sectPr w:rsidR="00323A02" w:rsidRPr="00BA2B53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05B1"/>
    <w:multiLevelType w:val="hybridMultilevel"/>
    <w:tmpl w:val="C6E82846"/>
    <w:lvl w:ilvl="0" w:tplc="5F247B7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73D7F"/>
    <w:multiLevelType w:val="hybridMultilevel"/>
    <w:tmpl w:val="1D9C3A4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013D16"/>
    <w:multiLevelType w:val="hybridMultilevel"/>
    <w:tmpl w:val="D8EA17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55718"/>
    <w:multiLevelType w:val="hybridMultilevel"/>
    <w:tmpl w:val="5074DA12"/>
    <w:lvl w:ilvl="0" w:tplc="678E37C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803DD"/>
    <w:multiLevelType w:val="multilevel"/>
    <w:tmpl w:val="AE8E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66"/>
    <w:rsid w:val="000272C0"/>
    <w:rsid w:val="00037B61"/>
    <w:rsid w:val="00065066"/>
    <w:rsid w:val="001208E6"/>
    <w:rsid w:val="00266090"/>
    <w:rsid w:val="00295FA6"/>
    <w:rsid w:val="00323A02"/>
    <w:rsid w:val="00540397"/>
    <w:rsid w:val="005D153F"/>
    <w:rsid w:val="005E3675"/>
    <w:rsid w:val="005F7D9A"/>
    <w:rsid w:val="006A27E2"/>
    <w:rsid w:val="006D61A3"/>
    <w:rsid w:val="00717E15"/>
    <w:rsid w:val="00750E3B"/>
    <w:rsid w:val="007834B0"/>
    <w:rsid w:val="0078668A"/>
    <w:rsid w:val="0079339F"/>
    <w:rsid w:val="00800E82"/>
    <w:rsid w:val="008425F6"/>
    <w:rsid w:val="0087616B"/>
    <w:rsid w:val="008A0925"/>
    <w:rsid w:val="00976D54"/>
    <w:rsid w:val="009E20E0"/>
    <w:rsid w:val="009F2EA9"/>
    <w:rsid w:val="00AC1AD9"/>
    <w:rsid w:val="00AC2C55"/>
    <w:rsid w:val="00BA2B53"/>
    <w:rsid w:val="00BA48DF"/>
    <w:rsid w:val="00BF3FBF"/>
    <w:rsid w:val="00C64CBE"/>
    <w:rsid w:val="00CA3429"/>
    <w:rsid w:val="00CA3455"/>
    <w:rsid w:val="00E21720"/>
    <w:rsid w:val="00E4417B"/>
    <w:rsid w:val="00E470B5"/>
    <w:rsid w:val="00E85F65"/>
    <w:rsid w:val="00E87851"/>
    <w:rsid w:val="00EC348B"/>
    <w:rsid w:val="00FA0AF7"/>
    <w:rsid w:val="00FB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51DA7E"/>
  <w15:chartTrackingRefBased/>
  <w15:docId w15:val="{B965381E-0CE1-44F5-91D9-C4F4613D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650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065066"/>
    <w:pPr>
      <w:ind w:left="832" w:hanging="3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65066"/>
    <w:rPr>
      <w:rFonts w:ascii="Calibri" w:eastAsiaTheme="minorEastAsia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06506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65066"/>
    <w:rPr>
      <w:rFonts w:ascii="Calibri" w:eastAsiaTheme="minorEastAsia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065066"/>
    <w:pPr>
      <w:ind w:left="832" w:hanging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C6A0CD-C664-44D1-8321-DA7237F08C99}"/>
</file>

<file path=customXml/itemProps2.xml><?xml version="1.0" encoding="utf-8"?>
<ds:datastoreItem xmlns:ds="http://schemas.openxmlformats.org/officeDocument/2006/customXml" ds:itemID="{A271A0A3-0046-41DE-87BF-3FBA3B86AA11}"/>
</file>

<file path=customXml/itemProps3.xml><?xml version="1.0" encoding="utf-8"?>
<ds:datastoreItem xmlns:ds="http://schemas.openxmlformats.org/officeDocument/2006/customXml" ds:itemID="{FEF9831E-4173-49E6-9D5E-8A7BCD1CF7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 Suvi</dc:creator>
  <cp:keywords/>
  <dc:description/>
  <cp:lastModifiedBy>Fournier Sari</cp:lastModifiedBy>
  <cp:revision>2</cp:revision>
  <dcterms:created xsi:type="dcterms:W3CDTF">2022-11-11T12:48:00Z</dcterms:created>
  <dcterms:modified xsi:type="dcterms:W3CDTF">2022-11-11T12:48:00Z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