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767EB27" w:rsidR="00F33068" w:rsidRDefault="1C5B7E9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158CBFC">
        <w:rPr>
          <w:rStyle w:val="Strong"/>
          <w:rFonts w:ascii="Calibri Light" w:hAnsi="Calibri Light"/>
          <w:sz w:val="25"/>
          <w:szCs w:val="25"/>
        </w:rPr>
        <w:t>Universal Peri</w:t>
      </w:r>
      <w:r w:rsidR="07CD0342" w:rsidRPr="0158CBFC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2988816B" w:rsidRPr="0158CBFC">
        <w:rPr>
          <w:rStyle w:val="Strong"/>
          <w:rFonts w:ascii="Calibri Light" w:hAnsi="Calibri Light"/>
          <w:sz w:val="25"/>
          <w:szCs w:val="25"/>
        </w:rPr>
        <w:t>4</w:t>
      </w:r>
      <w:r w:rsidR="19AEBDEE" w:rsidRPr="0158CBFC">
        <w:rPr>
          <w:rStyle w:val="Strong"/>
          <w:rFonts w:ascii="Calibri Light" w:hAnsi="Calibri Light"/>
          <w:sz w:val="25"/>
          <w:szCs w:val="25"/>
        </w:rPr>
        <w:t>1st</w:t>
      </w:r>
      <w:r w:rsidRPr="0158CBFC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4053F6EF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0A7988" w:rsidRPr="000A7988">
        <w:rPr>
          <w:rStyle w:val="Strong"/>
          <w:rFonts w:ascii="Calibri Light" w:hAnsi="Calibri Light"/>
          <w:sz w:val="25"/>
          <w:szCs w:val="25"/>
        </w:rPr>
        <w:t>the Philippines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76668220" w:rsidR="006C5498" w:rsidRPr="006C5498" w:rsidRDefault="000A798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0A7988">
        <w:rPr>
          <w:rStyle w:val="Strong"/>
          <w:rFonts w:ascii="Calibri Light" w:hAnsi="Calibri Light"/>
          <w:sz w:val="25"/>
          <w:szCs w:val="25"/>
        </w:rPr>
        <w:t>14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="00EC15E3" w:rsidRPr="002554E9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38589F1D" w14:textId="7D665080" w:rsidR="00B32A0B" w:rsidRPr="00BF355B" w:rsidRDefault="45AE1AA6" w:rsidP="746E42A7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0158CBFC">
        <w:rPr>
          <w:rFonts w:ascii="Calibri Light" w:hAnsi="Calibri Light"/>
          <w:sz w:val="25"/>
          <w:szCs w:val="25"/>
        </w:rPr>
        <w:t>Australia welcomes actions and commitments taken on human rights by the Philippines since its last UPR appearance</w:t>
      </w:r>
      <w:r w:rsidR="0079302B">
        <w:rPr>
          <w:rFonts w:ascii="Calibri Light" w:hAnsi="Calibri Light"/>
          <w:sz w:val="25"/>
          <w:szCs w:val="25"/>
        </w:rPr>
        <w:t xml:space="preserve"> including</w:t>
      </w:r>
      <w:r w:rsidR="69877C29" w:rsidRPr="0158CBFC">
        <w:rPr>
          <w:rFonts w:ascii="Calibri Light" w:hAnsi="Calibri Light"/>
          <w:sz w:val="25"/>
          <w:szCs w:val="25"/>
        </w:rPr>
        <w:t xml:space="preserve"> the Philippines’</w:t>
      </w:r>
      <w:r w:rsidR="4B0B7700" w:rsidRPr="0158CBFC">
        <w:rPr>
          <w:rFonts w:ascii="Calibri Light" w:hAnsi="Calibri Light"/>
          <w:sz w:val="25"/>
          <w:szCs w:val="25"/>
        </w:rPr>
        <w:t xml:space="preserve"> </w:t>
      </w:r>
      <w:r w:rsidR="3BD77587" w:rsidRPr="0158CBFC">
        <w:rPr>
          <w:rFonts w:ascii="Calibri Light" w:hAnsi="Calibri Light"/>
          <w:sz w:val="25"/>
          <w:szCs w:val="25"/>
        </w:rPr>
        <w:t>willing</w:t>
      </w:r>
      <w:r w:rsidR="7B0DBA0F" w:rsidRPr="0158CBFC">
        <w:rPr>
          <w:rFonts w:ascii="Calibri Light" w:hAnsi="Calibri Light"/>
          <w:sz w:val="25"/>
          <w:szCs w:val="25"/>
        </w:rPr>
        <w:t>ness to</w:t>
      </w:r>
      <w:r w:rsidR="3BD77587" w:rsidRPr="0158CBFC">
        <w:rPr>
          <w:rFonts w:ascii="Calibri Light" w:hAnsi="Calibri Light"/>
          <w:sz w:val="25"/>
          <w:szCs w:val="25"/>
        </w:rPr>
        <w:t xml:space="preserve"> engage with the UN Joint Program on </w:t>
      </w:r>
      <w:r w:rsidR="00A1219F">
        <w:rPr>
          <w:rFonts w:ascii="Calibri Light" w:hAnsi="Calibri Light"/>
          <w:sz w:val="25"/>
          <w:szCs w:val="25"/>
        </w:rPr>
        <w:t>H</w:t>
      </w:r>
      <w:r w:rsidR="3BD77587" w:rsidRPr="0158CBFC">
        <w:rPr>
          <w:rFonts w:ascii="Calibri Light" w:hAnsi="Calibri Light"/>
          <w:sz w:val="25"/>
          <w:szCs w:val="25"/>
        </w:rPr>
        <w:t xml:space="preserve">uman </w:t>
      </w:r>
      <w:r w:rsidR="00A1219F">
        <w:rPr>
          <w:rFonts w:ascii="Calibri Light" w:hAnsi="Calibri Light"/>
          <w:sz w:val="25"/>
          <w:szCs w:val="25"/>
        </w:rPr>
        <w:t>R</w:t>
      </w:r>
      <w:r w:rsidR="3BD77587" w:rsidRPr="0158CBFC">
        <w:rPr>
          <w:rFonts w:ascii="Calibri Light" w:hAnsi="Calibri Light"/>
          <w:sz w:val="25"/>
          <w:szCs w:val="25"/>
        </w:rPr>
        <w:t>ights</w:t>
      </w:r>
      <w:r w:rsidR="007D7FA0">
        <w:rPr>
          <w:rFonts w:ascii="Calibri Light" w:hAnsi="Calibri Light"/>
          <w:sz w:val="25"/>
          <w:szCs w:val="25"/>
        </w:rPr>
        <w:t xml:space="preserve">. </w:t>
      </w:r>
    </w:p>
    <w:p w14:paraId="640DD79F" w14:textId="0215D618" w:rsidR="002A3019" w:rsidRPr="00BF355B" w:rsidRDefault="002A301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AC2F657" w14:textId="41568F35" w:rsidR="002A3019" w:rsidRPr="00BF355B" w:rsidRDefault="45AE1AA6" w:rsidP="746E42A7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0158CBFC">
        <w:rPr>
          <w:rFonts w:ascii="Calibri Light" w:hAnsi="Calibri Light"/>
          <w:sz w:val="25"/>
          <w:szCs w:val="25"/>
        </w:rPr>
        <w:t xml:space="preserve">Australia </w:t>
      </w:r>
      <w:r w:rsidR="776F6B9C" w:rsidRPr="0158CBFC">
        <w:rPr>
          <w:rFonts w:ascii="Calibri Light" w:hAnsi="Calibri Light"/>
          <w:sz w:val="25"/>
          <w:szCs w:val="25"/>
        </w:rPr>
        <w:t>encourages the Philippines to take</w:t>
      </w:r>
      <w:r w:rsidR="754E0B71" w:rsidRPr="0158CBFC">
        <w:rPr>
          <w:rFonts w:ascii="Calibri Light" w:hAnsi="Calibri Light"/>
          <w:sz w:val="25"/>
          <w:szCs w:val="25"/>
        </w:rPr>
        <w:t xml:space="preserve"> </w:t>
      </w:r>
      <w:r w:rsidR="06AE4E96" w:rsidRPr="0158CBFC">
        <w:rPr>
          <w:rFonts w:ascii="Calibri Light" w:hAnsi="Calibri Light"/>
          <w:sz w:val="25"/>
          <w:szCs w:val="25"/>
        </w:rPr>
        <w:t xml:space="preserve">further </w:t>
      </w:r>
      <w:r w:rsidR="754E0B71" w:rsidRPr="0158CBFC">
        <w:rPr>
          <w:rFonts w:ascii="Calibri Light" w:hAnsi="Calibri Light"/>
          <w:sz w:val="25"/>
          <w:szCs w:val="25"/>
        </w:rPr>
        <w:t>action</w:t>
      </w:r>
      <w:r w:rsidR="03DCDA9F" w:rsidRPr="0158CBFC">
        <w:rPr>
          <w:rFonts w:ascii="Calibri Light" w:hAnsi="Calibri Light"/>
          <w:sz w:val="25"/>
          <w:szCs w:val="25"/>
        </w:rPr>
        <w:t xml:space="preserve"> </w:t>
      </w:r>
      <w:r w:rsidR="3E7E1638" w:rsidRPr="0158CBFC">
        <w:rPr>
          <w:rFonts w:ascii="Calibri Light" w:hAnsi="Calibri Light"/>
          <w:sz w:val="25"/>
          <w:szCs w:val="25"/>
        </w:rPr>
        <w:t>to strengthen</w:t>
      </w:r>
      <w:r w:rsidR="03DCDA9F" w:rsidRPr="0158CBFC">
        <w:rPr>
          <w:rFonts w:ascii="Calibri Light" w:hAnsi="Calibri Light"/>
          <w:sz w:val="25"/>
          <w:szCs w:val="25"/>
        </w:rPr>
        <w:t xml:space="preserve"> accountability measures</w:t>
      </w:r>
      <w:r w:rsidR="02D6EB90" w:rsidRPr="0158CBFC">
        <w:rPr>
          <w:rFonts w:ascii="Calibri Light" w:hAnsi="Calibri Light"/>
          <w:sz w:val="25"/>
          <w:szCs w:val="25"/>
        </w:rPr>
        <w:t xml:space="preserve"> and the rule of law</w:t>
      </w:r>
      <w:r w:rsidR="00DB2509">
        <w:rPr>
          <w:rFonts w:ascii="Calibri Light" w:hAnsi="Calibri Light"/>
          <w:sz w:val="25"/>
          <w:szCs w:val="25"/>
        </w:rPr>
        <w:t xml:space="preserve">, </w:t>
      </w:r>
      <w:r w:rsidR="736539AF" w:rsidRPr="0158CBFC">
        <w:rPr>
          <w:rFonts w:ascii="Calibri Light" w:hAnsi="Calibri Light"/>
          <w:sz w:val="25"/>
          <w:szCs w:val="25"/>
        </w:rPr>
        <w:t xml:space="preserve">to </w:t>
      </w:r>
      <w:r w:rsidR="4E861D2E" w:rsidRPr="0158CBFC">
        <w:rPr>
          <w:rFonts w:ascii="Calibri Light" w:hAnsi="Calibri Light"/>
          <w:sz w:val="25"/>
          <w:szCs w:val="25"/>
        </w:rPr>
        <w:t>ensure human rights</w:t>
      </w:r>
      <w:r w:rsidR="4086DCDB" w:rsidRPr="0158CBFC">
        <w:rPr>
          <w:rFonts w:ascii="Calibri Light" w:hAnsi="Calibri Light"/>
          <w:sz w:val="25"/>
          <w:szCs w:val="25"/>
        </w:rPr>
        <w:t xml:space="preserve"> abusers</w:t>
      </w:r>
      <w:r w:rsidR="4E861D2E" w:rsidRPr="0158CBFC">
        <w:rPr>
          <w:rFonts w:ascii="Calibri Light" w:hAnsi="Calibri Light"/>
          <w:sz w:val="25"/>
          <w:szCs w:val="25"/>
        </w:rPr>
        <w:t xml:space="preserve"> </w:t>
      </w:r>
      <w:r w:rsidR="4086DCDB" w:rsidRPr="0158CBFC">
        <w:rPr>
          <w:rFonts w:ascii="Calibri Light" w:hAnsi="Calibri Light"/>
          <w:sz w:val="25"/>
          <w:szCs w:val="25"/>
        </w:rPr>
        <w:t xml:space="preserve">are </w:t>
      </w:r>
      <w:r w:rsidR="4E861D2E" w:rsidRPr="0158CBFC">
        <w:rPr>
          <w:rFonts w:ascii="Calibri Light" w:hAnsi="Calibri Light"/>
          <w:sz w:val="25"/>
          <w:szCs w:val="25"/>
        </w:rPr>
        <w:t>brought to justice</w:t>
      </w:r>
      <w:r w:rsidR="4086DCDB" w:rsidRPr="0158CBFC">
        <w:rPr>
          <w:rFonts w:ascii="Calibri Light" w:hAnsi="Calibri Light"/>
          <w:sz w:val="25"/>
          <w:szCs w:val="25"/>
        </w:rPr>
        <w:t xml:space="preserve"> and to deter further violations</w:t>
      </w:r>
      <w:r w:rsidR="5A96ACA2" w:rsidRPr="0158CBFC">
        <w:rPr>
          <w:rFonts w:ascii="Calibri Light" w:hAnsi="Calibri Light"/>
          <w:sz w:val="25"/>
          <w:szCs w:val="25"/>
        </w:rPr>
        <w:t>.</w:t>
      </w:r>
    </w:p>
    <w:p w14:paraId="2D883654" w14:textId="77777777" w:rsidR="002A3019" w:rsidRDefault="002A301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73CE004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6D2DAD">
        <w:rPr>
          <w:rFonts w:ascii="Calibri Light" w:hAnsi="Calibri Light"/>
          <w:bCs/>
          <w:sz w:val="25"/>
          <w:szCs w:val="25"/>
        </w:rPr>
        <w:t xml:space="preserve"> the Philippines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77DA91F" w14:textId="74F6BBCD" w:rsidR="00071852" w:rsidRDefault="00A6E2F2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20FFE4FB">
        <w:rPr>
          <w:rFonts w:ascii="Calibri Light" w:hAnsi="Calibri Light"/>
          <w:b/>
          <w:bCs/>
          <w:sz w:val="25"/>
          <w:szCs w:val="25"/>
        </w:rPr>
        <w:t>I</w:t>
      </w:r>
      <w:r w:rsidR="00A930B7" w:rsidRPr="20FFE4FB">
        <w:rPr>
          <w:rFonts w:ascii="Calibri Light" w:hAnsi="Calibri Light"/>
          <w:b/>
          <w:bCs/>
          <w:sz w:val="25"/>
          <w:szCs w:val="25"/>
        </w:rPr>
        <w:t xml:space="preserve">nvestigate </w:t>
      </w:r>
      <w:r w:rsidR="001B46F2" w:rsidRPr="20FFE4FB">
        <w:rPr>
          <w:rFonts w:ascii="Calibri Light" w:hAnsi="Calibri Light"/>
          <w:b/>
          <w:bCs/>
          <w:sz w:val="25"/>
          <w:szCs w:val="25"/>
        </w:rPr>
        <w:t xml:space="preserve">all </w:t>
      </w:r>
      <w:r w:rsidR="00A930B7" w:rsidRPr="20FFE4FB">
        <w:rPr>
          <w:rFonts w:ascii="Calibri Light" w:hAnsi="Calibri Light"/>
          <w:b/>
          <w:bCs/>
          <w:sz w:val="25"/>
          <w:szCs w:val="25"/>
        </w:rPr>
        <w:t>alleg</w:t>
      </w:r>
      <w:r w:rsidR="001B46F2" w:rsidRPr="20FFE4FB">
        <w:rPr>
          <w:rFonts w:ascii="Calibri Light" w:hAnsi="Calibri Light"/>
          <w:b/>
          <w:bCs/>
          <w:sz w:val="25"/>
          <w:szCs w:val="25"/>
        </w:rPr>
        <w:t>ations of</w:t>
      </w:r>
      <w:r w:rsidR="00A930B7" w:rsidRPr="20FFE4FB">
        <w:rPr>
          <w:rFonts w:ascii="Calibri Light" w:hAnsi="Calibri Light"/>
          <w:b/>
          <w:bCs/>
          <w:sz w:val="25"/>
          <w:szCs w:val="25"/>
        </w:rPr>
        <w:t xml:space="preserve"> extrajudicial killings and ensure accountability, including </w:t>
      </w:r>
      <w:r w:rsidR="7A61F96A" w:rsidRPr="20FFE4FB">
        <w:rPr>
          <w:rFonts w:ascii="Calibri Light" w:hAnsi="Calibri Light"/>
          <w:b/>
          <w:bCs/>
          <w:sz w:val="25"/>
          <w:szCs w:val="25"/>
        </w:rPr>
        <w:t xml:space="preserve">through </w:t>
      </w:r>
      <w:r w:rsidR="00A930B7" w:rsidRPr="20FFE4FB">
        <w:rPr>
          <w:rFonts w:ascii="Calibri Light" w:hAnsi="Calibri Light"/>
          <w:b/>
          <w:bCs/>
          <w:sz w:val="25"/>
          <w:szCs w:val="25"/>
        </w:rPr>
        <w:t xml:space="preserve">continued engagement with the UN Joint Program on </w:t>
      </w:r>
      <w:r w:rsidR="00A1219F" w:rsidRPr="20FFE4FB">
        <w:rPr>
          <w:rFonts w:ascii="Calibri Light" w:hAnsi="Calibri Light"/>
          <w:b/>
          <w:bCs/>
          <w:sz w:val="25"/>
          <w:szCs w:val="25"/>
        </w:rPr>
        <w:t>H</w:t>
      </w:r>
      <w:r w:rsidR="00A930B7" w:rsidRPr="20FFE4FB">
        <w:rPr>
          <w:rFonts w:ascii="Calibri Light" w:hAnsi="Calibri Light"/>
          <w:b/>
          <w:bCs/>
          <w:sz w:val="25"/>
          <w:szCs w:val="25"/>
        </w:rPr>
        <w:t xml:space="preserve">uman </w:t>
      </w:r>
      <w:r w:rsidR="00A1219F" w:rsidRPr="20FFE4FB">
        <w:rPr>
          <w:rFonts w:ascii="Calibri Light" w:hAnsi="Calibri Light"/>
          <w:b/>
          <w:bCs/>
          <w:sz w:val="25"/>
          <w:szCs w:val="25"/>
        </w:rPr>
        <w:t>R</w:t>
      </w:r>
      <w:r w:rsidR="00A930B7" w:rsidRPr="20FFE4FB">
        <w:rPr>
          <w:rFonts w:ascii="Calibri Light" w:hAnsi="Calibri Light"/>
          <w:b/>
          <w:bCs/>
          <w:sz w:val="25"/>
          <w:szCs w:val="25"/>
        </w:rPr>
        <w:t>ights in the Philippines</w:t>
      </w:r>
      <w:r w:rsidR="000A3179" w:rsidRPr="20FFE4FB">
        <w:rPr>
          <w:rFonts w:ascii="Calibri Light" w:hAnsi="Calibri Light"/>
          <w:b/>
          <w:bCs/>
          <w:sz w:val="25"/>
          <w:szCs w:val="25"/>
        </w:rPr>
        <w:t>.</w:t>
      </w:r>
    </w:p>
    <w:p w14:paraId="4FF7B70F" w14:textId="134E6200" w:rsidR="000A3179" w:rsidRDefault="00BA6379" w:rsidP="00A900EE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22C5FBB5">
        <w:rPr>
          <w:rFonts w:ascii="Calibri Light" w:hAnsi="Calibri Light"/>
          <w:b/>
          <w:bCs/>
          <w:sz w:val="25"/>
          <w:szCs w:val="25"/>
        </w:rPr>
        <w:t>Take all necessary measures to</w:t>
      </w:r>
      <w:r w:rsidR="002A12C5" w:rsidRPr="22C5FBB5">
        <w:rPr>
          <w:rFonts w:ascii="Calibri Light" w:hAnsi="Calibri Light" w:cs="Calibri Light"/>
          <w:b/>
          <w:bCs/>
          <w:color w:val="FF0000"/>
          <w:sz w:val="25"/>
          <w:szCs w:val="25"/>
        </w:rPr>
        <w:t xml:space="preserve"> </w:t>
      </w:r>
      <w:r w:rsidR="002A12C5" w:rsidRPr="22C5FBB5">
        <w:rPr>
          <w:rFonts w:ascii="Calibri Light" w:hAnsi="Calibri Light" w:cs="Calibri Light"/>
          <w:b/>
          <w:bCs/>
          <w:sz w:val="25"/>
          <w:szCs w:val="25"/>
        </w:rPr>
        <w:t xml:space="preserve">ensure full and meaningful participation of Indigenous Peoples in </w:t>
      </w:r>
      <w:proofErr w:type="gramStart"/>
      <w:r w:rsidR="002A12C5" w:rsidRPr="22C5FBB5">
        <w:rPr>
          <w:rFonts w:ascii="Calibri Light" w:hAnsi="Calibri Light" w:cs="Calibri Light"/>
          <w:b/>
          <w:bCs/>
          <w:sz w:val="25"/>
          <w:szCs w:val="25"/>
        </w:rPr>
        <w:t>development, and</w:t>
      </w:r>
      <w:proofErr w:type="gramEnd"/>
      <w:r w:rsidR="002A12C5" w:rsidRPr="22C5FBB5">
        <w:rPr>
          <w:rFonts w:ascii="Calibri Light" w:hAnsi="Calibri Light" w:cs="Calibri Light"/>
          <w:b/>
          <w:bCs/>
          <w:sz w:val="25"/>
          <w:szCs w:val="25"/>
        </w:rPr>
        <w:t xml:space="preserve"> protect </w:t>
      </w:r>
      <w:r w:rsidR="2870E1E6" w:rsidRPr="22C5FBB5">
        <w:rPr>
          <w:rFonts w:ascii="Calibri Light" w:hAnsi="Calibri Light" w:cs="Calibri Light"/>
          <w:b/>
          <w:bCs/>
          <w:sz w:val="25"/>
          <w:szCs w:val="25"/>
        </w:rPr>
        <w:t xml:space="preserve">defenders of </w:t>
      </w:r>
      <w:r w:rsidR="002A12C5" w:rsidRPr="22C5FBB5">
        <w:rPr>
          <w:rFonts w:ascii="Calibri Light" w:hAnsi="Calibri Light" w:cs="Calibri Light"/>
          <w:b/>
          <w:bCs/>
          <w:sz w:val="25"/>
          <w:szCs w:val="25"/>
        </w:rPr>
        <w:t>Indigenous Peoples</w:t>
      </w:r>
      <w:r w:rsidR="4E130BF7" w:rsidRPr="22C5FBB5">
        <w:rPr>
          <w:rFonts w:ascii="Calibri Light" w:hAnsi="Calibri Light" w:cs="Calibri Light"/>
          <w:b/>
          <w:bCs/>
          <w:sz w:val="25"/>
          <w:szCs w:val="25"/>
        </w:rPr>
        <w:t>’</w:t>
      </w:r>
      <w:r w:rsidR="002A12C5" w:rsidRPr="22C5FBB5">
        <w:rPr>
          <w:rFonts w:ascii="Calibri Light" w:hAnsi="Calibri Light" w:cs="Calibri Light"/>
          <w:b/>
          <w:bCs/>
          <w:sz w:val="25"/>
          <w:szCs w:val="25"/>
        </w:rPr>
        <w:t xml:space="preserve"> human rights </w:t>
      </w:r>
      <w:r w:rsidRPr="22C5FBB5">
        <w:rPr>
          <w:rFonts w:ascii="Calibri Light" w:hAnsi="Calibri Light"/>
          <w:b/>
          <w:bCs/>
          <w:sz w:val="25"/>
          <w:szCs w:val="25"/>
        </w:rPr>
        <w:t>from harassment and intimidation.</w:t>
      </w:r>
    </w:p>
    <w:p w14:paraId="4A64308C" w14:textId="35DB9064" w:rsidR="00BA6379" w:rsidRPr="00A900EE" w:rsidRDefault="4EB53761" w:rsidP="00A900EE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158CBFC">
        <w:rPr>
          <w:rFonts w:ascii="Calibri Light" w:hAnsi="Calibri Light"/>
          <w:b/>
          <w:bCs/>
          <w:sz w:val="25"/>
          <w:szCs w:val="25"/>
        </w:rPr>
        <w:t>Strengthen the fiscal independence and resourcing of the Commission on Human Rights</w:t>
      </w:r>
      <w:r w:rsidR="001B46F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F4F92">
        <w:rPr>
          <w:rFonts w:ascii="Calibri Light" w:hAnsi="Calibri Light"/>
          <w:b/>
          <w:bCs/>
          <w:sz w:val="25"/>
          <w:szCs w:val="25"/>
        </w:rPr>
        <w:t xml:space="preserve">by providing adequate funding, </w:t>
      </w:r>
      <w:r w:rsidR="001B46F2">
        <w:rPr>
          <w:rFonts w:ascii="Calibri Light" w:hAnsi="Calibri Light"/>
          <w:b/>
          <w:bCs/>
          <w:sz w:val="25"/>
          <w:szCs w:val="25"/>
        </w:rPr>
        <w:t>consistent with the Paris Principles</w:t>
      </w:r>
      <w:r w:rsidRPr="0158CBFC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753FAAEC" w14:textId="444AFF32" w:rsidR="1D7C399A" w:rsidRDefault="007D7FA0" w:rsidP="746E42A7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b/>
          <w:bCs/>
          <w:sz w:val="25"/>
          <w:szCs w:val="25"/>
        </w:rPr>
      </w:pPr>
      <w:r w:rsidRPr="007D7FA0">
        <w:rPr>
          <w:rFonts w:ascii="Calibri Light" w:hAnsi="Calibri Light" w:cs="Calibri Light"/>
          <w:b/>
          <w:bCs/>
          <w:sz w:val="25"/>
          <w:szCs w:val="25"/>
        </w:rPr>
        <w:t xml:space="preserve">Ensure laws and policies are consistent with the right to freedom of expression, including by amending laws such as the </w:t>
      </w:r>
      <w:r w:rsidRPr="007D7FA0">
        <w:rPr>
          <w:rFonts w:ascii="Calibri Light" w:hAnsi="Calibri Light" w:cs="Calibri Light"/>
          <w:b/>
          <w:bCs/>
          <w:i/>
          <w:iCs/>
          <w:sz w:val="25"/>
          <w:szCs w:val="25"/>
        </w:rPr>
        <w:t xml:space="preserve">Cybercrime Prevention Act of 2012 </w:t>
      </w:r>
      <w:r w:rsidRPr="007D7FA0">
        <w:rPr>
          <w:rFonts w:ascii="Calibri Light" w:hAnsi="Calibri Light" w:cs="Calibri Light"/>
          <w:b/>
          <w:bCs/>
          <w:sz w:val="25"/>
          <w:szCs w:val="25"/>
        </w:rPr>
        <w:t xml:space="preserve">and </w:t>
      </w:r>
      <w:r w:rsidRPr="007D7FA0">
        <w:rPr>
          <w:rFonts w:ascii="Calibri Light" w:hAnsi="Calibri Light" w:cs="Calibri Light"/>
          <w:b/>
          <w:bCs/>
          <w:i/>
          <w:iCs/>
          <w:sz w:val="25"/>
          <w:szCs w:val="25"/>
        </w:rPr>
        <w:t>the Revised Penal Code</w:t>
      </w:r>
      <w:r w:rsidR="00A859B7">
        <w:rPr>
          <w:rFonts w:ascii="Calibri Light" w:hAnsi="Calibri Light" w:cs="Calibri Light"/>
          <w:b/>
          <w:bCs/>
          <w:i/>
          <w:iCs/>
          <w:sz w:val="25"/>
          <w:szCs w:val="25"/>
        </w:rPr>
        <w:t xml:space="preserve"> </w:t>
      </w:r>
      <w:r w:rsidR="00A859B7">
        <w:rPr>
          <w:rFonts w:ascii="Calibri Light" w:hAnsi="Calibri Light" w:cs="Calibri Light"/>
          <w:b/>
          <w:bCs/>
          <w:sz w:val="25"/>
          <w:szCs w:val="25"/>
        </w:rPr>
        <w:t>where necessary.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599B3D13" w:rsidR="00F33068" w:rsidRPr="000A3179" w:rsidRDefault="000A3179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="001E647E"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="0047629F"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>7</w:t>
      </w:r>
      <w:r w:rsidR="0672F3A5"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>8</w:t>
      </w:r>
      <w:r w:rsidR="006C5498"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F33068"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>Words</w:t>
      </w:r>
      <w:r w:rsidRPr="22C5FBB5">
        <w:rPr>
          <w:rStyle w:val="Strong"/>
          <w:rFonts w:ascii="Calibri Light" w:hAnsi="Calibri Light"/>
          <w:b w:val="0"/>
          <w:bCs w:val="0"/>
          <w:sz w:val="25"/>
          <w:szCs w:val="25"/>
        </w:rPr>
        <w:t>]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BC72" w14:textId="77777777" w:rsidR="00DE36BB" w:rsidRDefault="00DE36BB">
      <w:r>
        <w:separator/>
      </w:r>
    </w:p>
  </w:endnote>
  <w:endnote w:type="continuationSeparator" w:id="0">
    <w:p w14:paraId="1ED7FB64" w14:textId="77777777" w:rsidR="00DE36BB" w:rsidRDefault="00D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83CD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64DE" w14:textId="77777777" w:rsidR="00DE36BB" w:rsidRDefault="00DE36BB">
      <w:r>
        <w:separator/>
      </w:r>
    </w:p>
  </w:footnote>
  <w:footnote w:type="continuationSeparator" w:id="0">
    <w:p w14:paraId="25A77AC3" w14:textId="77777777" w:rsidR="00DE36BB" w:rsidRDefault="00DE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5B592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87A09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1F85"/>
    <w:rsid w:val="000155B2"/>
    <w:rsid w:val="0003255E"/>
    <w:rsid w:val="00032CBD"/>
    <w:rsid w:val="00043390"/>
    <w:rsid w:val="00044C41"/>
    <w:rsid w:val="00052E6A"/>
    <w:rsid w:val="000535B2"/>
    <w:rsid w:val="000621FA"/>
    <w:rsid w:val="00063926"/>
    <w:rsid w:val="00066274"/>
    <w:rsid w:val="0006767D"/>
    <w:rsid w:val="000706A4"/>
    <w:rsid w:val="00071852"/>
    <w:rsid w:val="000801E7"/>
    <w:rsid w:val="000A186D"/>
    <w:rsid w:val="000A3179"/>
    <w:rsid w:val="000A7988"/>
    <w:rsid w:val="000B03C1"/>
    <w:rsid w:val="000B6489"/>
    <w:rsid w:val="000C1EE2"/>
    <w:rsid w:val="000C60E7"/>
    <w:rsid w:val="000E7AD0"/>
    <w:rsid w:val="001242BA"/>
    <w:rsid w:val="00126562"/>
    <w:rsid w:val="00143A3D"/>
    <w:rsid w:val="00154D0F"/>
    <w:rsid w:val="001558BF"/>
    <w:rsid w:val="001678FF"/>
    <w:rsid w:val="001928F5"/>
    <w:rsid w:val="001B46F2"/>
    <w:rsid w:val="001B74E4"/>
    <w:rsid w:val="001C3A7C"/>
    <w:rsid w:val="001C78F9"/>
    <w:rsid w:val="001E15DC"/>
    <w:rsid w:val="001E2966"/>
    <w:rsid w:val="001E4C81"/>
    <w:rsid w:val="001E647E"/>
    <w:rsid w:val="001F4CEA"/>
    <w:rsid w:val="00201AB9"/>
    <w:rsid w:val="00234A03"/>
    <w:rsid w:val="002554E9"/>
    <w:rsid w:val="00257188"/>
    <w:rsid w:val="00271C88"/>
    <w:rsid w:val="002829F4"/>
    <w:rsid w:val="00292584"/>
    <w:rsid w:val="00293C40"/>
    <w:rsid w:val="00294FD6"/>
    <w:rsid w:val="002A12C5"/>
    <w:rsid w:val="002A3019"/>
    <w:rsid w:val="002A4718"/>
    <w:rsid w:val="002C1AA4"/>
    <w:rsid w:val="002D05D4"/>
    <w:rsid w:val="002D3D87"/>
    <w:rsid w:val="00301F51"/>
    <w:rsid w:val="00302E04"/>
    <w:rsid w:val="003313B8"/>
    <w:rsid w:val="00343E42"/>
    <w:rsid w:val="00344A74"/>
    <w:rsid w:val="0039595E"/>
    <w:rsid w:val="003A203E"/>
    <w:rsid w:val="003A5504"/>
    <w:rsid w:val="003B77C7"/>
    <w:rsid w:val="003D3195"/>
    <w:rsid w:val="00410496"/>
    <w:rsid w:val="004167D0"/>
    <w:rsid w:val="004213DA"/>
    <w:rsid w:val="00447BCA"/>
    <w:rsid w:val="0045194C"/>
    <w:rsid w:val="00451A21"/>
    <w:rsid w:val="004537B5"/>
    <w:rsid w:val="0047629F"/>
    <w:rsid w:val="00484B9E"/>
    <w:rsid w:val="004974BE"/>
    <w:rsid w:val="004B50C2"/>
    <w:rsid w:val="004B6613"/>
    <w:rsid w:val="004D22D3"/>
    <w:rsid w:val="004E3664"/>
    <w:rsid w:val="004F121D"/>
    <w:rsid w:val="004F5E9E"/>
    <w:rsid w:val="00513A5E"/>
    <w:rsid w:val="00536998"/>
    <w:rsid w:val="00540FEF"/>
    <w:rsid w:val="005420FC"/>
    <w:rsid w:val="0055280C"/>
    <w:rsid w:val="00564A74"/>
    <w:rsid w:val="00576D58"/>
    <w:rsid w:val="00585837"/>
    <w:rsid w:val="0059045B"/>
    <w:rsid w:val="0059182E"/>
    <w:rsid w:val="005A20B4"/>
    <w:rsid w:val="005B5D67"/>
    <w:rsid w:val="005C3D38"/>
    <w:rsid w:val="005E32AE"/>
    <w:rsid w:val="005E4D8E"/>
    <w:rsid w:val="005F43EA"/>
    <w:rsid w:val="005F4E42"/>
    <w:rsid w:val="005F5E36"/>
    <w:rsid w:val="00612033"/>
    <w:rsid w:val="00614E2E"/>
    <w:rsid w:val="00632B78"/>
    <w:rsid w:val="0063682D"/>
    <w:rsid w:val="006A33E2"/>
    <w:rsid w:val="006B1CCD"/>
    <w:rsid w:val="006B2D74"/>
    <w:rsid w:val="006C4B34"/>
    <w:rsid w:val="006C5498"/>
    <w:rsid w:val="006D2DAD"/>
    <w:rsid w:val="006E2982"/>
    <w:rsid w:val="006F09F3"/>
    <w:rsid w:val="006F4478"/>
    <w:rsid w:val="006F4976"/>
    <w:rsid w:val="0070781A"/>
    <w:rsid w:val="00710C49"/>
    <w:rsid w:val="007202AA"/>
    <w:rsid w:val="007234B9"/>
    <w:rsid w:val="00734DE4"/>
    <w:rsid w:val="00737235"/>
    <w:rsid w:val="0074437E"/>
    <w:rsid w:val="00750A9C"/>
    <w:rsid w:val="0076108F"/>
    <w:rsid w:val="0077112C"/>
    <w:rsid w:val="00785653"/>
    <w:rsid w:val="0079302B"/>
    <w:rsid w:val="00795673"/>
    <w:rsid w:val="007956D4"/>
    <w:rsid w:val="007A37D7"/>
    <w:rsid w:val="007A737D"/>
    <w:rsid w:val="007D54CF"/>
    <w:rsid w:val="007D6FDD"/>
    <w:rsid w:val="007D7FA0"/>
    <w:rsid w:val="007F4F92"/>
    <w:rsid w:val="007F5ADA"/>
    <w:rsid w:val="00813319"/>
    <w:rsid w:val="0082005D"/>
    <w:rsid w:val="00823C04"/>
    <w:rsid w:val="00824BFB"/>
    <w:rsid w:val="00827BC5"/>
    <w:rsid w:val="00845186"/>
    <w:rsid w:val="00867168"/>
    <w:rsid w:val="00870B00"/>
    <w:rsid w:val="00875FD0"/>
    <w:rsid w:val="00877B5D"/>
    <w:rsid w:val="00885055"/>
    <w:rsid w:val="008E4C0A"/>
    <w:rsid w:val="00911D03"/>
    <w:rsid w:val="00913F38"/>
    <w:rsid w:val="00944931"/>
    <w:rsid w:val="00952ED4"/>
    <w:rsid w:val="00957B28"/>
    <w:rsid w:val="00967281"/>
    <w:rsid w:val="0098168B"/>
    <w:rsid w:val="00983E53"/>
    <w:rsid w:val="009D4247"/>
    <w:rsid w:val="009F47CE"/>
    <w:rsid w:val="00A1219F"/>
    <w:rsid w:val="00A14383"/>
    <w:rsid w:val="00A22D11"/>
    <w:rsid w:val="00A264E6"/>
    <w:rsid w:val="00A31AD0"/>
    <w:rsid w:val="00A3515E"/>
    <w:rsid w:val="00A36E1C"/>
    <w:rsid w:val="00A41F18"/>
    <w:rsid w:val="00A63BFB"/>
    <w:rsid w:val="00A642D5"/>
    <w:rsid w:val="00A669C1"/>
    <w:rsid w:val="00A6E2F2"/>
    <w:rsid w:val="00A859B7"/>
    <w:rsid w:val="00A900EE"/>
    <w:rsid w:val="00A902AD"/>
    <w:rsid w:val="00A930B7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4593C"/>
    <w:rsid w:val="00B62778"/>
    <w:rsid w:val="00B83623"/>
    <w:rsid w:val="00BA2005"/>
    <w:rsid w:val="00BA6379"/>
    <w:rsid w:val="00BB0CBD"/>
    <w:rsid w:val="00BC6FDB"/>
    <w:rsid w:val="00BE11F8"/>
    <w:rsid w:val="00BF0D28"/>
    <w:rsid w:val="00BF355B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64E3B"/>
    <w:rsid w:val="00C77D3F"/>
    <w:rsid w:val="00C7F1F9"/>
    <w:rsid w:val="00C946F3"/>
    <w:rsid w:val="00C95973"/>
    <w:rsid w:val="00CD445B"/>
    <w:rsid w:val="00CD7B99"/>
    <w:rsid w:val="00CE2247"/>
    <w:rsid w:val="00CF2767"/>
    <w:rsid w:val="00D03DA8"/>
    <w:rsid w:val="00D07261"/>
    <w:rsid w:val="00D17D55"/>
    <w:rsid w:val="00D26088"/>
    <w:rsid w:val="00D32392"/>
    <w:rsid w:val="00D43E83"/>
    <w:rsid w:val="00D64185"/>
    <w:rsid w:val="00D80A8A"/>
    <w:rsid w:val="00D86535"/>
    <w:rsid w:val="00D8666E"/>
    <w:rsid w:val="00D94BFA"/>
    <w:rsid w:val="00DB2509"/>
    <w:rsid w:val="00DB6E70"/>
    <w:rsid w:val="00DC46DC"/>
    <w:rsid w:val="00DC63F8"/>
    <w:rsid w:val="00DE36BB"/>
    <w:rsid w:val="00DF0392"/>
    <w:rsid w:val="00E102AA"/>
    <w:rsid w:val="00E42476"/>
    <w:rsid w:val="00E63CC3"/>
    <w:rsid w:val="00E7601B"/>
    <w:rsid w:val="00E80DAA"/>
    <w:rsid w:val="00E8628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2B99"/>
    <w:rsid w:val="00F7561A"/>
    <w:rsid w:val="00F862C9"/>
    <w:rsid w:val="00F93327"/>
    <w:rsid w:val="00F9345F"/>
    <w:rsid w:val="00F964E2"/>
    <w:rsid w:val="00FC2B90"/>
    <w:rsid w:val="00FC4A4A"/>
    <w:rsid w:val="00FD1B7C"/>
    <w:rsid w:val="00FD24C2"/>
    <w:rsid w:val="00FD7C55"/>
    <w:rsid w:val="00FE1FDC"/>
    <w:rsid w:val="00FF2A08"/>
    <w:rsid w:val="00FF561E"/>
    <w:rsid w:val="0158CBFC"/>
    <w:rsid w:val="02D6EB90"/>
    <w:rsid w:val="03DCDA9F"/>
    <w:rsid w:val="0672F3A5"/>
    <w:rsid w:val="06AE4E96"/>
    <w:rsid w:val="0759234A"/>
    <w:rsid w:val="07CD0342"/>
    <w:rsid w:val="19AEBDEE"/>
    <w:rsid w:val="19DCD746"/>
    <w:rsid w:val="19E14E5E"/>
    <w:rsid w:val="1C5B7E97"/>
    <w:rsid w:val="1D7C399A"/>
    <w:rsid w:val="201E9F1B"/>
    <w:rsid w:val="20FFE4FB"/>
    <w:rsid w:val="210FA045"/>
    <w:rsid w:val="22C5FBB5"/>
    <w:rsid w:val="23C05A42"/>
    <w:rsid w:val="2401BAC4"/>
    <w:rsid w:val="25DFB30A"/>
    <w:rsid w:val="25EA09F8"/>
    <w:rsid w:val="284BF9DE"/>
    <w:rsid w:val="2870E1E6"/>
    <w:rsid w:val="2988816B"/>
    <w:rsid w:val="2997FA58"/>
    <w:rsid w:val="31B5EA6B"/>
    <w:rsid w:val="3BD77587"/>
    <w:rsid w:val="3E7E1638"/>
    <w:rsid w:val="3F5C940B"/>
    <w:rsid w:val="4086DCDB"/>
    <w:rsid w:val="40A76FC4"/>
    <w:rsid w:val="45AE1AA6"/>
    <w:rsid w:val="4AFCF3CF"/>
    <w:rsid w:val="4B0B7700"/>
    <w:rsid w:val="4E130BF7"/>
    <w:rsid w:val="4E861D2E"/>
    <w:rsid w:val="4EB53761"/>
    <w:rsid w:val="50158620"/>
    <w:rsid w:val="502DC587"/>
    <w:rsid w:val="507AE765"/>
    <w:rsid w:val="5593689D"/>
    <w:rsid w:val="5A96ACA2"/>
    <w:rsid w:val="5C76A0B7"/>
    <w:rsid w:val="5CFC1239"/>
    <w:rsid w:val="5DDB363D"/>
    <w:rsid w:val="5F9ADC86"/>
    <w:rsid w:val="69877C29"/>
    <w:rsid w:val="6B00DDF5"/>
    <w:rsid w:val="6BFBEE1C"/>
    <w:rsid w:val="7274D642"/>
    <w:rsid w:val="736539AF"/>
    <w:rsid w:val="73A2C271"/>
    <w:rsid w:val="746E42A7"/>
    <w:rsid w:val="754E0B71"/>
    <w:rsid w:val="776F6B9C"/>
    <w:rsid w:val="7957E9E1"/>
    <w:rsid w:val="798FD0CC"/>
    <w:rsid w:val="7A61F96A"/>
    <w:rsid w:val="7B0DBA0F"/>
    <w:rsid w:val="7FC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242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4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20C1-1BE8-40E0-81C3-D7AE8FBDF92D}"/>
</file>

<file path=customXml/itemProps2.xml><?xml version="1.0" encoding="utf-8"?>
<ds:datastoreItem xmlns:ds="http://schemas.openxmlformats.org/officeDocument/2006/customXml" ds:itemID="{42562E30-661F-4C15-AD0A-9FF713C89E88}"/>
</file>

<file path=customXml/itemProps3.xml><?xml version="1.0" encoding="utf-8"?>
<ds:datastoreItem xmlns:ds="http://schemas.openxmlformats.org/officeDocument/2006/customXml" ds:itemID="{C53E0507-3CA6-41B1-A644-2134E58D0147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Department of Foreign Affairs and Trade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Nina Pregellio</cp:lastModifiedBy>
  <cp:revision>2</cp:revision>
  <cp:lastPrinted>2018-12-13T03:28:00Z</cp:lastPrinted>
  <dcterms:created xsi:type="dcterms:W3CDTF">2022-11-14T16:50:00Z</dcterms:created>
  <dcterms:modified xsi:type="dcterms:W3CDTF">2022-11-14T16:50:00Z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2E6E2B24B916FFEB5BF138108258CCD5BD577175</vt:lpwstr>
  </property>
  <property fmtid="{D5CDD505-2E9C-101B-9397-08002B2CF9AE}" pid="17" name="PM_OriginationTimeStamp">
    <vt:lpwstr>2022-10-28T04:32:52Z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795D59262A915FDC632ECA0C6B7512C2</vt:lpwstr>
  </property>
  <property fmtid="{D5CDD505-2E9C-101B-9397-08002B2CF9AE}" pid="26" name="PM_Hash_Salt">
    <vt:lpwstr>CD1D13EE44BD4C6363FFDBB79F791235</vt:lpwstr>
  </property>
  <property fmtid="{D5CDD505-2E9C-101B-9397-08002B2CF9AE}" pid="27" name="PM_Hash_SHA1">
    <vt:lpwstr>9FC896C6459B08CFB9F3A092F00769FC6605C533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  <property fmtid="{D5CDD505-2E9C-101B-9397-08002B2CF9AE}" pid="32" name="PM_Display">
    <vt:lpwstr>OFFICIAL</vt:lpwstr>
  </property>
  <property fmtid="{D5CDD505-2E9C-101B-9397-08002B2CF9AE}" pid="33" name="PMUuid">
    <vt:lpwstr>ABBFF5E2-9674-55C9-B08D-C9980002FD58</vt:lpwstr>
  </property>
  <property fmtid="{D5CDD505-2E9C-101B-9397-08002B2CF9AE}" pid="34" name="PMUuidVer">
    <vt:lpwstr>2022.1</vt:lpwstr>
  </property>
  <property fmtid="{D5CDD505-2E9C-101B-9397-08002B2CF9AE}" pid="35" name="PM_OriginatorUserAccountName_SHA256">
    <vt:lpwstr>50856440E46AD33C7682D3FC732D4107833FD07B2069ED29B6B4D6066C155695</vt:lpwstr>
  </property>
  <property fmtid="{D5CDD505-2E9C-101B-9397-08002B2CF9AE}" pid="36" name="PM_OriginatorDomainName_SHA256">
    <vt:lpwstr>6F3591835F3B2A8A025B00B5BA6418010DA3A17C9C26EA9C049FFD28039489A2</vt:lpwstr>
  </property>
  <property fmtid="{D5CDD505-2E9C-101B-9397-08002B2CF9AE}" pid="37" name="MediaServiceImageTags">
    <vt:lpwstr/>
  </property>
</Properties>
</file>