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BA05" w14:textId="77777777" w:rsidR="00867831" w:rsidRDefault="00D80615" w:rsidP="00AA2A5D">
      <w:pPr>
        <w:spacing w:after="0" w:line="360" w:lineRule="auto"/>
        <w:rPr>
          <w:b/>
        </w:rPr>
      </w:pPr>
    </w:p>
    <w:p w14:paraId="550416F9" w14:textId="77777777" w:rsidR="00482E7A" w:rsidRPr="006612D8" w:rsidRDefault="000B5F0B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18F24166" w14:textId="77777777" w:rsidR="00482E7A" w:rsidRPr="006612D8" w:rsidRDefault="00D80615" w:rsidP="00482E7A">
      <w:pPr>
        <w:spacing w:after="0" w:line="360" w:lineRule="auto"/>
        <w:jc w:val="right"/>
        <w:rPr>
          <w:b/>
          <w:i/>
          <w:lang w:val="en-US"/>
        </w:rPr>
      </w:pPr>
    </w:p>
    <w:p w14:paraId="20C3B1F6" w14:textId="77777777" w:rsidR="00482E7A" w:rsidRPr="006612D8" w:rsidRDefault="000B5F0B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D56C77">
        <w:rPr>
          <w:b/>
          <w:sz w:val="32"/>
          <w:szCs w:val="32"/>
          <w:lang w:val="en-US"/>
        </w:rPr>
        <w:t>Poland</w:t>
      </w:r>
    </w:p>
    <w:p w14:paraId="0E8EDDEC" w14:textId="77777777" w:rsidR="00482E7A" w:rsidRDefault="00D56C77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15 November 2022</w:t>
      </w:r>
    </w:p>
    <w:p w14:paraId="19E45904" w14:textId="77777777" w:rsidR="00D56C77" w:rsidRPr="006612D8" w:rsidRDefault="00D56C77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Speaking time: </w:t>
      </w:r>
      <w:r w:rsidR="00B040CD">
        <w:rPr>
          <w:lang w:val="en-US"/>
        </w:rPr>
        <w:t>1 minute and 25 seconds</w:t>
      </w:r>
    </w:p>
    <w:p w14:paraId="68379D5B" w14:textId="77777777" w:rsidR="00482E7A" w:rsidRPr="006612D8" w:rsidRDefault="00D80615" w:rsidP="00482E7A">
      <w:pPr>
        <w:spacing w:after="0" w:line="360" w:lineRule="auto"/>
        <w:jc w:val="center"/>
        <w:rPr>
          <w:lang w:val="en-US"/>
        </w:rPr>
      </w:pPr>
    </w:p>
    <w:p w14:paraId="389CA106" w14:textId="77777777" w:rsidR="00482E7A" w:rsidRPr="00841A6C" w:rsidRDefault="000B5F0B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6BDA2B69" w14:textId="77777777" w:rsidR="00482E7A" w:rsidRPr="00841A6C" w:rsidRDefault="000B5F0B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2BC038E2" w14:textId="77777777" w:rsidR="00482E7A" w:rsidRPr="00482E7A" w:rsidRDefault="00D80615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0852F293" w14:textId="77777777" w:rsidR="0024171A" w:rsidRPr="00482E7A" w:rsidRDefault="00D80615" w:rsidP="00482E7A">
      <w:pPr>
        <w:spacing w:after="0" w:line="360" w:lineRule="auto"/>
        <w:jc w:val="left"/>
        <w:rPr>
          <w:lang w:val="en-US"/>
        </w:rPr>
      </w:pPr>
    </w:p>
    <w:p w14:paraId="713094EA" w14:textId="77777777" w:rsidR="00482E7A" w:rsidRDefault="000B5F0B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B040CD">
        <w:rPr>
          <w:lang w:val="en-US"/>
        </w:rPr>
        <w:t xml:space="preserve">Poland </w:t>
      </w:r>
      <w:r>
        <w:rPr>
          <w:lang w:val="en-US"/>
        </w:rPr>
        <w:t xml:space="preserve">and wishes to thank for the information provided in the introductory statement and in the national report. </w:t>
      </w:r>
    </w:p>
    <w:p w14:paraId="6FCDD8F4" w14:textId="77777777" w:rsidR="008866DB" w:rsidRDefault="00D80615" w:rsidP="00482E7A">
      <w:pPr>
        <w:spacing w:after="0" w:line="360" w:lineRule="auto"/>
        <w:jc w:val="left"/>
        <w:rPr>
          <w:lang w:val="en-US"/>
        </w:rPr>
      </w:pPr>
    </w:p>
    <w:p w14:paraId="470903E6" w14:textId="77777777" w:rsidR="00482E7A" w:rsidRPr="00482E7A" w:rsidRDefault="000B5F0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B040CD">
        <w:rPr>
          <w:lang w:val="en-US"/>
        </w:rPr>
        <w:t>Poland</w:t>
      </w:r>
    </w:p>
    <w:p w14:paraId="3FE760C0" w14:textId="77777777" w:rsidR="0024171A" w:rsidRDefault="00D80615" w:rsidP="00482E7A">
      <w:pPr>
        <w:spacing w:after="0" w:line="360" w:lineRule="auto"/>
        <w:jc w:val="left"/>
        <w:rPr>
          <w:lang w:val="en-US"/>
        </w:rPr>
      </w:pPr>
    </w:p>
    <w:p w14:paraId="2A77898E" w14:textId="77777777" w:rsidR="0013510E" w:rsidRDefault="000B5F0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C24E05">
        <w:rPr>
          <w:lang w:val="en-US"/>
        </w:rPr>
        <w:t>Take effective steps to e</w:t>
      </w:r>
      <w:r w:rsidR="0038663E">
        <w:rPr>
          <w:lang w:val="en-US"/>
        </w:rPr>
        <w:t>nsure and strengthen the independence and impartiality of the judiciary.</w:t>
      </w:r>
    </w:p>
    <w:p w14:paraId="46E4E454" w14:textId="77777777" w:rsidR="0013510E" w:rsidRDefault="000B5F0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38663E">
        <w:rPr>
          <w:lang w:val="en-US"/>
        </w:rPr>
        <w:t>Take effective steps to prevent the sexual exploitation and trafficking of children and to provide appropriate services and remedy to victims.</w:t>
      </w:r>
    </w:p>
    <w:p w14:paraId="561838E4" w14:textId="77777777" w:rsidR="00347937" w:rsidRPr="009D60C7" w:rsidRDefault="000B5F0B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7A0D2B">
        <w:rPr>
          <w:lang w:val="en-US"/>
        </w:rPr>
        <w:t>Take further steps to combat gender-based violence, including by bringing domestic laws in line with international standards and improving services for victims and survivors of gender-based violence as well as their access to justice.</w:t>
      </w:r>
    </w:p>
    <w:p w14:paraId="7A4B5C84" w14:textId="77777777" w:rsidR="009D60C7" w:rsidRPr="003A71B3" w:rsidRDefault="000B5F0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4. </w:t>
      </w:r>
      <w:r w:rsidR="007A0D2B">
        <w:rPr>
          <w:lang w:val="en-US"/>
        </w:rPr>
        <w:t xml:space="preserve">Ensure </w:t>
      </w:r>
      <w:r w:rsidR="003A71B3">
        <w:rPr>
          <w:lang w:val="en-US"/>
        </w:rPr>
        <w:t>the protection of LGBTIQ+ persons, including by preventing and addressing homophobic hate speech and hate crimes as well as removing discriminatory legal provisions.</w:t>
      </w:r>
      <w:bookmarkStart w:id="0" w:name="_GoBack"/>
      <w:bookmarkEnd w:id="0"/>
    </w:p>
    <w:p w14:paraId="38291E0D" w14:textId="77777777" w:rsidR="005279B9" w:rsidRDefault="00D80615" w:rsidP="00D17C04">
      <w:pPr>
        <w:spacing w:after="0" w:line="360" w:lineRule="auto"/>
        <w:jc w:val="left"/>
        <w:rPr>
          <w:lang w:val="en-US"/>
        </w:rPr>
      </w:pPr>
    </w:p>
    <w:p w14:paraId="1C72BA5B" w14:textId="77777777" w:rsidR="00D12094" w:rsidRPr="00482E7A" w:rsidRDefault="000B5F0B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>We</w:t>
      </w:r>
      <w:r w:rsidR="00B040CD">
        <w:rPr>
          <w:lang w:val="en-US"/>
        </w:rPr>
        <w:t xml:space="preserve"> wish you a successful UPR. T</w:t>
      </w:r>
      <w:r>
        <w:rPr>
          <w:lang w:val="en-US"/>
        </w:rPr>
        <w:t>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B9CD" w14:textId="77777777" w:rsidR="00D80615" w:rsidRDefault="00D80615">
      <w:pPr>
        <w:spacing w:after="0"/>
      </w:pPr>
      <w:r>
        <w:separator/>
      </w:r>
    </w:p>
  </w:endnote>
  <w:endnote w:type="continuationSeparator" w:id="0">
    <w:p w14:paraId="19D29947" w14:textId="77777777" w:rsidR="00D80615" w:rsidRDefault="00D80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0FA8" w14:textId="77777777" w:rsidR="00841A6C" w:rsidRDefault="00D806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E1D9" w14:textId="77777777" w:rsidR="00506A00" w:rsidRPr="00482E7A" w:rsidRDefault="000B5F0B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284F2BA2" w14:textId="77777777" w:rsidR="00506A00" w:rsidRPr="00506A00" w:rsidRDefault="00D80615">
    <w:pPr>
      <w:pStyle w:val="Fuzeile"/>
      <w:rPr>
        <w:lang w:val="fr-CH"/>
      </w:rPr>
    </w:pPr>
  </w:p>
  <w:p w14:paraId="0049AB9D" w14:textId="77777777" w:rsidR="00506A00" w:rsidRPr="00506A00" w:rsidRDefault="00D80615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3834" w14:textId="77777777" w:rsidR="00BC4509" w:rsidRPr="00482E7A" w:rsidRDefault="000B5F0B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6C3C" w14:textId="77777777" w:rsidR="00D80615" w:rsidRDefault="00D80615">
      <w:pPr>
        <w:spacing w:after="0"/>
      </w:pPr>
      <w:r>
        <w:separator/>
      </w:r>
    </w:p>
  </w:footnote>
  <w:footnote w:type="continuationSeparator" w:id="0">
    <w:p w14:paraId="71B82099" w14:textId="77777777" w:rsidR="00D80615" w:rsidRDefault="00D80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B687" w14:textId="77777777" w:rsidR="00841A6C" w:rsidRDefault="00D806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D373" w14:textId="77777777" w:rsidR="00BC4509" w:rsidRDefault="000B5F0B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F22290" w:rsidRPr="00472395" w14:paraId="478F3948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0A99E127" w14:textId="77777777" w:rsidR="00AA2A5D" w:rsidRDefault="000B5F0B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6807CE32" wp14:editId="0E7E3CC4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C5F5A1A" w14:textId="77777777" w:rsidR="00AA2A5D" w:rsidRDefault="000B5F0B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0110757C" w14:textId="77777777" w:rsidR="00AA2A5D" w:rsidRDefault="000B5F0B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6F77C7F2" w14:textId="77777777" w:rsidR="00AA2A5D" w:rsidRDefault="00D80615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613E8E11" w14:textId="77777777" w:rsidR="00AA2A5D" w:rsidRDefault="000B5F0B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37DD10FF" w14:textId="77777777" w:rsidR="00AA2A5D" w:rsidRDefault="000B5F0B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36E1D2EA" w14:textId="77777777" w:rsidR="00AA2A5D" w:rsidRDefault="00D80615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10653167" w14:textId="77777777" w:rsidR="00AA2A5D" w:rsidRDefault="000B5F0B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15250075" w14:textId="77777777" w:rsidR="00CD302A" w:rsidRPr="00482E7A" w:rsidRDefault="000B5F0B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5C956282" w14:textId="77777777" w:rsidR="00BC4509" w:rsidRPr="00482E7A" w:rsidRDefault="00D80615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0168645A">
      <w:start w:val="1"/>
      <w:numFmt w:val="decimal"/>
      <w:lvlText w:val="%1)"/>
      <w:lvlJc w:val="left"/>
      <w:pPr>
        <w:ind w:left="720" w:hanging="360"/>
      </w:pPr>
    </w:lvl>
    <w:lvl w:ilvl="1" w:tplc="558A2A20">
      <w:start w:val="1"/>
      <w:numFmt w:val="lowerLetter"/>
      <w:lvlText w:val="%2."/>
      <w:lvlJc w:val="left"/>
      <w:pPr>
        <w:ind w:left="1440" w:hanging="360"/>
      </w:pPr>
    </w:lvl>
    <w:lvl w:ilvl="2" w:tplc="66BCC768">
      <w:start w:val="1"/>
      <w:numFmt w:val="lowerRoman"/>
      <w:lvlText w:val="%3."/>
      <w:lvlJc w:val="right"/>
      <w:pPr>
        <w:ind w:left="2160" w:hanging="180"/>
      </w:pPr>
    </w:lvl>
    <w:lvl w:ilvl="3" w:tplc="9612D25E">
      <w:start w:val="1"/>
      <w:numFmt w:val="decimal"/>
      <w:lvlText w:val="%4."/>
      <w:lvlJc w:val="left"/>
      <w:pPr>
        <w:ind w:left="2880" w:hanging="360"/>
      </w:pPr>
    </w:lvl>
    <w:lvl w:ilvl="4" w:tplc="036C9202">
      <w:start w:val="1"/>
      <w:numFmt w:val="lowerLetter"/>
      <w:lvlText w:val="%5."/>
      <w:lvlJc w:val="left"/>
      <w:pPr>
        <w:ind w:left="3600" w:hanging="360"/>
      </w:pPr>
    </w:lvl>
    <w:lvl w:ilvl="5" w:tplc="DEA87B22">
      <w:start w:val="1"/>
      <w:numFmt w:val="lowerRoman"/>
      <w:lvlText w:val="%6."/>
      <w:lvlJc w:val="right"/>
      <w:pPr>
        <w:ind w:left="4320" w:hanging="180"/>
      </w:pPr>
    </w:lvl>
    <w:lvl w:ilvl="6" w:tplc="3BD828DA">
      <w:start w:val="1"/>
      <w:numFmt w:val="decimal"/>
      <w:lvlText w:val="%7."/>
      <w:lvlJc w:val="left"/>
      <w:pPr>
        <w:ind w:left="5040" w:hanging="360"/>
      </w:pPr>
    </w:lvl>
    <w:lvl w:ilvl="7" w:tplc="8DC68B9E">
      <w:start w:val="1"/>
      <w:numFmt w:val="lowerLetter"/>
      <w:lvlText w:val="%8."/>
      <w:lvlJc w:val="left"/>
      <w:pPr>
        <w:ind w:left="5760" w:hanging="360"/>
      </w:pPr>
    </w:lvl>
    <w:lvl w:ilvl="8" w:tplc="94FAC0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30A208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7923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23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0D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D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2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0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A74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04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9410A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6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64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1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EA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43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4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53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5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F22290"/>
    <w:rsid w:val="000B5F0B"/>
    <w:rsid w:val="0038663E"/>
    <w:rsid w:val="003A71B3"/>
    <w:rsid w:val="00472395"/>
    <w:rsid w:val="007A0D2B"/>
    <w:rsid w:val="00B040CD"/>
    <w:rsid w:val="00C24E05"/>
    <w:rsid w:val="00D56C77"/>
    <w:rsid w:val="00D80615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CBE51F"/>
  <w15:docId w15:val="{10CF558D-0A0C-4A98-9D59-98E96530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0AC7B-C357-477C-B4C5-B8DD1C6A44E6}"/>
</file>

<file path=customXml/itemProps2.xml><?xml version="1.0" encoding="utf-8"?>
<ds:datastoreItem xmlns:ds="http://schemas.openxmlformats.org/officeDocument/2006/customXml" ds:itemID="{7AF19534-497C-43B9-AAFD-E9F4FE44030E}"/>
</file>

<file path=customXml/itemProps3.xml><?xml version="1.0" encoding="utf-8"?>
<ds:datastoreItem xmlns:ds="http://schemas.openxmlformats.org/officeDocument/2006/customXml" ds:itemID="{E35A95E4-894E-41F0-933A-ADB860FEA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5</cp:revision>
  <cp:lastPrinted>2020-11-12T10:34:00Z</cp:lastPrinted>
  <dcterms:created xsi:type="dcterms:W3CDTF">2020-11-12T10:35:00Z</dcterms:created>
  <dcterms:modified xsi:type="dcterms:W3CDTF">2022-11-10T15:56:00Z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