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8CCC" w14:textId="77777777" w:rsidR="0060012B" w:rsidRDefault="0060012B" w:rsidP="0060012B">
      <w:pPr>
        <w:pStyle w:val="BodyA"/>
        <w:widowControl w:val="0"/>
        <w:suppressAutoHyphens/>
        <w:ind w:right="-7"/>
        <w:rPr>
          <w:rFonts w:hint="eastAsia"/>
        </w:rPr>
      </w:pPr>
    </w:p>
    <w:p w14:paraId="59C752D0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>UPR Working Group</w:t>
      </w:r>
    </w:p>
    <w:p w14:paraId="4EC0D432" w14:textId="3E97A3AA" w:rsidR="001B463D" w:rsidRPr="00674CBB" w:rsidRDefault="001B463D" w:rsidP="001B463D">
      <w:pPr>
        <w:ind w:left="360" w:right="540"/>
        <w:jc w:val="center"/>
        <w:rPr>
          <w:b/>
          <w:i/>
        </w:rPr>
      </w:pPr>
      <w:r w:rsidRPr="00674CBB">
        <w:rPr>
          <w:b/>
          <w:i/>
        </w:rPr>
        <w:t xml:space="preserve">Universal Periodic Review of </w:t>
      </w:r>
      <w:proofErr w:type="spellStart"/>
      <w:r w:rsidRPr="00674CBB">
        <w:rPr>
          <w:b/>
          <w:i/>
        </w:rPr>
        <w:t>the</w:t>
      </w:r>
      <w:proofErr w:type="spellEnd"/>
      <w:r w:rsidRPr="00674CBB">
        <w:rPr>
          <w:b/>
          <w:i/>
        </w:rPr>
        <w:t xml:space="preserve"> United </w:t>
      </w:r>
      <w:proofErr w:type="spellStart"/>
      <w:r w:rsidR="00A43938">
        <w:rPr>
          <w:b/>
          <w:i/>
        </w:rPr>
        <w:t>Kingdom</w:t>
      </w:r>
      <w:proofErr w:type="spellEnd"/>
    </w:p>
    <w:p w14:paraId="56996BD0" w14:textId="77777777" w:rsidR="001B463D" w:rsidRPr="00674CBB" w:rsidRDefault="001B463D" w:rsidP="001B463D">
      <w:pPr>
        <w:ind w:left="360" w:right="540"/>
        <w:jc w:val="center"/>
        <w:rPr>
          <w:b/>
          <w:i/>
        </w:rPr>
      </w:pPr>
    </w:p>
    <w:p w14:paraId="56C9E8BF" w14:textId="77777777" w:rsidR="001B463D" w:rsidRPr="00674CBB" w:rsidRDefault="001B463D" w:rsidP="001B463D">
      <w:pPr>
        <w:ind w:left="360" w:right="540"/>
        <w:jc w:val="center"/>
        <w:rPr>
          <w:b/>
        </w:rPr>
      </w:pPr>
      <w:proofErr w:type="spellStart"/>
      <w:r w:rsidRPr="00674CBB">
        <w:rPr>
          <w:b/>
        </w:rPr>
        <w:t>Statement</w:t>
      </w:r>
      <w:proofErr w:type="spellEnd"/>
      <w:r w:rsidRPr="00674CBB">
        <w:rPr>
          <w:b/>
        </w:rPr>
        <w:t xml:space="preserve"> of </w:t>
      </w:r>
      <w:proofErr w:type="spellStart"/>
      <w:r w:rsidRPr="00674CBB">
        <w:rPr>
          <w:b/>
        </w:rPr>
        <w:t>the</w:t>
      </w:r>
      <w:proofErr w:type="spellEnd"/>
      <w:r w:rsidRPr="00674CBB">
        <w:rPr>
          <w:b/>
        </w:rPr>
        <w:t xml:space="preserve"> </w:t>
      </w:r>
      <w:proofErr w:type="spellStart"/>
      <w:r w:rsidRPr="00674CBB">
        <w:rPr>
          <w:b/>
        </w:rPr>
        <w:t>Delegation</w:t>
      </w:r>
      <w:proofErr w:type="spellEnd"/>
      <w:r w:rsidRPr="00674CBB">
        <w:rPr>
          <w:b/>
        </w:rPr>
        <w:t xml:space="preserve"> of the Republic of Moldova</w:t>
      </w:r>
    </w:p>
    <w:p w14:paraId="1AF2CD97" w14:textId="77777777" w:rsidR="001B463D" w:rsidRPr="00674CBB" w:rsidRDefault="001B463D" w:rsidP="001B463D">
      <w:pPr>
        <w:ind w:left="360" w:right="540"/>
        <w:jc w:val="center"/>
        <w:rPr>
          <w:b/>
        </w:rPr>
      </w:pPr>
      <w:r w:rsidRPr="00674CBB">
        <w:rPr>
          <w:b/>
        </w:rPr>
        <w:t xml:space="preserve"> </w:t>
      </w:r>
    </w:p>
    <w:p w14:paraId="6FC5EA67" w14:textId="2F41DD5A" w:rsidR="001B463D" w:rsidRPr="00674CBB" w:rsidRDefault="001B463D" w:rsidP="001B463D">
      <w:pPr>
        <w:ind w:left="360" w:right="540"/>
        <w:jc w:val="center"/>
      </w:pPr>
      <w:r w:rsidRPr="00674CBB">
        <w:t xml:space="preserve"> (</w:t>
      </w:r>
      <w:r w:rsidRPr="00674CBB">
        <w:rPr>
          <w:i/>
          <w:iCs/>
        </w:rPr>
        <w:t xml:space="preserve">Geneva, </w:t>
      </w:r>
      <w:r w:rsidR="003015B7">
        <w:rPr>
          <w:i/>
          <w:iCs/>
        </w:rPr>
        <w:t>10</w:t>
      </w:r>
      <w:r w:rsidRPr="00674CBB">
        <w:rPr>
          <w:i/>
          <w:iCs/>
        </w:rPr>
        <w:t xml:space="preserve"> </w:t>
      </w:r>
      <w:proofErr w:type="spellStart"/>
      <w:r w:rsidRPr="00674CBB">
        <w:rPr>
          <w:i/>
          <w:iCs/>
        </w:rPr>
        <w:t>November</w:t>
      </w:r>
      <w:proofErr w:type="spellEnd"/>
      <w:r w:rsidRPr="00674CBB">
        <w:rPr>
          <w:i/>
          <w:iCs/>
        </w:rPr>
        <w:t xml:space="preserve"> 202</w:t>
      </w:r>
      <w:r w:rsidR="00A43938">
        <w:rPr>
          <w:i/>
          <w:iCs/>
        </w:rPr>
        <w:t>2</w:t>
      </w:r>
      <w:r w:rsidRPr="00674CBB">
        <w:rPr>
          <w:i/>
          <w:iCs/>
        </w:rPr>
        <w:t>)</w:t>
      </w:r>
    </w:p>
    <w:p w14:paraId="16BE5560" w14:textId="77777777" w:rsidR="001B463D" w:rsidRDefault="001B463D" w:rsidP="001B463D">
      <w:pPr>
        <w:ind w:left="360" w:right="540"/>
        <w:rPr>
          <w:sz w:val="26"/>
          <w:szCs w:val="26"/>
        </w:rPr>
      </w:pPr>
    </w:p>
    <w:p w14:paraId="1EDE0357" w14:textId="7AB1DB5A" w:rsidR="001B463D" w:rsidRPr="0025575D" w:rsidRDefault="001B463D" w:rsidP="00FD5618">
      <w:pPr>
        <w:ind w:left="360" w:right="-7"/>
        <w:jc w:val="both"/>
        <w:rPr>
          <w:color w:val="000000" w:themeColor="text1"/>
        </w:rPr>
      </w:pPr>
      <w:proofErr w:type="spellStart"/>
      <w:r w:rsidRPr="0025575D">
        <w:rPr>
          <w:color w:val="000000" w:themeColor="text1"/>
        </w:rPr>
        <w:t>M</w:t>
      </w:r>
      <w:r w:rsidR="00A43938">
        <w:rPr>
          <w:color w:val="000000" w:themeColor="text1"/>
        </w:rPr>
        <w:t>r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President</w:t>
      </w:r>
      <w:proofErr w:type="spellEnd"/>
      <w:r w:rsidRPr="0025575D">
        <w:rPr>
          <w:color w:val="000000" w:themeColor="text1"/>
        </w:rPr>
        <w:t>,</w:t>
      </w:r>
    </w:p>
    <w:p w14:paraId="4632F4AD" w14:textId="77777777" w:rsidR="001B463D" w:rsidRPr="0025575D" w:rsidRDefault="001B463D" w:rsidP="00FD5618">
      <w:pPr>
        <w:ind w:left="360" w:right="-7"/>
        <w:jc w:val="both"/>
        <w:rPr>
          <w:color w:val="000000" w:themeColor="text1"/>
        </w:rPr>
      </w:pPr>
    </w:p>
    <w:p w14:paraId="2BE1630C" w14:textId="1F29F8CE" w:rsidR="001B463D" w:rsidRPr="0025575D" w:rsidRDefault="001B463D" w:rsidP="00FD5618">
      <w:pPr>
        <w:ind w:left="360" w:right="-7"/>
        <w:jc w:val="both"/>
        <w:rPr>
          <w:color w:val="000000" w:themeColor="text1"/>
        </w:rPr>
      </w:pPr>
      <w:proofErr w:type="spellStart"/>
      <w:r w:rsidRPr="0025575D">
        <w:rPr>
          <w:color w:val="000000" w:themeColor="text1"/>
        </w:rPr>
        <w:t>We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welcome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distinguished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delegation</w:t>
      </w:r>
      <w:proofErr w:type="spellEnd"/>
      <w:r w:rsidRPr="0025575D">
        <w:rPr>
          <w:color w:val="000000" w:themeColor="text1"/>
        </w:rPr>
        <w:t xml:space="preserve"> of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United </w:t>
      </w:r>
      <w:proofErr w:type="spellStart"/>
      <w:r w:rsidR="00A43938">
        <w:rPr>
          <w:color w:val="000000" w:themeColor="text1"/>
        </w:rPr>
        <w:t>Kingdom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to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UPR </w:t>
      </w:r>
      <w:proofErr w:type="spellStart"/>
      <w:r w:rsidRPr="0025575D">
        <w:rPr>
          <w:color w:val="000000" w:themeColor="text1"/>
        </w:rPr>
        <w:t>Working</w:t>
      </w:r>
      <w:proofErr w:type="spellEnd"/>
      <w:r w:rsidRPr="0025575D">
        <w:rPr>
          <w:color w:val="000000" w:themeColor="text1"/>
        </w:rPr>
        <w:t xml:space="preserve"> Group </w:t>
      </w:r>
      <w:proofErr w:type="spellStart"/>
      <w:r w:rsidRPr="0025575D">
        <w:rPr>
          <w:color w:val="000000" w:themeColor="text1"/>
        </w:rPr>
        <w:t>and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thank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them</w:t>
      </w:r>
      <w:proofErr w:type="spellEnd"/>
      <w:r w:rsidRPr="0025575D">
        <w:rPr>
          <w:color w:val="000000" w:themeColor="text1"/>
        </w:rPr>
        <w:t xml:space="preserve"> for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presentation</w:t>
      </w:r>
      <w:proofErr w:type="spellEnd"/>
      <w:r w:rsidRPr="0025575D">
        <w:rPr>
          <w:color w:val="000000" w:themeColor="text1"/>
        </w:rPr>
        <w:t xml:space="preserve"> of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National Report.</w:t>
      </w:r>
    </w:p>
    <w:p w14:paraId="00A180CE" w14:textId="77777777" w:rsidR="001B463D" w:rsidRPr="0025575D" w:rsidRDefault="001B463D" w:rsidP="00FD5618">
      <w:pPr>
        <w:ind w:left="360" w:right="-7"/>
        <w:jc w:val="both"/>
        <w:rPr>
          <w:color w:val="000000" w:themeColor="text1"/>
        </w:rPr>
      </w:pPr>
    </w:p>
    <w:p w14:paraId="2F337437" w14:textId="6DCF5745" w:rsidR="001B463D" w:rsidRPr="0025575D" w:rsidRDefault="001B463D" w:rsidP="00FD5618">
      <w:pPr>
        <w:ind w:left="360" w:right="-7"/>
        <w:jc w:val="both"/>
        <w:rPr>
          <w:color w:val="000000" w:themeColor="text1"/>
        </w:rPr>
      </w:pPr>
      <w:r w:rsidRPr="0025575D">
        <w:rPr>
          <w:color w:val="000000" w:themeColor="text1"/>
        </w:rPr>
        <w:t xml:space="preserve">The Republic of Moldova </w:t>
      </w:r>
      <w:proofErr w:type="spellStart"/>
      <w:r w:rsidRPr="0025575D">
        <w:rPr>
          <w:color w:val="000000" w:themeColor="text1"/>
        </w:rPr>
        <w:t>commends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United </w:t>
      </w:r>
      <w:proofErr w:type="spellStart"/>
      <w:r w:rsidR="00A43938">
        <w:rPr>
          <w:color w:val="000000" w:themeColor="text1"/>
        </w:rPr>
        <w:t>Kingdom</w:t>
      </w:r>
      <w:proofErr w:type="spellEnd"/>
      <w:r w:rsidRPr="0025575D">
        <w:rPr>
          <w:color w:val="000000" w:themeColor="text1"/>
        </w:rPr>
        <w:t xml:space="preserve"> for </w:t>
      </w:r>
      <w:proofErr w:type="spellStart"/>
      <w:r w:rsidRPr="0025575D">
        <w:rPr>
          <w:color w:val="000000" w:themeColor="text1"/>
        </w:rPr>
        <w:t>its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strong</w:t>
      </w:r>
      <w:proofErr w:type="spellEnd"/>
      <w:r w:rsidRPr="0025575D">
        <w:rPr>
          <w:color w:val="000000" w:themeColor="text1"/>
        </w:rPr>
        <w:t xml:space="preserve"> record in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field</w:t>
      </w:r>
      <w:proofErr w:type="spellEnd"/>
      <w:r w:rsidRPr="0025575D">
        <w:rPr>
          <w:color w:val="000000" w:themeColor="text1"/>
        </w:rPr>
        <w:t xml:space="preserve"> of </w:t>
      </w:r>
      <w:proofErr w:type="spellStart"/>
      <w:r w:rsidRPr="0025575D">
        <w:rPr>
          <w:color w:val="000000" w:themeColor="text1"/>
        </w:rPr>
        <w:t>promotion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and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protection</w:t>
      </w:r>
      <w:proofErr w:type="spellEnd"/>
      <w:r w:rsidRPr="0025575D">
        <w:rPr>
          <w:color w:val="000000" w:themeColor="text1"/>
        </w:rPr>
        <w:t xml:space="preserve"> of </w:t>
      </w:r>
      <w:proofErr w:type="spellStart"/>
      <w:r w:rsidRPr="0025575D">
        <w:rPr>
          <w:color w:val="000000" w:themeColor="text1"/>
        </w:rPr>
        <w:t>human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rights</w:t>
      </w:r>
      <w:proofErr w:type="spellEnd"/>
      <w:r w:rsidRPr="0025575D">
        <w:rPr>
          <w:color w:val="000000" w:themeColor="text1"/>
        </w:rPr>
        <w:t>.</w:t>
      </w:r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W</w:t>
      </w:r>
      <w:r w:rsidRPr="0025575D">
        <w:rPr>
          <w:color w:val="000000" w:themeColor="text1"/>
        </w:rPr>
        <w:t>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="004608AA">
        <w:rPr>
          <w:color w:val="000000" w:themeColor="text1"/>
        </w:rPr>
        <w:t>eqaully</w:t>
      </w:r>
      <w:proofErr w:type="spellEnd"/>
      <w:r w:rsidR="004608AA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welcome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the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ratification</w:t>
      </w:r>
      <w:proofErr w:type="spellEnd"/>
      <w:r w:rsidR="00A43938">
        <w:rPr>
          <w:color w:val="000000" w:themeColor="text1"/>
        </w:rPr>
        <w:t xml:space="preserve"> of </w:t>
      </w:r>
      <w:proofErr w:type="spellStart"/>
      <w:r w:rsidR="00A43938">
        <w:rPr>
          <w:color w:val="000000" w:themeColor="text1"/>
        </w:rPr>
        <w:t>the</w:t>
      </w:r>
      <w:proofErr w:type="spellEnd"/>
      <w:r w:rsidR="00A43938">
        <w:rPr>
          <w:color w:val="000000" w:themeColor="text1"/>
        </w:rPr>
        <w:t xml:space="preserve"> Istanbul </w:t>
      </w:r>
      <w:proofErr w:type="spellStart"/>
      <w:r w:rsidR="00A43938">
        <w:rPr>
          <w:color w:val="000000" w:themeColor="text1"/>
        </w:rPr>
        <w:t>Convention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by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the</w:t>
      </w:r>
      <w:proofErr w:type="spellEnd"/>
      <w:r w:rsidR="00A43938">
        <w:rPr>
          <w:color w:val="000000" w:themeColor="text1"/>
        </w:rPr>
        <w:t xml:space="preserve"> UK </w:t>
      </w:r>
      <w:proofErr w:type="spellStart"/>
      <w:r w:rsidR="00A43938">
        <w:rPr>
          <w:color w:val="000000" w:themeColor="text1"/>
        </w:rPr>
        <w:t>Government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a</w:t>
      </w:r>
      <w:r w:rsidR="004608AA">
        <w:rPr>
          <w:color w:val="000000" w:themeColor="text1"/>
        </w:rPr>
        <w:t>longisde</w:t>
      </w:r>
      <w:proofErr w:type="spellEnd"/>
      <w:r w:rsidR="004608AA">
        <w:rPr>
          <w:color w:val="000000" w:themeColor="text1"/>
        </w:rPr>
        <w:t xml:space="preserve"> </w:t>
      </w:r>
      <w:proofErr w:type="spellStart"/>
      <w:r w:rsidR="004608AA">
        <w:rPr>
          <w:color w:val="000000" w:themeColor="text1"/>
        </w:rPr>
        <w:t>other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positive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measures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aimed</w:t>
      </w:r>
      <w:proofErr w:type="spellEnd"/>
      <w:r w:rsidRPr="0025575D">
        <w:rPr>
          <w:color w:val="000000" w:themeColor="text1"/>
        </w:rPr>
        <w:t xml:space="preserve"> at </w:t>
      </w:r>
      <w:proofErr w:type="spellStart"/>
      <w:r w:rsidR="00A43938">
        <w:rPr>
          <w:color w:val="000000" w:themeColor="text1"/>
        </w:rPr>
        <w:t>combating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gender-based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violence</w:t>
      </w:r>
      <w:proofErr w:type="spellEnd"/>
      <w:r w:rsidR="00A43938">
        <w:rPr>
          <w:color w:val="000000" w:themeColor="text1"/>
        </w:rPr>
        <w:t xml:space="preserve">, </w:t>
      </w:r>
      <w:proofErr w:type="spellStart"/>
      <w:r w:rsidR="00A43938">
        <w:rPr>
          <w:color w:val="000000" w:themeColor="text1"/>
        </w:rPr>
        <w:t>including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the</w:t>
      </w:r>
      <w:proofErr w:type="spellEnd"/>
      <w:r w:rsidR="00A43938">
        <w:rPr>
          <w:color w:val="000000" w:themeColor="text1"/>
        </w:rPr>
        <w:t xml:space="preserve"> </w:t>
      </w:r>
      <w:proofErr w:type="spellStart"/>
      <w:r w:rsidR="00A43938">
        <w:rPr>
          <w:color w:val="000000" w:themeColor="text1"/>
        </w:rPr>
        <w:t>strategy</w:t>
      </w:r>
      <w:proofErr w:type="spellEnd"/>
      <w:r w:rsidR="00A43938">
        <w:rPr>
          <w:color w:val="000000" w:themeColor="text1"/>
        </w:rPr>
        <w:t xml:space="preserve"> „</w:t>
      </w:r>
      <w:proofErr w:type="spellStart"/>
      <w:r w:rsidR="00A43938">
        <w:rPr>
          <w:color w:val="000000" w:themeColor="text1"/>
        </w:rPr>
        <w:t>Equally</w:t>
      </w:r>
      <w:proofErr w:type="spellEnd"/>
      <w:r w:rsidR="00A43938">
        <w:rPr>
          <w:color w:val="000000" w:themeColor="text1"/>
        </w:rPr>
        <w:t xml:space="preserve"> safe”</w:t>
      </w:r>
      <w:r w:rsidRPr="0025575D">
        <w:rPr>
          <w:color w:val="000000" w:themeColor="text1"/>
        </w:rPr>
        <w:t xml:space="preserve">. </w:t>
      </w:r>
    </w:p>
    <w:p w14:paraId="63FE1DB2" w14:textId="77777777" w:rsidR="001B463D" w:rsidRPr="0025575D" w:rsidRDefault="001B463D" w:rsidP="00FD5618">
      <w:pPr>
        <w:ind w:left="360" w:right="-7"/>
        <w:jc w:val="both"/>
        <w:rPr>
          <w:color w:val="000000" w:themeColor="text1"/>
        </w:rPr>
      </w:pPr>
    </w:p>
    <w:p w14:paraId="26C62CF4" w14:textId="77777777" w:rsidR="0025575D" w:rsidRPr="0025575D" w:rsidRDefault="0025575D" w:rsidP="00FD5618">
      <w:pPr>
        <w:pStyle w:val="xmsonormal"/>
        <w:spacing w:before="0" w:beforeAutospacing="0" w:after="0" w:afterAutospacing="0"/>
        <w:ind w:left="360" w:right="-7"/>
        <w:jc w:val="both"/>
        <w:rPr>
          <w:color w:val="000000" w:themeColor="text1"/>
        </w:rPr>
      </w:pPr>
      <w:r w:rsidRPr="0025575D">
        <w:rPr>
          <w:color w:val="000000" w:themeColor="text1"/>
        </w:rPr>
        <w:t xml:space="preserve">Finally, we would like to make the following recommendations: </w:t>
      </w:r>
    </w:p>
    <w:p w14:paraId="1BB746B6" w14:textId="77777777" w:rsidR="0025575D" w:rsidRPr="0025575D" w:rsidRDefault="0025575D" w:rsidP="00FD5618">
      <w:pPr>
        <w:pStyle w:val="xmsonormal"/>
        <w:spacing w:before="0" w:beforeAutospacing="0" w:after="0" w:afterAutospacing="0"/>
        <w:ind w:right="-7"/>
        <w:jc w:val="both"/>
        <w:rPr>
          <w:color w:val="000000" w:themeColor="text1"/>
        </w:rPr>
      </w:pPr>
    </w:p>
    <w:p w14:paraId="61208530" w14:textId="4188B0F6" w:rsidR="001B463D" w:rsidRPr="0025575D" w:rsidRDefault="0025575D" w:rsidP="00FD5618">
      <w:pPr>
        <w:pStyle w:val="xmsonormal"/>
        <w:numPr>
          <w:ilvl w:val="0"/>
          <w:numId w:val="2"/>
        </w:numPr>
        <w:spacing w:before="0" w:beforeAutospacing="0" w:after="0" w:afterAutospacing="0"/>
        <w:ind w:right="-7"/>
        <w:jc w:val="both"/>
        <w:rPr>
          <w:color w:val="000000" w:themeColor="text1"/>
        </w:rPr>
      </w:pPr>
      <w:r w:rsidRPr="0025575D">
        <w:rPr>
          <w:color w:val="000000" w:themeColor="text1"/>
        </w:rPr>
        <w:t>T</w:t>
      </w:r>
      <w:r w:rsidR="001B463D" w:rsidRPr="0025575D">
        <w:rPr>
          <w:color w:val="000000" w:themeColor="text1"/>
        </w:rPr>
        <w:t xml:space="preserve">o </w:t>
      </w:r>
      <w:r w:rsidR="00A43938">
        <w:rPr>
          <w:color w:val="000000" w:themeColor="text1"/>
        </w:rPr>
        <w:t>rais</w:t>
      </w:r>
      <w:r w:rsidR="00C70BCB">
        <w:rPr>
          <w:color w:val="000000" w:themeColor="text1"/>
        </w:rPr>
        <w:t>e</w:t>
      </w:r>
      <w:r w:rsidR="00A43938">
        <w:rPr>
          <w:color w:val="000000" w:themeColor="text1"/>
        </w:rPr>
        <w:t xml:space="preserve"> the age of criminal responsibility to 14 years</w:t>
      </w:r>
      <w:r w:rsidR="008503C1">
        <w:rPr>
          <w:color w:val="000000" w:themeColor="text1"/>
        </w:rPr>
        <w:t>, in compliance with international standards;</w:t>
      </w:r>
      <w:r w:rsidR="00A43938">
        <w:rPr>
          <w:color w:val="000000" w:themeColor="text1"/>
        </w:rPr>
        <w:t xml:space="preserve"> </w:t>
      </w:r>
    </w:p>
    <w:p w14:paraId="37A270CF" w14:textId="77777777" w:rsidR="00601DEC" w:rsidRPr="0025575D" w:rsidRDefault="00601DEC" w:rsidP="00FD5618">
      <w:pPr>
        <w:pStyle w:val="xmsonormal"/>
        <w:spacing w:before="0" w:beforeAutospacing="0" w:after="0" w:afterAutospacing="0"/>
        <w:ind w:right="-7"/>
        <w:jc w:val="both"/>
        <w:rPr>
          <w:color w:val="000000" w:themeColor="text1"/>
        </w:rPr>
      </w:pPr>
    </w:p>
    <w:p w14:paraId="6DCE7E07" w14:textId="1D36A57B" w:rsidR="001B463D" w:rsidRPr="0025575D" w:rsidRDefault="00674CBB" w:rsidP="00FD5618">
      <w:pPr>
        <w:pStyle w:val="xmsonormal"/>
        <w:numPr>
          <w:ilvl w:val="0"/>
          <w:numId w:val="2"/>
        </w:numPr>
        <w:spacing w:before="0" w:beforeAutospacing="0" w:after="0" w:afterAutospacing="0"/>
        <w:ind w:right="-7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T</w:t>
      </w:r>
      <w:r w:rsidR="001B463D" w:rsidRPr="0025575D">
        <w:rPr>
          <w:color w:val="000000" w:themeColor="text1"/>
        </w:rPr>
        <w:t xml:space="preserve">o </w:t>
      </w:r>
      <w:r w:rsidR="00D709CF">
        <w:rPr>
          <w:color w:val="000000" w:themeColor="text1"/>
        </w:rPr>
        <w:t>strengthen</w:t>
      </w:r>
      <w:r w:rsidR="00601DEC" w:rsidRPr="0025575D">
        <w:rPr>
          <w:color w:val="000000" w:themeColor="text1"/>
        </w:rPr>
        <w:t xml:space="preserve"> </w:t>
      </w:r>
      <w:r w:rsidR="00FD5618">
        <w:rPr>
          <w:color w:val="000000" w:themeColor="text1"/>
        </w:rPr>
        <w:t xml:space="preserve">legislation </w:t>
      </w:r>
      <w:proofErr w:type="gramStart"/>
      <w:r w:rsidR="00FD5618">
        <w:t>in order to</w:t>
      </w:r>
      <w:proofErr w:type="gramEnd"/>
      <w:r w:rsidR="00FD5618">
        <w:t xml:space="preserve"> eliminate all forms of gender discrimination in employment</w:t>
      </w:r>
      <w:r w:rsidR="008503C1">
        <w:t xml:space="preserve">, including pay gaps </w:t>
      </w:r>
      <w:r w:rsidR="003015B7">
        <w:t>and access to fund enforcement bodies</w:t>
      </w:r>
      <w:r w:rsidR="0025575D" w:rsidRPr="0025575D">
        <w:rPr>
          <w:color w:val="000000" w:themeColor="text1"/>
        </w:rPr>
        <w:t>.</w:t>
      </w:r>
      <w:r w:rsidR="001B463D" w:rsidRPr="0025575D">
        <w:rPr>
          <w:b/>
          <w:bCs/>
          <w:color w:val="000000" w:themeColor="text1"/>
        </w:rPr>
        <w:t> </w:t>
      </w:r>
    </w:p>
    <w:p w14:paraId="25C5C1AA" w14:textId="77777777" w:rsidR="0025575D" w:rsidRPr="0025575D" w:rsidRDefault="0025575D" w:rsidP="001B463D">
      <w:pPr>
        <w:pStyle w:val="xmsonormal"/>
        <w:spacing w:before="0" w:beforeAutospacing="0" w:after="0" w:afterAutospacing="0"/>
        <w:ind w:right="-7"/>
        <w:rPr>
          <w:color w:val="000000" w:themeColor="text1"/>
        </w:rPr>
      </w:pPr>
    </w:p>
    <w:p w14:paraId="2EA3589F" w14:textId="7FB7A60E" w:rsidR="001B463D" w:rsidRPr="0025575D" w:rsidRDefault="0025575D" w:rsidP="001B463D">
      <w:pPr>
        <w:ind w:left="360" w:right="540"/>
        <w:jc w:val="both"/>
        <w:rPr>
          <w:color w:val="000000" w:themeColor="text1"/>
        </w:rPr>
      </w:pPr>
      <w:r w:rsidRPr="0025575D">
        <w:rPr>
          <w:color w:val="000000" w:themeColor="text1"/>
        </w:rPr>
        <w:t xml:space="preserve">I </w:t>
      </w:r>
      <w:proofErr w:type="spellStart"/>
      <w:r w:rsidRPr="0025575D">
        <w:rPr>
          <w:color w:val="000000" w:themeColor="text1"/>
        </w:rPr>
        <w:t>thank</w:t>
      </w:r>
      <w:proofErr w:type="spellEnd"/>
      <w:r w:rsidRPr="0025575D">
        <w:rPr>
          <w:color w:val="000000" w:themeColor="text1"/>
        </w:rPr>
        <w:t xml:space="preserve"> </w:t>
      </w:r>
      <w:proofErr w:type="spellStart"/>
      <w:r w:rsidRPr="0025575D">
        <w:rPr>
          <w:color w:val="000000" w:themeColor="text1"/>
        </w:rPr>
        <w:t>you</w:t>
      </w:r>
      <w:proofErr w:type="spellEnd"/>
      <w:r w:rsidRPr="0025575D">
        <w:rPr>
          <w:color w:val="000000" w:themeColor="text1"/>
        </w:rPr>
        <w:t>, M</w:t>
      </w:r>
      <w:r w:rsidR="003015B7">
        <w:rPr>
          <w:color w:val="000000" w:themeColor="text1"/>
        </w:rPr>
        <w:t>r.</w:t>
      </w:r>
      <w:r w:rsidR="001B463D" w:rsidRPr="0025575D">
        <w:rPr>
          <w:color w:val="000000" w:themeColor="text1"/>
        </w:rPr>
        <w:t xml:space="preserve"> </w:t>
      </w:r>
      <w:proofErr w:type="spellStart"/>
      <w:r w:rsidR="001B463D" w:rsidRPr="0025575D">
        <w:rPr>
          <w:color w:val="000000" w:themeColor="text1"/>
        </w:rPr>
        <w:t>President</w:t>
      </w:r>
      <w:proofErr w:type="spellEnd"/>
      <w:r w:rsidR="001B463D" w:rsidRPr="0025575D">
        <w:rPr>
          <w:color w:val="000000" w:themeColor="text1"/>
        </w:rPr>
        <w:t xml:space="preserve">. </w:t>
      </w:r>
    </w:p>
    <w:p w14:paraId="4B8B98A3" w14:textId="77777777" w:rsidR="000C5DCB" w:rsidRPr="001B463D" w:rsidRDefault="000C5DCB"/>
    <w:sectPr w:rsidR="000C5DCB" w:rsidRPr="001B463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15D6" w14:textId="77777777" w:rsidR="00271938" w:rsidRDefault="00271938">
      <w:r>
        <w:separator/>
      </w:r>
    </w:p>
  </w:endnote>
  <w:endnote w:type="continuationSeparator" w:id="0">
    <w:p w14:paraId="3CBEB83B" w14:textId="77777777" w:rsidR="00271938" w:rsidRDefault="002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5F5F" w14:textId="77777777" w:rsidR="004C5928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5E45" w14:textId="77777777" w:rsidR="00271938" w:rsidRDefault="00271938">
      <w:r>
        <w:separator/>
      </w:r>
    </w:p>
  </w:footnote>
  <w:footnote w:type="continuationSeparator" w:id="0">
    <w:p w14:paraId="43420F0A" w14:textId="77777777" w:rsidR="00271938" w:rsidRDefault="0027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C2D4" w14:textId="77777777" w:rsidR="004C5928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580"/>
    <w:multiLevelType w:val="hybridMultilevel"/>
    <w:tmpl w:val="3EE41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A6357"/>
    <w:multiLevelType w:val="hybridMultilevel"/>
    <w:tmpl w:val="058AC244"/>
    <w:lvl w:ilvl="0" w:tplc="1D547F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8977">
    <w:abstractNumId w:val="0"/>
  </w:num>
  <w:num w:numId="2" w16cid:durableId="32652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DC"/>
    <w:rsid w:val="000C5DCB"/>
    <w:rsid w:val="000F4849"/>
    <w:rsid w:val="001174DC"/>
    <w:rsid w:val="001B463D"/>
    <w:rsid w:val="002129A2"/>
    <w:rsid w:val="002236CF"/>
    <w:rsid w:val="0025575D"/>
    <w:rsid w:val="00271938"/>
    <w:rsid w:val="003015B7"/>
    <w:rsid w:val="003535F8"/>
    <w:rsid w:val="004608AA"/>
    <w:rsid w:val="004C2957"/>
    <w:rsid w:val="004F19CC"/>
    <w:rsid w:val="00507EB7"/>
    <w:rsid w:val="0060012B"/>
    <w:rsid w:val="00601DEC"/>
    <w:rsid w:val="006347E8"/>
    <w:rsid w:val="00654BB5"/>
    <w:rsid w:val="00674CBB"/>
    <w:rsid w:val="00686F29"/>
    <w:rsid w:val="006A767F"/>
    <w:rsid w:val="007719E0"/>
    <w:rsid w:val="008503C1"/>
    <w:rsid w:val="00A43938"/>
    <w:rsid w:val="00AA1340"/>
    <w:rsid w:val="00C70BCB"/>
    <w:rsid w:val="00CF1426"/>
    <w:rsid w:val="00D55BBC"/>
    <w:rsid w:val="00D709CF"/>
    <w:rsid w:val="00DF11CA"/>
    <w:rsid w:val="00E42CC5"/>
    <w:rsid w:val="00EA669B"/>
    <w:rsid w:val="00ED6967"/>
    <w:rsid w:val="00FB24ED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6EBF"/>
  <w15:docId w15:val="{A8CAF61D-150C-48E4-A5B1-53783C67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0012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6001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60012B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/>
      <w:kern w:val="0"/>
      <w:bdr w:val="nil"/>
      <w:lang w:val="en-US"/>
    </w:rPr>
  </w:style>
  <w:style w:type="paragraph" w:customStyle="1" w:styleId="Default">
    <w:name w:val="Default"/>
    <w:rsid w:val="001B463D"/>
    <w:pPr>
      <w:autoSpaceDE w:val="0"/>
      <w:autoSpaceDN w:val="0"/>
      <w:adjustRightInd w:val="0"/>
      <w:spacing w:after="0" w:line="240" w:lineRule="auto"/>
    </w:pPr>
    <w:rPr>
      <w:rFonts w:ascii="ZapfHumnst BT" w:eastAsia="SimSun" w:hAnsi="ZapfHumnst BT" w:cs="ZapfHumnst BT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rsid w:val="001B463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n-GB" w:eastAsia="en-GB"/>
    </w:rPr>
  </w:style>
  <w:style w:type="character" w:customStyle="1" w:styleId="apple-converted-space">
    <w:name w:val="apple-converted-space"/>
    <w:basedOn w:val="DefaultParagraphFont"/>
    <w:rsid w:val="001B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65E1F-C1B7-4BEA-9201-525098FF389F}"/>
</file>

<file path=customXml/itemProps2.xml><?xml version="1.0" encoding="utf-8"?>
<ds:datastoreItem xmlns:ds="http://schemas.openxmlformats.org/officeDocument/2006/customXml" ds:itemID="{DDEA825B-B818-4221-B6DD-36C9DD93AA9D}"/>
</file>

<file path=customXml/itemProps3.xml><?xml version="1.0" encoding="utf-8"?>
<ds:datastoreItem xmlns:ds="http://schemas.openxmlformats.org/officeDocument/2006/customXml" ds:itemID="{B1C5A24F-EBCC-4CC0-8A31-5A44B0DCC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Mission Geneva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</dc:creator>
  <cp:lastModifiedBy>Ilinca Paladi</cp:lastModifiedBy>
  <cp:revision>4</cp:revision>
  <cp:lastPrinted>2022-11-09T13:19:00Z</cp:lastPrinted>
  <dcterms:created xsi:type="dcterms:W3CDTF">2022-11-09T13:18:00Z</dcterms:created>
  <dcterms:modified xsi:type="dcterms:W3CDTF">2022-11-09T13:21:00Z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2022-11-09T13:18:39Z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a6d83365-4e29-44c8-bf51-ce215e94ed61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0x01010037C5AC3008AAB14799B0F32C039A8199</vt:lpwstr>
  </property>
</Properties>
</file>