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2E57" w14:textId="77777777" w:rsidR="00E01AF9" w:rsidRPr="005B29FE" w:rsidRDefault="00954DC9" w:rsidP="00C72142">
      <w:pPr>
        <w:ind w:left="3119" w:hanging="2399"/>
        <w:rPr>
          <w:sz w:val="96"/>
          <w:szCs w:val="96"/>
        </w:rPr>
      </w:pPr>
      <w:r w:rsidRPr="00716904">
        <w:rPr>
          <w:noProof/>
          <w:sz w:val="28"/>
          <w:szCs w:val="28"/>
          <w:lang w:val="en-US" w:eastAsia="zh-CN"/>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11"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sidRPr="00716904">
        <w:rPr>
          <w:rFonts w:ascii="Times New Roman" w:hAnsi="Times New Roman" w:cs="Times New Roman"/>
          <w:b/>
          <w:sz w:val="28"/>
          <w:szCs w:val="28"/>
        </w:rPr>
        <w:t xml:space="preserve">       </w:t>
      </w:r>
      <w:r w:rsidR="00D42308" w:rsidRPr="00716904">
        <w:rPr>
          <w:rFonts w:ascii="Times New Roman" w:hAnsi="Times New Roman" w:cs="Times New Roman"/>
          <w:b/>
          <w:sz w:val="28"/>
          <w:szCs w:val="28"/>
        </w:rPr>
        <w:t xml:space="preserve">  </w:t>
      </w:r>
      <w:r w:rsidR="00C72142" w:rsidRPr="00716904">
        <w:rPr>
          <w:rFonts w:ascii="Times New Roman" w:hAnsi="Times New Roman" w:cs="Times New Roman"/>
          <w:b/>
          <w:sz w:val="28"/>
          <w:szCs w:val="28"/>
        </w:rPr>
        <w:t xml:space="preserve">  </w:t>
      </w:r>
      <w:r w:rsidR="00E01AF9" w:rsidRPr="005B29FE">
        <w:rPr>
          <w:rFonts w:ascii="Times New Roman" w:hAnsi="Times New Roman" w:cs="Times New Roman"/>
          <w:b/>
          <w:sz w:val="96"/>
          <w:szCs w:val="96"/>
        </w:rPr>
        <w:t>PHILIPPINES</w:t>
      </w:r>
    </w:p>
    <w:p w14:paraId="248691F4" w14:textId="77777777" w:rsidR="00AD7E37" w:rsidRPr="00716904" w:rsidRDefault="00AD7E37" w:rsidP="00AD7E37">
      <w:pPr>
        <w:rPr>
          <w:rFonts w:cs="Arial"/>
          <w:b/>
          <w:color w:val="000000"/>
          <w:sz w:val="28"/>
          <w:szCs w:val="28"/>
        </w:rPr>
      </w:pPr>
    </w:p>
    <w:p w14:paraId="599A0904" w14:textId="77777777" w:rsidR="00157F73" w:rsidRPr="00716904" w:rsidRDefault="00157F73" w:rsidP="00AF2F39">
      <w:pPr>
        <w:rPr>
          <w:rFonts w:cs="Arial"/>
          <w:b/>
          <w:bCs/>
          <w:sz w:val="28"/>
          <w:szCs w:val="28"/>
        </w:rPr>
      </w:pPr>
    </w:p>
    <w:p w14:paraId="42C239D9" w14:textId="30320C54" w:rsidR="00412901" w:rsidRDefault="00412901" w:rsidP="00EA63C6">
      <w:pPr>
        <w:rPr>
          <w:rFonts w:cs="Arial"/>
          <w:b/>
          <w:sz w:val="28"/>
          <w:szCs w:val="28"/>
        </w:rPr>
      </w:pPr>
    </w:p>
    <w:p w14:paraId="0B0FCBD5" w14:textId="5FCE75A1" w:rsidR="00412901" w:rsidRPr="00716904" w:rsidRDefault="00412901" w:rsidP="00412901">
      <w:pPr>
        <w:jc w:val="center"/>
        <w:rPr>
          <w:rFonts w:cs="Arial"/>
          <w:b/>
          <w:sz w:val="28"/>
          <w:szCs w:val="28"/>
        </w:rPr>
      </w:pPr>
      <w:r>
        <w:rPr>
          <w:rFonts w:cs="Arial"/>
          <w:b/>
          <w:sz w:val="28"/>
          <w:szCs w:val="28"/>
        </w:rPr>
        <w:t>HUMAN RIGHTS COUNCIL</w:t>
      </w:r>
    </w:p>
    <w:p w14:paraId="7EADA78E" w14:textId="595812B1" w:rsidR="00EA63C6" w:rsidRPr="00412901" w:rsidRDefault="00F14966" w:rsidP="00412901">
      <w:pPr>
        <w:jc w:val="center"/>
        <w:rPr>
          <w:rFonts w:cs="Arial"/>
          <w:b/>
          <w:bCs/>
          <w:sz w:val="28"/>
          <w:szCs w:val="28"/>
        </w:rPr>
      </w:pPr>
      <w:r>
        <w:rPr>
          <w:b/>
          <w:bCs/>
          <w:sz w:val="28"/>
          <w:szCs w:val="28"/>
        </w:rPr>
        <w:t>41</w:t>
      </w:r>
      <w:r>
        <w:rPr>
          <w:b/>
          <w:bCs/>
          <w:sz w:val="28"/>
          <w:szCs w:val="28"/>
          <w:vertAlign w:val="superscript"/>
        </w:rPr>
        <w:t>st</w:t>
      </w:r>
      <w:r w:rsidR="00412901" w:rsidRPr="00412901">
        <w:rPr>
          <w:b/>
          <w:bCs/>
          <w:sz w:val="28"/>
          <w:szCs w:val="28"/>
        </w:rPr>
        <w:t xml:space="preserve"> Session of the Working Group on the Universal Periodic Review</w:t>
      </w:r>
    </w:p>
    <w:p w14:paraId="357CB9D8" w14:textId="76B06CBC" w:rsidR="00412901" w:rsidRDefault="00917E2F" w:rsidP="00EA63C6">
      <w:pPr>
        <w:jc w:val="center"/>
        <w:rPr>
          <w:rFonts w:cs="Arial"/>
          <w:bCs/>
          <w:sz w:val="28"/>
          <w:szCs w:val="28"/>
          <w:lang w:val="en-US"/>
        </w:rPr>
      </w:pPr>
      <w:r>
        <w:rPr>
          <w:rFonts w:cs="Arial"/>
          <w:bCs/>
          <w:sz w:val="28"/>
          <w:szCs w:val="28"/>
          <w:lang w:val="en-US"/>
        </w:rPr>
        <w:t>16</w:t>
      </w:r>
      <w:r w:rsidR="00412901">
        <w:rPr>
          <w:rFonts w:cs="Arial"/>
          <w:bCs/>
          <w:sz w:val="28"/>
          <w:szCs w:val="28"/>
          <w:lang w:val="en-US"/>
        </w:rPr>
        <w:t xml:space="preserve"> November</w:t>
      </w:r>
      <w:r w:rsidR="00412901" w:rsidRPr="00412901">
        <w:rPr>
          <w:rFonts w:cs="Arial"/>
          <w:bCs/>
          <w:sz w:val="28"/>
          <w:szCs w:val="28"/>
          <w:lang w:val="en-US"/>
        </w:rPr>
        <w:t xml:space="preserve"> 2022, Palais des Nations, Geneva, Switzerland</w:t>
      </w:r>
    </w:p>
    <w:p w14:paraId="38B717CC" w14:textId="6E9AA410" w:rsidR="00AC016B" w:rsidRDefault="00AC016B" w:rsidP="00EA63C6">
      <w:pPr>
        <w:jc w:val="center"/>
        <w:rPr>
          <w:rFonts w:cs="Arial"/>
          <w:bCs/>
          <w:sz w:val="28"/>
          <w:szCs w:val="28"/>
          <w:lang w:val="en-US"/>
        </w:rPr>
      </w:pPr>
    </w:p>
    <w:p w14:paraId="3D94EAF4" w14:textId="067E57AC" w:rsidR="00AC016B" w:rsidRPr="00412901" w:rsidRDefault="00AC016B" w:rsidP="00EA63C6">
      <w:pPr>
        <w:jc w:val="center"/>
        <w:rPr>
          <w:rFonts w:cs="Arial"/>
          <w:bCs/>
          <w:sz w:val="28"/>
          <w:szCs w:val="28"/>
          <w:lang w:val="en-US"/>
        </w:rPr>
      </w:pPr>
      <w:r w:rsidRPr="00716904">
        <w:rPr>
          <w:rFonts w:cs="Arial"/>
          <w:b/>
          <w:sz w:val="28"/>
          <w:szCs w:val="28"/>
          <w:lang w:val="en-US"/>
        </w:rPr>
        <w:t xml:space="preserve">REVIEW OF </w:t>
      </w:r>
      <w:r w:rsidR="00917E2F">
        <w:rPr>
          <w:rFonts w:cs="Arial"/>
          <w:b/>
          <w:sz w:val="28"/>
          <w:szCs w:val="28"/>
          <w:lang w:val="en-US"/>
        </w:rPr>
        <w:t>SOUTH AFRICA</w:t>
      </w:r>
    </w:p>
    <w:p w14:paraId="15C394F0" w14:textId="2640CD05" w:rsidR="0049537F" w:rsidRPr="00716904" w:rsidRDefault="0049537F" w:rsidP="0049537F">
      <w:pPr>
        <w:jc w:val="center"/>
        <w:rPr>
          <w:rFonts w:cs="Arial"/>
          <w:bCs/>
          <w:sz w:val="28"/>
          <w:szCs w:val="28"/>
          <w:lang w:val="en-US"/>
        </w:rPr>
      </w:pPr>
    </w:p>
    <w:p w14:paraId="6AC37BB0" w14:textId="77777777" w:rsidR="006A404A" w:rsidRPr="00716904" w:rsidRDefault="006A404A" w:rsidP="00332F20">
      <w:pPr>
        <w:rPr>
          <w:rFonts w:cs="Arial"/>
          <w:sz w:val="28"/>
          <w:szCs w:val="28"/>
        </w:rPr>
      </w:pPr>
    </w:p>
    <w:p w14:paraId="28D1883C" w14:textId="77777777" w:rsidR="00917E2F" w:rsidRPr="00917E2F" w:rsidRDefault="00917E2F" w:rsidP="00917E2F">
      <w:pPr>
        <w:ind w:firstLine="720"/>
        <w:contextualSpacing/>
        <w:rPr>
          <w:rFonts w:eastAsia="Times New Roman" w:cs="Arial"/>
          <w:szCs w:val="24"/>
          <w:lang w:val="en-US"/>
        </w:rPr>
      </w:pPr>
      <w:r w:rsidRPr="00917E2F">
        <w:rPr>
          <w:rFonts w:eastAsia="Times New Roman" w:cs="Arial"/>
          <w:szCs w:val="24"/>
          <w:lang w:val="en-US"/>
        </w:rPr>
        <w:t>Thank you, Mr. President.</w:t>
      </w:r>
    </w:p>
    <w:p w14:paraId="096431DA" w14:textId="77777777" w:rsidR="00917E2F" w:rsidRPr="00917E2F" w:rsidRDefault="00917E2F" w:rsidP="00917E2F">
      <w:pPr>
        <w:ind w:firstLine="720"/>
        <w:contextualSpacing/>
        <w:rPr>
          <w:rFonts w:eastAsia="Times New Roman" w:cs="Arial"/>
          <w:szCs w:val="24"/>
          <w:lang w:val="en-US"/>
        </w:rPr>
      </w:pPr>
    </w:p>
    <w:p w14:paraId="0F592C7A" w14:textId="3F6C6F6F" w:rsidR="00917E2F" w:rsidRPr="00917E2F" w:rsidRDefault="00917E2F" w:rsidP="00AE08C2">
      <w:pPr>
        <w:ind w:firstLine="720"/>
        <w:jc w:val="both"/>
        <w:rPr>
          <w:rFonts w:eastAsia="Times New Roman" w:cs="Arial"/>
          <w:szCs w:val="24"/>
          <w:lang w:val="en-US"/>
        </w:rPr>
      </w:pPr>
      <w:r>
        <w:rPr>
          <w:rFonts w:eastAsia="Times New Roman" w:cs="Arial"/>
          <w:szCs w:val="24"/>
          <w:lang w:val="en-US"/>
        </w:rPr>
        <w:t>The P</w:t>
      </w:r>
      <w:r w:rsidRPr="00917E2F">
        <w:rPr>
          <w:rFonts w:eastAsia="Times New Roman" w:cs="Arial"/>
          <w:szCs w:val="24"/>
          <w:lang w:val="en-US"/>
        </w:rPr>
        <w:t>hilippines acknowledge</w:t>
      </w:r>
      <w:r>
        <w:rPr>
          <w:rFonts w:eastAsia="Times New Roman" w:cs="Arial"/>
          <w:szCs w:val="24"/>
          <w:lang w:val="en-US"/>
        </w:rPr>
        <w:t>s</w:t>
      </w:r>
      <w:r w:rsidRPr="00917E2F">
        <w:rPr>
          <w:rFonts w:eastAsia="Times New Roman" w:cs="Arial"/>
          <w:szCs w:val="24"/>
          <w:lang w:val="en-US"/>
        </w:rPr>
        <w:t xml:space="preserve"> South Africa</w:t>
      </w:r>
      <w:r w:rsidR="00AE08C2">
        <w:rPr>
          <w:rFonts w:eastAsia="Times New Roman" w:cs="Arial"/>
          <w:szCs w:val="24"/>
          <w:lang w:val="en-US"/>
        </w:rPr>
        <w:t xml:space="preserve">’s recent accomplishments in </w:t>
      </w:r>
      <w:r w:rsidRPr="00917E2F">
        <w:rPr>
          <w:rFonts w:eastAsia="Times New Roman" w:cs="Arial"/>
          <w:szCs w:val="24"/>
          <w:lang w:val="en-US"/>
        </w:rPr>
        <w:t>prevent</w:t>
      </w:r>
      <w:r w:rsidR="00AE08C2">
        <w:rPr>
          <w:rFonts w:eastAsia="Times New Roman" w:cs="Arial"/>
          <w:szCs w:val="24"/>
          <w:lang w:val="en-US"/>
        </w:rPr>
        <w:t xml:space="preserve">ing </w:t>
      </w:r>
      <w:r w:rsidRPr="00917E2F">
        <w:rPr>
          <w:rFonts w:eastAsia="Times New Roman" w:cs="Arial"/>
          <w:szCs w:val="24"/>
          <w:lang w:val="en-US"/>
        </w:rPr>
        <w:t>and co</w:t>
      </w:r>
      <w:r w:rsidR="00AE08C2">
        <w:rPr>
          <w:rFonts w:eastAsia="Times New Roman" w:cs="Arial"/>
          <w:szCs w:val="24"/>
          <w:lang w:val="en-US"/>
        </w:rPr>
        <w:t xml:space="preserve">mbatting </w:t>
      </w:r>
      <w:r w:rsidRPr="00917E2F">
        <w:rPr>
          <w:rFonts w:eastAsia="Times New Roman" w:cs="Arial"/>
          <w:szCs w:val="24"/>
          <w:lang w:val="en-US"/>
        </w:rPr>
        <w:t>trafficking in persons, particularly the launch of the National Policy Framework in 2019 and conduct of capacity-building</w:t>
      </w:r>
      <w:r w:rsidR="00AE08C2">
        <w:rPr>
          <w:rFonts w:eastAsia="Times New Roman" w:cs="Arial"/>
          <w:szCs w:val="24"/>
          <w:lang w:val="en-US"/>
        </w:rPr>
        <w:t xml:space="preserve"> programs</w:t>
      </w:r>
      <w:r w:rsidRPr="00917E2F">
        <w:rPr>
          <w:rFonts w:eastAsia="Times New Roman" w:cs="Arial"/>
          <w:szCs w:val="24"/>
          <w:lang w:val="en-US"/>
        </w:rPr>
        <w:t xml:space="preserve"> with the</w:t>
      </w:r>
      <w:r>
        <w:rPr>
          <w:rFonts w:eastAsia="Times New Roman" w:cs="Arial"/>
          <w:szCs w:val="24"/>
          <w:lang w:val="en-US"/>
        </w:rPr>
        <w:t xml:space="preserve"> IOM.</w:t>
      </w:r>
      <w:r w:rsidRPr="00917E2F">
        <w:rPr>
          <w:rFonts w:eastAsia="Times New Roman" w:cs="Arial"/>
          <w:szCs w:val="24"/>
          <w:lang w:val="en-US"/>
        </w:rPr>
        <w:t xml:space="preserve"> </w:t>
      </w:r>
    </w:p>
    <w:p w14:paraId="6B0C0BE0" w14:textId="77777777" w:rsidR="00917E2F" w:rsidRPr="00917E2F" w:rsidRDefault="00917E2F" w:rsidP="00AE08C2">
      <w:pPr>
        <w:ind w:firstLine="720"/>
        <w:jc w:val="both"/>
        <w:rPr>
          <w:rFonts w:eastAsia="Times New Roman" w:cs="Arial"/>
          <w:szCs w:val="24"/>
          <w:lang w:val="en-US"/>
        </w:rPr>
      </w:pPr>
    </w:p>
    <w:p w14:paraId="48307C1F" w14:textId="724B705D" w:rsidR="00917E2F" w:rsidRPr="00917E2F" w:rsidRDefault="00917E2F" w:rsidP="00AE08C2">
      <w:pPr>
        <w:ind w:firstLine="720"/>
        <w:jc w:val="both"/>
        <w:rPr>
          <w:rFonts w:eastAsia="Times New Roman" w:cs="Arial"/>
          <w:szCs w:val="24"/>
          <w:lang w:val="en-US"/>
        </w:rPr>
      </w:pPr>
      <w:r w:rsidRPr="00917E2F">
        <w:rPr>
          <w:rFonts w:eastAsia="Times New Roman" w:cs="Arial"/>
          <w:szCs w:val="24"/>
          <w:lang w:val="en-US"/>
        </w:rPr>
        <w:t>The Philippines commends South Africa</w:t>
      </w:r>
      <w:r>
        <w:rPr>
          <w:rFonts w:eastAsia="Times New Roman" w:cs="Arial"/>
          <w:szCs w:val="24"/>
          <w:lang w:val="en-US"/>
        </w:rPr>
        <w:t>’s efforts</w:t>
      </w:r>
      <w:r w:rsidRPr="00917E2F">
        <w:rPr>
          <w:rFonts w:eastAsia="Times New Roman" w:cs="Arial"/>
          <w:szCs w:val="24"/>
          <w:lang w:val="en-US"/>
        </w:rPr>
        <w:t xml:space="preserve"> to enhance its legislative framework against gender-based violence and femicide with the enactment </w:t>
      </w:r>
      <w:r w:rsidR="00AE08C2">
        <w:rPr>
          <w:rFonts w:eastAsia="Times New Roman" w:cs="Arial"/>
          <w:szCs w:val="24"/>
          <w:lang w:val="en-US"/>
        </w:rPr>
        <w:t xml:space="preserve">of </w:t>
      </w:r>
      <w:r w:rsidRPr="00917E2F">
        <w:rPr>
          <w:rFonts w:eastAsia="Times New Roman" w:cs="Arial"/>
          <w:szCs w:val="24"/>
          <w:lang w:val="en-US"/>
        </w:rPr>
        <w:t>Criminal Law Amendment Act, the Criminal and Related Matters Amendment Act and the Domestic Violence Amendment Act.</w:t>
      </w:r>
    </w:p>
    <w:p w14:paraId="071692E6" w14:textId="77777777" w:rsidR="00917E2F" w:rsidRPr="00917E2F" w:rsidRDefault="00917E2F" w:rsidP="00AE08C2">
      <w:pPr>
        <w:ind w:firstLine="720"/>
        <w:jc w:val="both"/>
        <w:rPr>
          <w:rFonts w:eastAsia="Times New Roman" w:cs="Arial"/>
          <w:szCs w:val="24"/>
          <w:lang w:val="en-US"/>
        </w:rPr>
      </w:pPr>
    </w:p>
    <w:p w14:paraId="080E28AC" w14:textId="77777777" w:rsidR="00917E2F" w:rsidRPr="00917E2F" w:rsidRDefault="00917E2F" w:rsidP="00AE08C2">
      <w:pPr>
        <w:ind w:firstLine="720"/>
        <w:jc w:val="both"/>
        <w:rPr>
          <w:rFonts w:eastAsia="Times New Roman" w:cs="Arial"/>
          <w:szCs w:val="24"/>
          <w:lang w:val="en-US"/>
        </w:rPr>
      </w:pPr>
      <w:r w:rsidRPr="00917E2F">
        <w:rPr>
          <w:rFonts w:eastAsia="Times New Roman" w:cs="Arial"/>
          <w:szCs w:val="24"/>
          <w:lang w:val="en-US"/>
        </w:rPr>
        <w:t>The Philippine offers the following recommendations for South Africa to consider:</w:t>
      </w:r>
    </w:p>
    <w:p w14:paraId="223AFAEB" w14:textId="77777777" w:rsidR="00917E2F" w:rsidRPr="00917E2F" w:rsidRDefault="00917E2F" w:rsidP="00AE08C2">
      <w:pPr>
        <w:ind w:firstLine="720"/>
        <w:jc w:val="both"/>
        <w:rPr>
          <w:rFonts w:eastAsia="Times New Roman" w:cs="Arial"/>
          <w:szCs w:val="24"/>
          <w:lang w:val="en-US"/>
        </w:rPr>
      </w:pPr>
    </w:p>
    <w:p w14:paraId="4BB8D832" w14:textId="42E0966B" w:rsidR="00917E2F" w:rsidRPr="00917E2F" w:rsidRDefault="00AE08C2" w:rsidP="00AE08C2">
      <w:pPr>
        <w:numPr>
          <w:ilvl w:val="0"/>
          <w:numId w:val="6"/>
        </w:numPr>
        <w:contextualSpacing/>
        <w:jc w:val="both"/>
        <w:rPr>
          <w:rFonts w:eastAsia="Times New Roman" w:cs="Arial"/>
          <w:szCs w:val="24"/>
          <w:lang w:val="en-US"/>
        </w:rPr>
      </w:pPr>
      <w:r>
        <w:rPr>
          <w:rFonts w:eastAsia="Times New Roman" w:cs="Arial"/>
          <w:szCs w:val="24"/>
          <w:lang w:val="en-US"/>
        </w:rPr>
        <w:t>Further a</w:t>
      </w:r>
      <w:r w:rsidR="00917E2F" w:rsidRPr="00917E2F">
        <w:rPr>
          <w:rFonts w:eastAsia="Times New Roman" w:cs="Arial"/>
          <w:szCs w:val="24"/>
          <w:lang w:val="en-US"/>
        </w:rPr>
        <w:t>ddress the prevailing root cause</w:t>
      </w:r>
      <w:r>
        <w:rPr>
          <w:rFonts w:eastAsia="Times New Roman" w:cs="Arial"/>
          <w:szCs w:val="24"/>
          <w:lang w:val="en-US"/>
        </w:rPr>
        <w:t>s</w:t>
      </w:r>
      <w:r w:rsidR="00917E2F" w:rsidRPr="00917E2F">
        <w:rPr>
          <w:rFonts w:eastAsia="Times New Roman" w:cs="Arial"/>
          <w:szCs w:val="24"/>
          <w:lang w:val="en-US"/>
        </w:rPr>
        <w:t xml:space="preserve"> of gender-based violence through measures that take a whole</w:t>
      </w:r>
      <w:r>
        <w:rPr>
          <w:rFonts w:eastAsia="Times New Roman" w:cs="Arial"/>
          <w:szCs w:val="24"/>
          <w:lang w:val="en-US"/>
        </w:rPr>
        <w:t>-o</w:t>
      </w:r>
      <w:r w:rsidR="00917E2F" w:rsidRPr="00917E2F">
        <w:rPr>
          <w:rFonts w:eastAsia="Times New Roman" w:cs="Arial"/>
          <w:szCs w:val="24"/>
          <w:lang w:val="en-US"/>
        </w:rPr>
        <w:t>f</w:t>
      </w:r>
      <w:r>
        <w:rPr>
          <w:rFonts w:eastAsia="Times New Roman" w:cs="Arial"/>
          <w:szCs w:val="24"/>
          <w:lang w:val="en-US"/>
        </w:rPr>
        <w:t>-</w:t>
      </w:r>
      <w:r w:rsidR="00917E2F" w:rsidRPr="00917E2F">
        <w:rPr>
          <w:rFonts w:eastAsia="Times New Roman" w:cs="Arial"/>
          <w:szCs w:val="24"/>
          <w:lang w:val="en-US"/>
        </w:rPr>
        <w:t>society approach;</w:t>
      </w:r>
    </w:p>
    <w:p w14:paraId="0D4AD34E" w14:textId="77777777" w:rsidR="00917E2F" w:rsidRPr="00917E2F" w:rsidRDefault="00917E2F" w:rsidP="00AE08C2">
      <w:pPr>
        <w:ind w:left="1080"/>
        <w:contextualSpacing/>
        <w:jc w:val="both"/>
        <w:rPr>
          <w:rFonts w:eastAsia="Times New Roman" w:cs="Arial"/>
          <w:szCs w:val="24"/>
          <w:lang w:val="en-US"/>
        </w:rPr>
      </w:pPr>
    </w:p>
    <w:p w14:paraId="0A990259" w14:textId="3CF76355" w:rsidR="00917E2F" w:rsidRPr="00917E2F" w:rsidRDefault="00917E2F" w:rsidP="00AE08C2">
      <w:pPr>
        <w:numPr>
          <w:ilvl w:val="0"/>
          <w:numId w:val="6"/>
        </w:numPr>
        <w:contextualSpacing/>
        <w:jc w:val="both"/>
        <w:rPr>
          <w:rFonts w:eastAsia="Times New Roman" w:cs="Arial"/>
          <w:szCs w:val="24"/>
          <w:lang w:val="en-US"/>
        </w:rPr>
      </w:pPr>
      <w:r w:rsidRPr="00917E2F">
        <w:rPr>
          <w:rFonts w:eastAsia="Times New Roman" w:cs="Arial"/>
          <w:szCs w:val="24"/>
          <w:lang w:val="en-US"/>
        </w:rPr>
        <w:t>Enhance the implementation of</w:t>
      </w:r>
      <w:r>
        <w:rPr>
          <w:rFonts w:eastAsia="Times New Roman" w:cs="Arial"/>
          <w:szCs w:val="24"/>
          <w:lang w:val="en-US"/>
        </w:rPr>
        <w:t xml:space="preserve"> laws enacted to prevent and combat </w:t>
      </w:r>
      <w:r w:rsidRPr="00917E2F">
        <w:rPr>
          <w:rFonts w:eastAsia="Times New Roman" w:cs="Arial"/>
          <w:szCs w:val="24"/>
          <w:lang w:val="en-US"/>
        </w:rPr>
        <w:t>gender-based violence, including the vigorous enforcement of legal actions against the perpetrators of violence.</w:t>
      </w:r>
    </w:p>
    <w:p w14:paraId="2AFBCDDA" w14:textId="77777777" w:rsidR="00917E2F" w:rsidRPr="00917E2F" w:rsidRDefault="00917E2F" w:rsidP="00AE08C2">
      <w:pPr>
        <w:ind w:left="720"/>
        <w:contextualSpacing/>
        <w:jc w:val="both"/>
        <w:rPr>
          <w:rFonts w:eastAsia="Times New Roman" w:cs="Arial"/>
          <w:szCs w:val="24"/>
          <w:lang w:val="en-US"/>
        </w:rPr>
      </w:pPr>
    </w:p>
    <w:p w14:paraId="2FA0C1D1" w14:textId="76037F2C" w:rsidR="00917E2F" w:rsidRPr="00917E2F" w:rsidRDefault="00917E2F" w:rsidP="00AE08C2">
      <w:pPr>
        <w:numPr>
          <w:ilvl w:val="0"/>
          <w:numId w:val="6"/>
        </w:numPr>
        <w:contextualSpacing/>
        <w:jc w:val="both"/>
        <w:rPr>
          <w:rFonts w:eastAsia="Times New Roman" w:cs="Arial"/>
          <w:szCs w:val="24"/>
          <w:lang w:val="en-US"/>
        </w:rPr>
      </w:pPr>
      <w:r w:rsidRPr="00917E2F">
        <w:rPr>
          <w:rFonts w:eastAsia="Times New Roman" w:cs="Arial"/>
          <w:szCs w:val="24"/>
          <w:lang w:val="en-US"/>
        </w:rPr>
        <w:t xml:space="preserve">Ratify the </w:t>
      </w:r>
      <w:r w:rsidRPr="00917E2F">
        <w:rPr>
          <w:rFonts w:eastAsia="Times New Roman" w:cs="Arial"/>
          <w:color w:val="000000"/>
          <w:szCs w:val="24"/>
          <w:lang w:val="en-US"/>
        </w:rPr>
        <w:t>International Convention on the Protection of the Rights of All Migrant Workers and Members of Their Families</w:t>
      </w:r>
    </w:p>
    <w:p w14:paraId="45382F24" w14:textId="77777777" w:rsidR="00917E2F" w:rsidRPr="00917E2F" w:rsidRDefault="00917E2F" w:rsidP="00AE08C2">
      <w:pPr>
        <w:ind w:left="1080"/>
        <w:contextualSpacing/>
        <w:jc w:val="both"/>
        <w:rPr>
          <w:rFonts w:eastAsia="Times New Roman" w:cs="Arial"/>
          <w:szCs w:val="24"/>
          <w:lang w:val="en-US"/>
        </w:rPr>
      </w:pPr>
    </w:p>
    <w:p w14:paraId="08E8EC29" w14:textId="160B95D9" w:rsidR="00917E2F" w:rsidRPr="00917E2F" w:rsidRDefault="00917E2F" w:rsidP="00AE08C2">
      <w:pPr>
        <w:ind w:firstLine="1080"/>
        <w:contextualSpacing/>
        <w:jc w:val="both"/>
        <w:rPr>
          <w:rFonts w:eastAsia="Times New Roman" w:cs="Arial"/>
          <w:szCs w:val="24"/>
          <w:lang w:val="en-US"/>
        </w:rPr>
      </w:pPr>
      <w:r w:rsidRPr="00917E2F">
        <w:rPr>
          <w:rFonts w:eastAsia="Times New Roman" w:cs="Arial"/>
          <w:szCs w:val="24"/>
          <w:lang w:val="en-US"/>
        </w:rPr>
        <w:t xml:space="preserve">Lastly, the Philippines wishes South Africa </w:t>
      </w:r>
      <w:r w:rsidR="00AE08C2">
        <w:rPr>
          <w:rFonts w:eastAsia="Times New Roman" w:cs="Arial"/>
          <w:szCs w:val="24"/>
          <w:lang w:val="en-US"/>
        </w:rPr>
        <w:t>a successful UPR.</w:t>
      </w:r>
    </w:p>
    <w:p w14:paraId="6AB8A214" w14:textId="77777777" w:rsidR="00917E2F" w:rsidRPr="00917E2F" w:rsidRDefault="00917E2F" w:rsidP="00AE08C2">
      <w:pPr>
        <w:ind w:left="1080"/>
        <w:contextualSpacing/>
        <w:jc w:val="both"/>
        <w:rPr>
          <w:rFonts w:eastAsia="Times New Roman" w:cs="Arial"/>
          <w:szCs w:val="24"/>
          <w:lang w:val="en-US"/>
        </w:rPr>
      </w:pPr>
    </w:p>
    <w:p w14:paraId="5030ACCD" w14:textId="1F26CCE4" w:rsidR="00716904" w:rsidRPr="00716904" w:rsidRDefault="00917E2F" w:rsidP="00AE08C2">
      <w:pPr>
        <w:ind w:left="1080"/>
        <w:contextualSpacing/>
        <w:jc w:val="both"/>
        <w:rPr>
          <w:rFonts w:cs="Arial"/>
          <w:b/>
          <w:sz w:val="28"/>
          <w:szCs w:val="28"/>
        </w:rPr>
      </w:pPr>
      <w:r w:rsidRPr="00917E2F">
        <w:rPr>
          <w:rFonts w:eastAsia="Times New Roman" w:cs="Arial"/>
          <w:szCs w:val="24"/>
          <w:lang w:val="en-US"/>
        </w:rPr>
        <w:t>Thank you.</w:t>
      </w:r>
      <w:r>
        <w:rPr>
          <w:rFonts w:eastAsia="Times New Roman" w:cs="Arial"/>
          <w:szCs w:val="24"/>
          <w:lang w:val="en-US"/>
        </w:rPr>
        <w:t xml:space="preserve"> </w:t>
      </w:r>
      <w:r w:rsidR="003C721D" w:rsidRPr="00272455">
        <w:rPr>
          <w:rFonts w:cs="Arial"/>
          <w:b/>
          <w:sz w:val="26"/>
          <w:szCs w:val="26"/>
        </w:rPr>
        <w:t>END</w:t>
      </w:r>
    </w:p>
    <w:sectPr w:rsidR="00716904" w:rsidRPr="00716904" w:rsidSect="008B11E1">
      <w:headerReference w:type="default" r:id="rId12"/>
      <w:footerReference w:type="default" r:id="rId13"/>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05919" w14:textId="77777777" w:rsidR="00563A73" w:rsidRDefault="00563A73" w:rsidP="00FF2D2A">
      <w:r>
        <w:separator/>
      </w:r>
    </w:p>
  </w:endnote>
  <w:endnote w:type="continuationSeparator" w:id="0">
    <w:p w14:paraId="72A24267" w14:textId="77777777" w:rsidR="00563A73" w:rsidRDefault="00563A73"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44D"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29CF3D54" w14:textId="77777777" w:rsidR="00D50F2D" w:rsidRPr="001A515A" w:rsidRDefault="00120B74"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0E709191"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823D6" w14:textId="77777777" w:rsidR="00563A73" w:rsidRDefault="00563A73" w:rsidP="00FF2D2A">
      <w:r>
        <w:separator/>
      </w:r>
    </w:p>
  </w:footnote>
  <w:footnote w:type="continuationSeparator" w:id="0">
    <w:p w14:paraId="7226CBD7" w14:textId="77777777" w:rsidR="00563A73" w:rsidRDefault="00563A73"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16B2" w14:textId="77777777" w:rsidR="00D50F2D" w:rsidRPr="00147869" w:rsidRDefault="008B11E1" w:rsidP="008B11E1">
    <w:pPr>
      <w:pStyle w:val="Header"/>
      <w:rPr>
        <w:bCs/>
        <w:iCs/>
      </w:rPr>
    </w:pPr>
    <w:r>
      <w:rPr>
        <w:bCs/>
        <w:iCs/>
      </w:rPr>
      <w:tab/>
    </w:r>
    <w:r w:rsidRPr="00147869">
      <w:rPr>
        <w:bCs/>
        <w:iCs/>
      </w:rPr>
      <w:t xml:space="preserve">                                                                                                                      </w:t>
    </w:r>
  </w:p>
  <w:p w14:paraId="7940A34C"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3C0D07"/>
    <w:multiLevelType w:val="hybridMultilevel"/>
    <w:tmpl w:val="F798199E"/>
    <w:lvl w:ilvl="0" w:tplc="0C000001">
      <w:start w:val="1"/>
      <w:numFmt w:val="bullet"/>
      <w:lvlText w:val=""/>
      <w:lvlJc w:val="left"/>
      <w:pPr>
        <w:ind w:left="1260" w:hanging="360"/>
      </w:pPr>
      <w:rPr>
        <w:rFonts w:ascii="Symbol" w:hAnsi="Symbol" w:hint="default"/>
      </w:rPr>
    </w:lvl>
    <w:lvl w:ilvl="1" w:tplc="0C000003" w:tentative="1">
      <w:start w:val="1"/>
      <w:numFmt w:val="bullet"/>
      <w:lvlText w:val="o"/>
      <w:lvlJc w:val="left"/>
      <w:pPr>
        <w:ind w:left="1980" w:hanging="360"/>
      </w:pPr>
      <w:rPr>
        <w:rFonts w:ascii="Courier New" w:hAnsi="Courier New" w:cs="Courier New" w:hint="default"/>
      </w:rPr>
    </w:lvl>
    <w:lvl w:ilvl="2" w:tplc="0C000005" w:tentative="1">
      <w:start w:val="1"/>
      <w:numFmt w:val="bullet"/>
      <w:lvlText w:val=""/>
      <w:lvlJc w:val="left"/>
      <w:pPr>
        <w:ind w:left="2700" w:hanging="360"/>
      </w:pPr>
      <w:rPr>
        <w:rFonts w:ascii="Wingdings" w:hAnsi="Wingdings" w:hint="default"/>
      </w:rPr>
    </w:lvl>
    <w:lvl w:ilvl="3" w:tplc="0C000001" w:tentative="1">
      <w:start w:val="1"/>
      <w:numFmt w:val="bullet"/>
      <w:lvlText w:val=""/>
      <w:lvlJc w:val="left"/>
      <w:pPr>
        <w:ind w:left="3420" w:hanging="360"/>
      </w:pPr>
      <w:rPr>
        <w:rFonts w:ascii="Symbol" w:hAnsi="Symbol" w:hint="default"/>
      </w:rPr>
    </w:lvl>
    <w:lvl w:ilvl="4" w:tplc="0C000003" w:tentative="1">
      <w:start w:val="1"/>
      <w:numFmt w:val="bullet"/>
      <w:lvlText w:val="o"/>
      <w:lvlJc w:val="left"/>
      <w:pPr>
        <w:ind w:left="4140" w:hanging="360"/>
      </w:pPr>
      <w:rPr>
        <w:rFonts w:ascii="Courier New" w:hAnsi="Courier New" w:cs="Courier New" w:hint="default"/>
      </w:rPr>
    </w:lvl>
    <w:lvl w:ilvl="5" w:tplc="0C000005" w:tentative="1">
      <w:start w:val="1"/>
      <w:numFmt w:val="bullet"/>
      <w:lvlText w:val=""/>
      <w:lvlJc w:val="left"/>
      <w:pPr>
        <w:ind w:left="4860" w:hanging="360"/>
      </w:pPr>
      <w:rPr>
        <w:rFonts w:ascii="Wingdings" w:hAnsi="Wingdings" w:hint="default"/>
      </w:rPr>
    </w:lvl>
    <w:lvl w:ilvl="6" w:tplc="0C000001" w:tentative="1">
      <w:start w:val="1"/>
      <w:numFmt w:val="bullet"/>
      <w:lvlText w:val=""/>
      <w:lvlJc w:val="left"/>
      <w:pPr>
        <w:ind w:left="5580" w:hanging="360"/>
      </w:pPr>
      <w:rPr>
        <w:rFonts w:ascii="Symbol" w:hAnsi="Symbol" w:hint="default"/>
      </w:rPr>
    </w:lvl>
    <w:lvl w:ilvl="7" w:tplc="0C000003" w:tentative="1">
      <w:start w:val="1"/>
      <w:numFmt w:val="bullet"/>
      <w:lvlText w:val="o"/>
      <w:lvlJc w:val="left"/>
      <w:pPr>
        <w:ind w:left="6300" w:hanging="360"/>
      </w:pPr>
      <w:rPr>
        <w:rFonts w:ascii="Courier New" w:hAnsi="Courier New" w:cs="Courier New" w:hint="default"/>
      </w:rPr>
    </w:lvl>
    <w:lvl w:ilvl="8" w:tplc="0C000005" w:tentative="1">
      <w:start w:val="1"/>
      <w:numFmt w:val="bullet"/>
      <w:lvlText w:val=""/>
      <w:lvlJc w:val="left"/>
      <w:pPr>
        <w:ind w:left="7020" w:hanging="360"/>
      </w:pPr>
      <w:rPr>
        <w:rFonts w:ascii="Wingdings" w:hAnsi="Wingdings" w:hint="default"/>
      </w:r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388E6FDF"/>
    <w:multiLevelType w:val="hybridMultilevel"/>
    <w:tmpl w:val="FFFFFFFF"/>
    <w:lvl w:ilvl="0" w:tplc="FACE6174">
      <w:start w:val="1"/>
      <w:numFmt w:val="decimal"/>
      <w:lvlText w:val="%1."/>
      <w:lvlJc w:val="left"/>
      <w:pPr>
        <w:ind w:left="1080" w:hanging="360"/>
      </w:pPr>
      <w:rPr>
        <w:rFonts w:cs="Times New Roman" w:hint="default"/>
      </w:rPr>
    </w:lvl>
    <w:lvl w:ilvl="1" w:tplc="20000019" w:tentative="1">
      <w:start w:val="1"/>
      <w:numFmt w:val="lowerLetter"/>
      <w:lvlText w:val="%2."/>
      <w:lvlJc w:val="left"/>
      <w:pPr>
        <w:ind w:left="1800" w:hanging="360"/>
      </w:pPr>
      <w:rPr>
        <w:rFonts w:cs="Times New Roman"/>
      </w:rPr>
    </w:lvl>
    <w:lvl w:ilvl="2" w:tplc="2000001B" w:tentative="1">
      <w:start w:val="1"/>
      <w:numFmt w:val="lowerRoman"/>
      <w:lvlText w:val="%3."/>
      <w:lvlJc w:val="right"/>
      <w:pPr>
        <w:ind w:left="2520" w:hanging="180"/>
      </w:pPr>
      <w:rPr>
        <w:rFonts w:cs="Times New Roman"/>
      </w:rPr>
    </w:lvl>
    <w:lvl w:ilvl="3" w:tplc="2000000F" w:tentative="1">
      <w:start w:val="1"/>
      <w:numFmt w:val="decimal"/>
      <w:lvlText w:val="%4."/>
      <w:lvlJc w:val="left"/>
      <w:pPr>
        <w:ind w:left="3240" w:hanging="360"/>
      </w:pPr>
      <w:rPr>
        <w:rFonts w:cs="Times New Roman"/>
      </w:rPr>
    </w:lvl>
    <w:lvl w:ilvl="4" w:tplc="20000019" w:tentative="1">
      <w:start w:val="1"/>
      <w:numFmt w:val="lowerLetter"/>
      <w:lvlText w:val="%5."/>
      <w:lvlJc w:val="left"/>
      <w:pPr>
        <w:ind w:left="3960" w:hanging="360"/>
      </w:pPr>
      <w:rPr>
        <w:rFonts w:cs="Times New Roman"/>
      </w:rPr>
    </w:lvl>
    <w:lvl w:ilvl="5" w:tplc="2000001B" w:tentative="1">
      <w:start w:val="1"/>
      <w:numFmt w:val="lowerRoman"/>
      <w:lvlText w:val="%6."/>
      <w:lvlJc w:val="right"/>
      <w:pPr>
        <w:ind w:left="4680" w:hanging="180"/>
      </w:pPr>
      <w:rPr>
        <w:rFonts w:cs="Times New Roman"/>
      </w:rPr>
    </w:lvl>
    <w:lvl w:ilvl="6" w:tplc="2000000F" w:tentative="1">
      <w:start w:val="1"/>
      <w:numFmt w:val="decimal"/>
      <w:lvlText w:val="%7."/>
      <w:lvlJc w:val="left"/>
      <w:pPr>
        <w:ind w:left="5400" w:hanging="360"/>
      </w:pPr>
      <w:rPr>
        <w:rFonts w:cs="Times New Roman"/>
      </w:rPr>
    </w:lvl>
    <w:lvl w:ilvl="7" w:tplc="20000019" w:tentative="1">
      <w:start w:val="1"/>
      <w:numFmt w:val="lowerLetter"/>
      <w:lvlText w:val="%8."/>
      <w:lvlJc w:val="left"/>
      <w:pPr>
        <w:ind w:left="6120" w:hanging="360"/>
      </w:pPr>
      <w:rPr>
        <w:rFonts w:cs="Times New Roman"/>
      </w:rPr>
    </w:lvl>
    <w:lvl w:ilvl="8" w:tplc="2000001B" w:tentative="1">
      <w:start w:val="1"/>
      <w:numFmt w:val="lowerRoman"/>
      <w:lvlText w:val="%9."/>
      <w:lvlJc w:val="right"/>
      <w:pPr>
        <w:ind w:left="6840" w:hanging="180"/>
      </w:pPr>
      <w:rPr>
        <w:rFonts w:cs="Times New Roman"/>
      </w:rPr>
    </w:lvl>
  </w:abstractNum>
  <w:abstractNum w:abstractNumId="4"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2097398">
    <w:abstractNumId w:val="5"/>
  </w:num>
  <w:num w:numId="2" w16cid:durableId="854883076">
    <w:abstractNumId w:val="4"/>
  </w:num>
  <w:num w:numId="3" w16cid:durableId="1334458821">
    <w:abstractNumId w:val="2"/>
  </w:num>
  <w:num w:numId="4" w16cid:durableId="82798657">
    <w:abstractNumId w:val="0"/>
  </w:num>
  <w:num w:numId="5" w16cid:durableId="586692806">
    <w:abstractNumId w:val="1"/>
  </w:num>
  <w:num w:numId="6" w16cid:durableId="1890726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F9"/>
    <w:rsid w:val="00005B2D"/>
    <w:rsid w:val="0001109C"/>
    <w:rsid w:val="00012A04"/>
    <w:rsid w:val="00022AD6"/>
    <w:rsid w:val="00024B21"/>
    <w:rsid w:val="000264EB"/>
    <w:rsid w:val="00026AC2"/>
    <w:rsid w:val="000274BA"/>
    <w:rsid w:val="00033AA4"/>
    <w:rsid w:val="00035B44"/>
    <w:rsid w:val="000400F2"/>
    <w:rsid w:val="0004588E"/>
    <w:rsid w:val="0005065F"/>
    <w:rsid w:val="00054036"/>
    <w:rsid w:val="0005482C"/>
    <w:rsid w:val="00055DCB"/>
    <w:rsid w:val="00057289"/>
    <w:rsid w:val="000576C4"/>
    <w:rsid w:val="00071F0F"/>
    <w:rsid w:val="00072816"/>
    <w:rsid w:val="000730D0"/>
    <w:rsid w:val="000731B6"/>
    <w:rsid w:val="0008360D"/>
    <w:rsid w:val="00087EAC"/>
    <w:rsid w:val="00091A12"/>
    <w:rsid w:val="00091E3D"/>
    <w:rsid w:val="0009393D"/>
    <w:rsid w:val="000A4936"/>
    <w:rsid w:val="000C6356"/>
    <w:rsid w:val="000D083A"/>
    <w:rsid w:val="000D322B"/>
    <w:rsid w:val="000D3460"/>
    <w:rsid w:val="000D6C90"/>
    <w:rsid w:val="000E5E89"/>
    <w:rsid w:val="000F23E8"/>
    <w:rsid w:val="000F5B08"/>
    <w:rsid w:val="000F69FD"/>
    <w:rsid w:val="001026DC"/>
    <w:rsid w:val="00102A8A"/>
    <w:rsid w:val="001046B8"/>
    <w:rsid w:val="00112493"/>
    <w:rsid w:val="001133E2"/>
    <w:rsid w:val="00114F64"/>
    <w:rsid w:val="001161DD"/>
    <w:rsid w:val="00120B74"/>
    <w:rsid w:val="00123925"/>
    <w:rsid w:val="00125981"/>
    <w:rsid w:val="001310BD"/>
    <w:rsid w:val="00133A0D"/>
    <w:rsid w:val="0014758F"/>
    <w:rsid w:val="00147869"/>
    <w:rsid w:val="001507F1"/>
    <w:rsid w:val="001552AA"/>
    <w:rsid w:val="001572CC"/>
    <w:rsid w:val="00157F73"/>
    <w:rsid w:val="0016137E"/>
    <w:rsid w:val="00164DA6"/>
    <w:rsid w:val="00165E84"/>
    <w:rsid w:val="00170A5E"/>
    <w:rsid w:val="00173AFC"/>
    <w:rsid w:val="001816FB"/>
    <w:rsid w:val="00195931"/>
    <w:rsid w:val="00195AD8"/>
    <w:rsid w:val="001A033F"/>
    <w:rsid w:val="001A1652"/>
    <w:rsid w:val="001A2047"/>
    <w:rsid w:val="001A310E"/>
    <w:rsid w:val="001A515A"/>
    <w:rsid w:val="001A6480"/>
    <w:rsid w:val="001A6D9C"/>
    <w:rsid w:val="001C497C"/>
    <w:rsid w:val="001D4DB0"/>
    <w:rsid w:val="001E2F42"/>
    <w:rsid w:val="00222874"/>
    <w:rsid w:val="00223387"/>
    <w:rsid w:val="00225866"/>
    <w:rsid w:val="00231509"/>
    <w:rsid w:val="00242119"/>
    <w:rsid w:val="00245EE5"/>
    <w:rsid w:val="00246521"/>
    <w:rsid w:val="00246647"/>
    <w:rsid w:val="00246B4A"/>
    <w:rsid w:val="00247C28"/>
    <w:rsid w:val="00250A28"/>
    <w:rsid w:val="0025162C"/>
    <w:rsid w:val="002526B4"/>
    <w:rsid w:val="00254E1F"/>
    <w:rsid w:val="0025749F"/>
    <w:rsid w:val="00262B75"/>
    <w:rsid w:val="00263165"/>
    <w:rsid w:val="00265FD3"/>
    <w:rsid w:val="00270E61"/>
    <w:rsid w:val="00272455"/>
    <w:rsid w:val="00272642"/>
    <w:rsid w:val="002753CA"/>
    <w:rsid w:val="00275FAA"/>
    <w:rsid w:val="00276F2C"/>
    <w:rsid w:val="002770E5"/>
    <w:rsid w:val="0029336A"/>
    <w:rsid w:val="00295B9B"/>
    <w:rsid w:val="002978F1"/>
    <w:rsid w:val="002A3415"/>
    <w:rsid w:val="002A585E"/>
    <w:rsid w:val="002C11E6"/>
    <w:rsid w:val="002C246D"/>
    <w:rsid w:val="002C3291"/>
    <w:rsid w:val="002D24BF"/>
    <w:rsid w:val="002D46CB"/>
    <w:rsid w:val="002D496E"/>
    <w:rsid w:val="002D49A9"/>
    <w:rsid w:val="002E68F2"/>
    <w:rsid w:val="002E6AB1"/>
    <w:rsid w:val="002F36CB"/>
    <w:rsid w:val="0031041A"/>
    <w:rsid w:val="0031112F"/>
    <w:rsid w:val="00317FBA"/>
    <w:rsid w:val="00321960"/>
    <w:rsid w:val="00321FAC"/>
    <w:rsid w:val="00323840"/>
    <w:rsid w:val="003310B6"/>
    <w:rsid w:val="00332F20"/>
    <w:rsid w:val="00333667"/>
    <w:rsid w:val="00337B91"/>
    <w:rsid w:val="0035199B"/>
    <w:rsid w:val="00361FDD"/>
    <w:rsid w:val="003641CC"/>
    <w:rsid w:val="00373995"/>
    <w:rsid w:val="00377B6A"/>
    <w:rsid w:val="00380874"/>
    <w:rsid w:val="00387665"/>
    <w:rsid w:val="0039118E"/>
    <w:rsid w:val="003971A2"/>
    <w:rsid w:val="0039732E"/>
    <w:rsid w:val="003A5EB7"/>
    <w:rsid w:val="003B24A6"/>
    <w:rsid w:val="003C721D"/>
    <w:rsid w:val="003D5171"/>
    <w:rsid w:val="003D57DA"/>
    <w:rsid w:val="003E0879"/>
    <w:rsid w:val="003E2A2F"/>
    <w:rsid w:val="003E7450"/>
    <w:rsid w:val="003F1693"/>
    <w:rsid w:val="003F1816"/>
    <w:rsid w:val="003F2D17"/>
    <w:rsid w:val="003F2D8F"/>
    <w:rsid w:val="003F34DC"/>
    <w:rsid w:val="003F763A"/>
    <w:rsid w:val="003F7FAC"/>
    <w:rsid w:val="00402DE1"/>
    <w:rsid w:val="00412901"/>
    <w:rsid w:val="00416686"/>
    <w:rsid w:val="00416F64"/>
    <w:rsid w:val="004305AA"/>
    <w:rsid w:val="004413FB"/>
    <w:rsid w:val="004462F2"/>
    <w:rsid w:val="00450EAA"/>
    <w:rsid w:val="00454627"/>
    <w:rsid w:val="00461241"/>
    <w:rsid w:val="00461C8D"/>
    <w:rsid w:val="00461F10"/>
    <w:rsid w:val="004703FC"/>
    <w:rsid w:val="004814EC"/>
    <w:rsid w:val="004872E8"/>
    <w:rsid w:val="00490ACB"/>
    <w:rsid w:val="00491D36"/>
    <w:rsid w:val="0049537F"/>
    <w:rsid w:val="004A3A94"/>
    <w:rsid w:val="004B5E97"/>
    <w:rsid w:val="004C0684"/>
    <w:rsid w:val="004C1337"/>
    <w:rsid w:val="004C5763"/>
    <w:rsid w:val="004D0516"/>
    <w:rsid w:val="004E1C25"/>
    <w:rsid w:val="004E38D3"/>
    <w:rsid w:val="004F6E70"/>
    <w:rsid w:val="00503EE0"/>
    <w:rsid w:val="00505D93"/>
    <w:rsid w:val="0050685F"/>
    <w:rsid w:val="005070CE"/>
    <w:rsid w:val="00507904"/>
    <w:rsid w:val="0051254B"/>
    <w:rsid w:val="00513C6E"/>
    <w:rsid w:val="005229EA"/>
    <w:rsid w:val="00522B11"/>
    <w:rsid w:val="005265CC"/>
    <w:rsid w:val="00536521"/>
    <w:rsid w:val="00543AA6"/>
    <w:rsid w:val="0054687C"/>
    <w:rsid w:val="00546A46"/>
    <w:rsid w:val="00550029"/>
    <w:rsid w:val="005533FE"/>
    <w:rsid w:val="0055581D"/>
    <w:rsid w:val="00556223"/>
    <w:rsid w:val="00563A73"/>
    <w:rsid w:val="005667C0"/>
    <w:rsid w:val="0056705A"/>
    <w:rsid w:val="00567F60"/>
    <w:rsid w:val="00575EFF"/>
    <w:rsid w:val="0058081F"/>
    <w:rsid w:val="005852EF"/>
    <w:rsid w:val="005874F2"/>
    <w:rsid w:val="0059456D"/>
    <w:rsid w:val="00597D7B"/>
    <w:rsid w:val="005A20C0"/>
    <w:rsid w:val="005A29D4"/>
    <w:rsid w:val="005A2B9B"/>
    <w:rsid w:val="005A5787"/>
    <w:rsid w:val="005B29FE"/>
    <w:rsid w:val="005C0D37"/>
    <w:rsid w:val="005C3FCB"/>
    <w:rsid w:val="005D129B"/>
    <w:rsid w:val="005D3B7D"/>
    <w:rsid w:val="005D5036"/>
    <w:rsid w:val="005E77D3"/>
    <w:rsid w:val="005F1A72"/>
    <w:rsid w:val="005F6930"/>
    <w:rsid w:val="006007BB"/>
    <w:rsid w:val="006047F1"/>
    <w:rsid w:val="00607945"/>
    <w:rsid w:val="006104BE"/>
    <w:rsid w:val="00614886"/>
    <w:rsid w:val="00614B5F"/>
    <w:rsid w:val="0061519A"/>
    <w:rsid w:val="00620FC3"/>
    <w:rsid w:val="006236DB"/>
    <w:rsid w:val="00624981"/>
    <w:rsid w:val="00642034"/>
    <w:rsid w:val="006433DD"/>
    <w:rsid w:val="00645D94"/>
    <w:rsid w:val="00645DB0"/>
    <w:rsid w:val="006501A7"/>
    <w:rsid w:val="00652031"/>
    <w:rsid w:val="00657C37"/>
    <w:rsid w:val="00657C62"/>
    <w:rsid w:val="006655D9"/>
    <w:rsid w:val="00665A7F"/>
    <w:rsid w:val="00665E11"/>
    <w:rsid w:val="00667370"/>
    <w:rsid w:val="00672928"/>
    <w:rsid w:val="00675494"/>
    <w:rsid w:val="0068214A"/>
    <w:rsid w:val="0068770F"/>
    <w:rsid w:val="006918C4"/>
    <w:rsid w:val="006946E7"/>
    <w:rsid w:val="006A3813"/>
    <w:rsid w:val="006A3F35"/>
    <w:rsid w:val="006A404A"/>
    <w:rsid w:val="006A5D1D"/>
    <w:rsid w:val="006B1195"/>
    <w:rsid w:val="006B475F"/>
    <w:rsid w:val="006B49D2"/>
    <w:rsid w:val="006B5DCE"/>
    <w:rsid w:val="006B6DC2"/>
    <w:rsid w:val="006C0BA6"/>
    <w:rsid w:val="006C3AB7"/>
    <w:rsid w:val="006D1857"/>
    <w:rsid w:val="006D1C3B"/>
    <w:rsid w:val="006D30AF"/>
    <w:rsid w:val="006D5AD9"/>
    <w:rsid w:val="006D5CA9"/>
    <w:rsid w:val="006D6AA4"/>
    <w:rsid w:val="006E12EC"/>
    <w:rsid w:val="006E23E2"/>
    <w:rsid w:val="006E37AD"/>
    <w:rsid w:val="006E5AED"/>
    <w:rsid w:val="006E7E8C"/>
    <w:rsid w:val="006F3234"/>
    <w:rsid w:val="006F44B5"/>
    <w:rsid w:val="006F4ED2"/>
    <w:rsid w:val="00716904"/>
    <w:rsid w:val="0072366F"/>
    <w:rsid w:val="007255E0"/>
    <w:rsid w:val="0073137D"/>
    <w:rsid w:val="0073616A"/>
    <w:rsid w:val="00740362"/>
    <w:rsid w:val="007511B7"/>
    <w:rsid w:val="007555FE"/>
    <w:rsid w:val="00756A8D"/>
    <w:rsid w:val="00757677"/>
    <w:rsid w:val="007623BF"/>
    <w:rsid w:val="0076751B"/>
    <w:rsid w:val="0077470C"/>
    <w:rsid w:val="0078493B"/>
    <w:rsid w:val="007867C7"/>
    <w:rsid w:val="00786FCB"/>
    <w:rsid w:val="00787F84"/>
    <w:rsid w:val="007925E3"/>
    <w:rsid w:val="007959EC"/>
    <w:rsid w:val="00796E03"/>
    <w:rsid w:val="007A2465"/>
    <w:rsid w:val="007A4F5E"/>
    <w:rsid w:val="007B1E60"/>
    <w:rsid w:val="007C09CB"/>
    <w:rsid w:val="007C1629"/>
    <w:rsid w:val="007C2504"/>
    <w:rsid w:val="007C4DE5"/>
    <w:rsid w:val="007C6D9C"/>
    <w:rsid w:val="007D4C2B"/>
    <w:rsid w:val="007E0485"/>
    <w:rsid w:val="007E39E0"/>
    <w:rsid w:val="007E4316"/>
    <w:rsid w:val="007E65B2"/>
    <w:rsid w:val="007E7E9D"/>
    <w:rsid w:val="007F17C5"/>
    <w:rsid w:val="008035B6"/>
    <w:rsid w:val="00821B95"/>
    <w:rsid w:val="008319CC"/>
    <w:rsid w:val="00834D63"/>
    <w:rsid w:val="00835879"/>
    <w:rsid w:val="008453E4"/>
    <w:rsid w:val="00846551"/>
    <w:rsid w:val="008502B9"/>
    <w:rsid w:val="008503A3"/>
    <w:rsid w:val="008565CA"/>
    <w:rsid w:val="00872C09"/>
    <w:rsid w:val="00881A1C"/>
    <w:rsid w:val="0088510B"/>
    <w:rsid w:val="00892486"/>
    <w:rsid w:val="00897750"/>
    <w:rsid w:val="008A1814"/>
    <w:rsid w:val="008A7672"/>
    <w:rsid w:val="008B11E1"/>
    <w:rsid w:val="008B4219"/>
    <w:rsid w:val="008C02E2"/>
    <w:rsid w:val="008C109B"/>
    <w:rsid w:val="008C42F8"/>
    <w:rsid w:val="008D0697"/>
    <w:rsid w:val="008D44FD"/>
    <w:rsid w:val="008D7C39"/>
    <w:rsid w:val="008D7FEB"/>
    <w:rsid w:val="008E443A"/>
    <w:rsid w:val="00905372"/>
    <w:rsid w:val="0091410C"/>
    <w:rsid w:val="00916E0F"/>
    <w:rsid w:val="00917E2F"/>
    <w:rsid w:val="0092166A"/>
    <w:rsid w:val="009406C2"/>
    <w:rsid w:val="0094196B"/>
    <w:rsid w:val="0094626E"/>
    <w:rsid w:val="00950BAC"/>
    <w:rsid w:val="009520A4"/>
    <w:rsid w:val="00952534"/>
    <w:rsid w:val="00953F42"/>
    <w:rsid w:val="00954DC9"/>
    <w:rsid w:val="00961A28"/>
    <w:rsid w:val="00964925"/>
    <w:rsid w:val="00964C6C"/>
    <w:rsid w:val="00967022"/>
    <w:rsid w:val="009715CE"/>
    <w:rsid w:val="00972024"/>
    <w:rsid w:val="00981DA4"/>
    <w:rsid w:val="00982445"/>
    <w:rsid w:val="0098322C"/>
    <w:rsid w:val="009853D8"/>
    <w:rsid w:val="0098594E"/>
    <w:rsid w:val="00985AAA"/>
    <w:rsid w:val="009929A2"/>
    <w:rsid w:val="00993A8C"/>
    <w:rsid w:val="00994116"/>
    <w:rsid w:val="009959F3"/>
    <w:rsid w:val="00995DA8"/>
    <w:rsid w:val="0099605E"/>
    <w:rsid w:val="009966AC"/>
    <w:rsid w:val="009A0D0A"/>
    <w:rsid w:val="009A1DE8"/>
    <w:rsid w:val="009A7CAA"/>
    <w:rsid w:val="009B1441"/>
    <w:rsid w:val="009B78C6"/>
    <w:rsid w:val="009C1F35"/>
    <w:rsid w:val="009D2AA9"/>
    <w:rsid w:val="009D3585"/>
    <w:rsid w:val="009E11D3"/>
    <w:rsid w:val="009E324F"/>
    <w:rsid w:val="009E7EF1"/>
    <w:rsid w:val="009F16B6"/>
    <w:rsid w:val="00A01AFF"/>
    <w:rsid w:val="00A03DEF"/>
    <w:rsid w:val="00A10F2C"/>
    <w:rsid w:val="00A235DD"/>
    <w:rsid w:val="00A25C3F"/>
    <w:rsid w:val="00A3248A"/>
    <w:rsid w:val="00A3516A"/>
    <w:rsid w:val="00A36129"/>
    <w:rsid w:val="00A479D8"/>
    <w:rsid w:val="00A5008F"/>
    <w:rsid w:val="00A612A7"/>
    <w:rsid w:val="00A64A9A"/>
    <w:rsid w:val="00A7308A"/>
    <w:rsid w:val="00A7385B"/>
    <w:rsid w:val="00A8107A"/>
    <w:rsid w:val="00A84E46"/>
    <w:rsid w:val="00A86930"/>
    <w:rsid w:val="00A9283D"/>
    <w:rsid w:val="00A977EF"/>
    <w:rsid w:val="00AB7949"/>
    <w:rsid w:val="00AC016B"/>
    <w:rsid w:val="00AC27C9"/>
    <w:rsid w:val="00AC4BDD"/>
    <w:rsid w:val="00AC7204"/>
    <w:rsid w:val="00AD0B0D"/>
    <w:rsid w:val="00AD2A90"/>
    <w:rsid w:val="00AD7E37"/>
    <w:rsid w:val="00AE08C2"/>
    <w:rsid w:val="00AE211B"/>
    <w:rsid w:val="00AE3840"/>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45B72"/>
    <w:rsid w:val="00B5409A"/>
    <w:rsid w:val="00B57779"/>
    <w:rsid w:val="00B6413A"/>
    <w:rsid w:val="00B7085A"/>
    <w:rsid w:val="00B715D2"/>
    <w:rsid w:val="00B8104A"/>
    <w:rsid w:val="00B85E39"/>
    <w:rsid w:val="00B90A6C"/>
    <w:rsid w:val="00B913C4"/>
    <w:rsid w:val="00B9508C"/>
    <w:rsid w:val="00B95357"/>
    <w:rsid w:val="00B95E47"/>
    <w:rsid w:val="00BA7202"/>
    <w:rsid w:val="00BB1F3A"/>
    <w:rsid w:val="00BB1F65"/>
    <w:rsid w:val="00BB251F"/>
    <w:rsid w:val="00BB5C11"/>
    <w:rsid w:val="00BB7815"/>
    <w:rsid w:val="00BC2192"/>
    <w:rsid w:val="00BC37D7"/>
    <w:rsid w:val="00BD0501"/>
    <w:rsid w:val="00BD23A2"/>
    <w:rsid w:val="00BE530D"/>
    <w:rsid w:val="00BE6B35"/>
    <w:rsid w:val="00BF3AD6"/>
    <w:rsid w:val="00BF4839"/>
    <w:rsid w:val="00BF6F78"/>
    <w:rsid w:val="00BF7F8E"/>
    <w:rsid w:val="00C02DFA"/>
    <w:rsid w:val="00C14F5E"/>
    <w:rsid w:val="00C1502C"/>
    <w:rsid w:val="00C17839"/>
    <w:rsid w:val="00C204CE"/>
    <w:rsid w:val="00C35EC3"/>
    <w:rsid w:val="00C405CB"/>
    <w:rsid w:val="00C41566"/>
    <w:rsid w:val="00C43E8D"/>
    <w:rsid w:val="00C44160"/>
    <w:rsid w:val="00C45AD0"/>
    <w:rsid w:val="00C45D8A"/>
    <w:rsid w:val="00C51957"/>
    <w:rsid w:val="00C5224B"/>
    <w:rsid w:val="00C527D2"/>
    <w:rsid w:val="00C529A6"/>
    <w:rsid w:val="00C547D0"/>
    <w:rsid w:val="00C5742F"/>
    <w:rsid w:val="00C60A27"/>
    <w:rsid w:val="00C62B47"/>
    <w:rsid w:val="00C63C66"/>
    <w:rsid w:val="00C72142"/>
    <w:rsid w:val="00C735DF"/>
    <w:rsid w:val="00C7637E"/>
    <w:rsid w:val="00C7670C"/>
    <w:rsid w:val="00C77FCE"/>
    <w:rsid w:val="00C816E7"/>
    <w:rsid w:val="00C86B41"/>
    <w:rsid w:val="00C924F0"/>
    <w:rsid w:val="00C9380D"/>
    <w:rsid w:val="00CA28E3"/>
    <w:rsid w:val="00CA3174"/>
    <w:rsid w:val="00CA3AD9"/>
    <w:rsid w:val="00CA63B4"/>
    <w:rsid w:val="00CC213C"/>
    <w:rsid w:val="00CC4CA2"/>
    <w:rsid w:val="00CD2EC9"/>
    <w:rsid w:val="00CD46F6"/>
    <w:rsid w:val="00CD4B36"/>
    <w:rsid w:val="00CD5869"/>
    <w:rsid w:val="00CE4708"/>
    <w:rsid w:val="00CE62FB"/>
    <w:rsid w:val="00CF0CB6"/>
    <w:rsid w:val="00CF1152"/>
    <w:rsid w:val="00CF280E"/>
    <w:rsid w:val="00CF3B12"/>
    <w:rsid w:val="00CF6CB7"/>
    <w:rsid w:val="00CF79EA"/>
    <w:rsid w:val="00D02E73"/>
    <w:rsid w:val="00D037E8"/>
    <w:rsid w:val="00D10586"/>
    <w:rsid w:val="00D10F94"/>
    <w:rsid w:val="00D1130C"/>
    <w:rsid w:val="00D12FDC"/>
    <w:rsid w:val="00D1721A"/>
    <w:rsid w:val="00D21A65"/>
    <w:rsid w:val="00D2297A"/>
    <w:rsid w:val="00D24A48"/>
    <w:rsid w:val="00D24B09"/>
    <w:rsid w:val="00D32D0B"/>
    <w:rsid w:val="00D3585D"/>
    <w:rsid w:val="00D40301"/>
    <w:rsid w:val="00D40726"/>
    <w:rsid w:val="00D42308"/>
    <w:rsid w:val="00D50F2D"/>
    <w:rsid w:val="00D52C85"/>
    <w:rsid w:val="00D532DB"/>
    <w:rsid w:val="00D57EE3"/>
    <w:rsid w:val="00D60ACA"/>
    <w:rsid w:val="00D67696"/>
    <w:rsid w:val="00D7720A"/>
    <w:rsid w:val="00D80A79"/>
    <w:rsid w:val="00D812C1"/>
    <w:rsid w:val="00D8341B"/>
    <w:rsid w:val="00D83F99"/>
    <w:rsid w:val="00D84B5B"/>
    <w:rsid w:val="00D9294B"/>
    <w:rsid w:val="00D95E1D"/>
    <w:rsid w:val="00DA3574"/>
    <w:rsid w:val="00DA5855"/>
    <w:rsid w:val="00DB16D7"/>
    <w:rsid w:val="00DB32D9"/>
    <w:rsid w:val="00DB5530"/>
    <w:rsid w:val="00DC0F78"/>
    <w:rsid w:val="00DD2B57"/>
    <w:rsid w:val="00DD48CF"/>
    <w:rsid w:val="00DE1877"/>
    <w:rsid w:val="00DE3ED3"/>
    <w:rsid w:val="00DE52CE"/>
    <w:rsid w:val="00DE72D5"/>
    <w:rsid w:val="00DF3902"/>
    <w:rsid w:val="00DF6B39"/>
    <w:rsid w:val="00DF73DA"/>
    <w:rsid w:val="00E01777"/>
    <w:rsid w:val="00E01AF9"/>
    <w:rsid w:val="00E05D4D"/>
    <w:rsid w:val="00E1324A"/>
    <w:rsid w:val="00E143C7"/>
    <w:rsid w:val="00E21303"/>
    <w:rsid w:val="00E235DD"/>
    <w:rsid w:val="00E312BE"/>
    <w:rsid w:val="00E35069"/>
    <w:rsid w:val="00E35218"/>
    <w:rsid w:val="00E37958"/>
    <w:rsid w:val="00E42F09"/>
    <w:rsid w:val="00E54FFB"/>
    <w:rsid w:val="00E55197"/>
    <w:rsid w:val="00E60076"/>
    <w:rsid w:val="00E60A5F"/>
    <w:rsid w:val="00E61CE8"/>
    <w:rsid w:val="00E61F82"/>
    <w:rsid w:val="00E6287A"/>
    <w:rsid w:val="00E73995"/>
    <w:rsid w:val="00E73AE3"/>
    <w:rsid w:val="00E754C4"/>
    <w:rsid w:val="00E8723D"/>
    <w:rsid w:val="00E87F3D"/>
    <w:rsid w:val="00E9062E"/>
    <w:rsid w:val="00E96823"/>
    <w:rsid w:val="00EA63C6"/>
    <w:rsid w:val="00EA66E1"/>
    <w:rsid w:val="00EB2221"/>
    <w:rsid w:val="00EB35F6"/>
    <w:rsid w:val="00EB6FD9"/>
    <w:rsid w:val="00EC0C74"/>
    <w:rsid w:val="00EC6E72"/>
    <w:rsid w:val="00ED09FE"/>
    <w:rsid w:val="00ED21C0"/>
    <w:rsid w:val="00ED39F8"/>
    <w:rsid w:val="00ED47AF"/>
    <w:rsid w:val="00ED4D28"/>
    <w:rsid w:val="00EE25B8"/>
    <w:rsid w:val="00EE585C"/>
    <w:rsid w:val="00EF2090"/>
    <w:rsid w:val="00EF48DA"/>
    <w:rsid w:val="00F14966"/>
    <w:rsid w:val="00F1638A"/>
    <w:rsid w:val="00F22B1A"/>
    <w:rsid w:val="00F233D9"/>
    <w:rsid w:val="00F264DB"/>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5E0C"/>
    <w:rsid w:val="00FC638D"/>
    <w:rsid w:val="00FD33B3"/>
    <w:rsid w:val="00FD438B"/>
    <w:rsid w:val="00FD78E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4B21"/>
  </w:style>
  <w:style w:type="paragraph" w:styleId="Heading1">
    <w:name w:val="heading 1"/>
    <w:basedOn w:val="Normal"/>
    <w:link w:val="Heading1Char"/>
    <w:uiPriority w:val="9"/>
    <w:qFormat/>
    <w:rsid w:val="00821B9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basedOn w:val="Normal"/>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customStyle="1" w:styleId="UnresolvedMention1">
    <w:name w:val="Unresolved Mention1"/>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Heading1Char">
    <w:name w:val="Heading 1 Char"/>
    <w:basedOn w:val="DefaultParagraphFont"/>
    <w:link w:val="Heading1"/>
    <w:uiPriority w:val="9"/>
    <w:rsid w:val="00821B95"/>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207642026">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13E3F-FBEA-5C4D-9B17-CF2A7A40D50E}"/>
</file>

<file path=customXml/itemProps2.xml><?xml version="1.0" encoding="utf-8"?>
<ds:datastoreItem xmlns:ds="http://schemas.openxmlformats.org/officeDocument/2006/customXml" ds:itemID="{8F7CC90C-F89B-445B-A430-744C2F910496}"/>
</file>

<file path=customXml/itemProps3.xml><?xml version="1.0" encoding="utf-8"?>
<ds:datastoreItem xmlns:ds="http://schemas.openxmlformats.org/officeDocument/2006/customXml" ds:itemID="{825EC2A7-10F3-47EB-BFE5-36BD17C82D2F}"/>
</file>

<file path=customXml/itemProps4.xml><?xml version="1.0" encoding="utf-8"?>
<ds:datastoreItem xmlns:ds="http://schemas.openxmlformats.org/officeDocument/2006/customXml" ds:itemID="{9FE9DB5A-A7B0-4E3E-9632-C012A7B46FBA}"/>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2</cp:revision>
  <cp:lastPrinted>2022-11-04T09:08:00Z</cp:lastPrinted>
  <dcterms:created xsi:type="dcterms:W3CDTF">2022-11-16T14:52:00Z</dcterms:created>
  <dcterms:modified xsi:type="dcterms:W3CDTF">2022-11-16T14:52:00Z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