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3F481" w14:textId="77777777" w:rsidR="00514163" w:rsidRDefault="00514163" w:rsidP="00514163">
      <w:pPr>
        <w:spacing w:line="100" w:lineRule="atLeast"/>
        <w:jc w:val="center"/>
        <w:rPr>
          <w:rFonts w:ascii="Times New Roman" w:hAnsi="Times New Roman" w:cs="Times New Roman"/>
          <w:i/>
          <w:u w:val="single"/>
          <w:lang w:val="en-US"/>
        </w:rPr>
      </w:pPr>
      <w:bookmarkStart w:id="0" w:name="_GoBack"/>
      <w:bookmarkEnd w:id="0"/>
      <w:r w:rsidRPr="005D3A81">
        <w:rPr>
          <w:noProof/>
          <w:lang w:val="it-IT" w:eastAsia="it-IT"/>
        </w:rPr>
        <w:drawing>
          <wp:inline distT="0" distB="0" distL="0" distR="0" wp14:anchorId="3DA07112" wp14:editId="4F1E8CCA">
            <wp:extent cx="2200275" cy="19907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7D207" w14:textId="77777777" w:rsidR="00514163" w:rsidRDefault="00514163" w:rsidP="00514163">
      <w:pPr>
        <w:spacing w:line="100" w:lineRule="atLeast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u w:val="single"/>
          <w:lang w:val="en-US"/>
        </w:rPr>
        <w:t>Check against delivery</w:t>
      </w:r>
    </w:p>
    <w:p w14:paraId="1F81363B" w14:textId="5C445336" w:rsidR="00514163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UPR </w:t>
      </w:r>
      <w:r w:rsidR="00F63A30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E7719F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97CC6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C051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7719F">
        <w:rPr>
          <w:rFonts w:ascii="Times New Roman" w:hAnsi="Times New Roman" w:cs="Times New Roman"/>
          <w:b/>
          <w:sz w:val="28"/>
          <w:szCs w:val="28"/>
          <w:lang w:val="en-US"/>
        </w:rPr>
        <w:t>Tunisia</w:t>
      </w:r>
    </w:p>
    <w:p w14:paraId="3B0A2730" w14:textId="69EDDC99" w:rsidR="00514163" w:rsidRPr="00474F14" w:rsidRDefault="00E7719F" w:rsidP="00514163">
      <w:pPr>
        <w:suppressAutoHyphens w:val="0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Tuesday</w:t>
      </w:r>
      <w:r w:rsidR="005141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 November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</w:t>
      </w:r>
      <w:r w:rsidR="00F63A30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9:00 - 12:30</w:t>
      </w:r>
    </w:p>
    <w:p w14:paraId="0F8E274B" w14:textId="77777777" w:rsidR="00514163" w:rsidRPr="00E163A6" w:rsidRDefault="00514163" w:rsidP="00514163">
      <w:pPr>
        <w:suppressAutoHyphens w:val="0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B862D54" w14:textId="77777777" w:rsidR="00514163" w:rsidRPr="00243D39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3D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Delivered by: </w:t>
      </w:r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Ambassador </w:t>
      </w:r>
      <w:proofErr w:type="spellStart"/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>Gian</w:t>
      </w:r>
      <w:proofErr w:type="spellEnd"/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Lorenzo </w:t>
      </w:r>
      <w:proofErr w:type="spellStart"/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>Cornado</w:t>
      </w:r>
      <w:proofErr w:type="spellEnd"/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>, Permanent Representative of Italy</w:t>
      </w:r>
    </w:p>
    <w:p w14:paraId="4585DB7D" w14:textId="77777777" w:rsidR="00514163" w:rsidRPr="00243D39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14:paraId="3B421A6F" w14:textId="5ACD49CC" w:rsidR="00514163" w:rsidRPr="00243D39" w:rsidRDefault="00514163" w:rsidP="00514163">
      <w:pPr>
        <w:spacing w:line="100" w:lineRule="atLeast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(</w:t>
      </w:r>
      <w:r w:rsidRPr="00243D39">
        <w:rPr>
          <w:rFonts w:ascii="Times New Roman" w:hAnsi="Times New Roman" w:cs="Times New Roman"/>
          <w:i/>
          <w:lang w:val="en-US"/>
        </w:rPr>
        <w:t xml:space="preserve">Focal point: </w:t>
      </w:r>
      <w:r w:rsidR="00C0513C">
        <w:rPr>
          <w:rFonts w:ascii="Times New Roman" w:hAnsi="Times New Roman" w:cs="Times New Roman"/>
          <w:i/>
          <w:lang w:val="en-US"/>
        </w:rPr>
        <w:t>Angela Zanca, First Secretary</w:t>
      </w:r>
      <w:r>
        <w:rPr>
          <w:rFonts w:ascii="Times New Roman" w:hAnsi="Times New Roman" w:cs="Times New Roman"/>
          <w:i/>
          <w:lang w:val="en-US"/>
        </w:rPr>
        <w:t>)</w:t>
      </w:r>
    </w:p>
    <w:p w14:paraId="71FCEDDC" w14:textId="77777777" w:rsidR="00514163" w:rsidRDefault="00514163" w:rsidP="0051416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F3E1373" w14:textId="4AFFF778" w:rsidR="00514163" w:rsidRPr="009139AB" w:rsidRDefault="00514163" w:rsidP="0091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39AB">
        <w:rPr>
          <w:rFonts w:ascii="Times New Roman" w:hAnsi="Times New Roman" w:cs="Times New Roman"/>
          <w:sz w:val="28"/>
          <w:szCs w:val="28"/>
          <w:lang w:val="en-US"/>
        </w:rPr>
        <w:t xml:space="preserve">Thank you, </w:t>
      </w:r>
      <w:r w:rsidR="00FA7B64" w:rsidRPr="009139AB">
        <w:rPr>
          <w:rFonts w:ascii="Times New Roman" w:hAnsi="Times New Roman" w:cs="Times New Roman"/>
          <w:sz w:val="28"/>
          <w:szCs w:val="28"/>
          <w:lang w:val="en-US"/>
        </w:rPr>
        <w:t>Mister</w:t>
      </w:r>
      <w:r w:rsidRPr="009139AB">
        <w:rPr>
          <w:rFonts w:ascii="Times New Roman" w:hAnsi="Times New Roman" w:cs="Times New Roman"/>
          <w:sz w:val="28"/>
          <w:szCs w:val="28"/>
          <w:lang w:val="en-US"/>
        </w:rPr>
        <w:t xml:space="preserve"> President.</w:t>
      </w:r>
    </w:p>
    <w:p w14:paraId="5B7CE670" w14:textId="77777777" w:rsidR="00514163" w:rsidRPr="009139AB" w:rsidRDefault="00514163" w:rsidP="0091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1A13159" w14:textId="5C77E03D" w:rsidR="00514163" w:rsidRPr="009139AB" w:rsidRDefault="00514163" w:rsidP="0091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39AB">
        <w:rPr>
          <w:rFonts w:ascii="Times New Roman" w:hAnsi="Times New Roman" w:cs="Times New Roman"/>
          <w:sz w:val="28"/>
          <w:szCs w:val="28"/>
          <w:lang w:val="en-US"/>
        </w:rPr>
        <w:t xml:space="preserve">We thank the distinguished delegation of </w:t>
      </w:r>
      <w:r w:rsidR="00EA2192">
        <w:rPr>
          <w:rFonts w:ascii="Times New Roman" w:hAnsi="Times New Roman" w:cs="Times New Roman"/>
          <w:sz w:val="28"/>
          <w:szCs w:val="28"/>
          <w:lang w:val="en-US"/>
        </w:rPr>
        <w:t>Tunisia</w:t>
      </w:r>
      <w:r w:rsidR="00AF3F5A" w:rsidRPr="00913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65274">
        <w:rPr>
          <w:rFonts w:ascii="Times New Roman" w:hAnsi="Times New Roman" w:cs="Times New Roman"/>
          <w:sz w:val="28"/>
          <w:szCs w:val="28"/>
          <w:lang w:val="en-US"/>
        </w:rPr>
        <w:t xml:space="preserve">and commend Tunisia’s commitment to the UPR process, as well as its </w:t>
      </w:r>
      <w:r w:rsidR="00B65274" w:rsidRPr="00B65274">
        <w:rPr>
          <w:rFonts w:ascii="Times New Roman" w:hAnsi="Times New Roman" w:cs="Times New Roman"/>
          <w:sz w:val="28"/>
          <w:szCs w:val="28"/>
          <w:lang w:val="en-US"/>
        </w:rPr>
        <w:t xml:space="preserve">engagement with the international human rights </w:t>
      </w:r>
      <w:r w:rsidR="00B65274">
        <w:rPr>
          <w:rFonts w:ascii="Times New Roman" w:hAnsi="Times New Roman" w:cs="Times New Roman"/>
          <w:sz w:val="28"/>
          <w:szCs w:val="28"/>
          <w:lang w:val="en-US"/>
        </w:rPr>
        <w:t>mechanisms</w:t>
      </w:r>
      <w:r w:rsidR="00B65274" w:rsidRPr="00B6527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65274">
        <w:rPr>
          <w:rFonts w:ascii="Times New Roman" w:hAnsi="Times New Roman" w:cs="Times New Roman"/>
          <w:sz w:val="28"/>
          <w:szCs w:val="28"/>
          <w:lang w:val="en-US"/>
        </w:rPr>
        <w:t>especially</w:t>
      </w:r>
      <w:r w:rsidR="00B65274" w:rsidRPr="00B65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65274">
        <w:rPr>
          <w:rFonts w:ascii="Times New Roman" w:hAnsi="Times New Roman" w:cs="Times New Roman"/>
          <w:sz w:val="28"/>
          <w:szCs w:val="28"/>
          <w:lang w:val="en-US"/>
        </w:rPr>
        <w:t xml:space="preserve">the UN </w:t>
      </w:r>
      <w:r w:rsidR="00B65274" w:rsidRPr="00B65274">
        <w:rPr>
          <w:rFonts w:ascii="Times New Roman" w:hAnsi="Times New Roman" w:cs="Times New Roman"/>
          <w:sz w:val="28"/>
          <w:szCs w:val="28"/>
          <w:lang w:val="en-US"/>
        </w:rPr>
        <w:t>Treaty Bodies and Special</w:t>
      </w:r>
      <w:r w:rsidR="00B65274">
        <w:rPr>
          <w:rFonts w:ascii="Times New Roman" w:hAnsi="Times New Roman" w:cs="Times New Roman"/>
          <w:sz w:val="28"/>
          <w:szCs w:val="28"/>
          <w:lang w:val="en-US"/>
        </w:rPr>
        <w:t xml:space="preserve"> Procedures. </w:t>
      </w:r>
    </w:p>
    <w:p w14:paraId="2447AEE5" w14:textId="4CFF506C" w:rsidR="00FA5632" w:rsidRPr="007860B2" w:rsidRDefault="00FA5632" w:rsidP="0091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3C91878" w14:textId="4CF5CB30" w:rsidR="00514163" w:rsidRPr="009139AB" w:rsidRDefault="00EA2192" w:rsidP="0063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Italy</w:t>
      </w:r>
      <w:r w:rsidR="00514163" w:rsidRPr="009139AB">
        <w:rPr>
          <w:rFonts w:ascii="Times New Roman" w:hAnsi="Times New Roman" w:cs="Times New Roman"/>
          <w:sz w:val="28"/>
          <w:szCs w:val="28"/>
          <w:lang w:val="en-US"/>
        </w:rPr>
        <w:t xml:space="preserve"> seizes this opportunity to offer </w:t>
      </w:r>
      <w:r w:rsidR="00EC6B1E">
        <w:rPr>
          <w:rFonts w:ascii="Times New Roman" w:hAnsi="Times New Roman" w:cs="Times New Roman"/>
          <w:sz w:val="28"/>
          <w:szCs w:val="28"/>
          <w:lang w:val="en-US"/>
        </w:rPr>
        <w:t xml:space="preserve">Tunisia </w:t>
      </w:r>
      <w:r w:rsidR="00514163" w:rsidRPr="009139AB">
        <w:rPr>
          <w:rFonts w:ascii="Times New Roman" w:hAnsi="Times New Roman" w:cs="Times New Roman"/>
          <w:sz w:val="28"/>
          <w:szCs w:val="28"/>
          <w:lang w:val="en-US"/>
        </w:rPr>
        <w:t>the following recommendations:</w:t>
      </w:r>
    </w:p>
    <w:p w14:paraId="74BC7EF8" w14:textId="77777777" w:rsidR="00514163" w:rsidRPr="009139AB" w:rsidRDefault="00514163" w:rsidP="0091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882F93F" w14:textId="54F9B380" w:rsidR="00EC6B1E" w:rsidRPr="00EC6B1E" w:rsidRDefault="00EC6B1E" w:rsidP="00EC6B1E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EC6B1E">
        <w:rPr>
          <w:rFonts w:ascii="Times New Roman" w:hAnsi="Times New Roman" w:cs="Times New Roman"/>
          <w:i/>
          <w:iCs/>
          <w:sz w:val="28"/>
          <w:szCs w:val="28"/>
          <w:lang w:val="en-US"/>
        </w:rPr>
        <w:t>Consider adopting a de jure moratorium of capital executions, with a view to fully abolishing the death penalty;</w:t>
      </w:r>
    </w:p>
    <w:p w14:paraId="23A0AB33" w14:textId="58040D0A" w:rsidR="00EC6B1E" w:rsidRPr="00EC6B1E" w:rsidRDefault="00EC6B1E" w:rsidP="00EC6B1E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EC6B1E">
        <w:rPr>
          <w:rFonts w:ascii="Times New Roman" w:hAnsi="Times New Roman" w:cs="Times New Roman"/>
          <w:i/>
          <w:iCs/>
          <w:sz w:val="28"/>
          <w:szCs w:val="28"/>
          <w:lang w:val="en-US"/>
        </w:rPr>
        <w:t>Strengthen efforts to promote gender equality and combat all forms of gender-based violence, including child, early and forced marriage;</w:t>
      </w:r>
    </w:p>
    <w:p w14:paraId="65D477AD" w14:textId="427A69AF" w:rsidR="00EC6B1E" w:rsidRPr="00EC6B1E" w:rsidRDefault="00EC6B1E" w:rsidP="00EC6B1E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EC6B1E">
        <w:rPr>
          <w:rFonts w:ascii="Times New Roman" w:hAnsi="Times New Roman" w:cs="Times New Roman"/>
          <w:i/>
          <w:iCs/>
          <w:sz w:val="28"/>
          <w:szCs w:val="28"/>
          <w:lang w:val="en-US"/>
        </w:rPr>
        <w:t>Ensure a safe and enabling environment for civil society</w:t>
      </w:r>
      <w:r w:rsidR="005D7229">
        <w:rPr>
          <w:rFonts w:ascii="Times New Roman" w:hAnsi="Times New Roman" w:cs="Times New Roman"/>
          <w:i/>
          <w:iCs/>
          <w:sz w:val="28"/>
          <w:szCs w:val="28"/>
          <w:lang w:val="en-US"/>
        </w:rPr>
        <w:t>,</w:t>
      </w:r>
      <w:r w:rsidRPr="00EC6B1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5D7229">
        <w:rPr>
          <w:rFonts w:ascii="Times New Roman" w:hAnsi="Times New Roman" w:cs="Times New Roman"/>
          <w:i/>
          <w:iCs/>
          <w:sz w:val="28"/>
          <w:szCs w:val="28"/>
          <w:lang w:val="en-US"/>
        </w:rPr>
        <w:t>as well as</w:t>
      </w:r>
      <w:r w:rsidRPr="00EC6B1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freedom of expression</w:t>
      </w:r>
      <w:r w:rsidR="00046AB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and of the press</w:t>
      </w:r>
      <w:r w:rsidRPr="00EC6B1E">
        <w:rPr>
          <w:rFonts w:ascii="Times New Roman" w:hAnsi="Times New Roman" w:cs="Times New Roman"/>
          <w:i/>
          <w:iCs/>
          <w:sz w:val="28"/>
          <w:szCs w:val="28"/>
          <w:lang w:val="en-US"/>
        </w:rPr>
        <w:t>, peaceful assembly and association</w:t>
      </w:r>
      <w:r w:rsidR="00046AB2">
        <w:rPr>
          <w:rFonts w:ascii="Times New Roman" w:hAnsi="Times New Roman" w:cs="Times New Roman"/>
          <w:i/>
          <w:iCs/>
          <w:sz w:val="28"/>
          <w:szCs w:val="28"/>
          <w:lang w:val="en-US"/>
        </w:rPr>
        <w:t>; this is all the more crucial in the implementation of the political roadmap and in view of the elections of the 17</w:t>
      </w:r>
      <w:r w:rsidR="00046AB2" w:rsidRPr="00F14289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th</w:t>
      </w:r>
      <w:r w:rsidR="00046AB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December</w:t>
      </w:r>
      <w:r w:rsidRPr="00EC6B1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; </w:t>
      </w:r>
    </w:p>
    <w:p w14:paraId="346855B2" w14:textId="77777777" w:rsidR="00AF3F5A" w:rsidRPr="009139AB" w:rsidRDefault="00AF3F5A" w:rsidP="0091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4B4B1EB" w14:textId="1CEDAC7B" w:rsidR="00514163" w:rsidRPr="009139AB" w:rsidRDefault="00514163" w:rsidP="0091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39AB">
        <w:rPr>
          <w:rFonts w:ascii="Times New Roman" w:hAnsi="Times New Roman" w:cs="Times New Roman"/>
          <w:sz w:val="28"/>
          <w:szCs w:val="28"/>
          <w:lang w:val="en-US"/>
        </w:rPr>
        <w:t xml:space="preserve">We wish </w:t>
      </w:r>
      <w:r w:rsidR="00EA2192">
        <w:rPr>
          <w:rFonts w:ascii="Times New Roman" w:hAnsi="Times New Roman" w:cs="Times New Roman"/>
          <w:sz w:val="28"/>
          <w:szCs w:val="28"/>
          <w:lang w:val="en-US"/>
        </w:rPr>
        <w:t>Tunisia</w:t>
      </w:r>
      <w:r w:rsidR="00AF3F5A" w:rsidRPr="00913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39AB">
        <w:rPr>
          <w:rFonts w:ascii="Times New Roman" w:hAnsi="Times New Roman" w:cs="Times New Roman"/>
          <w:sz w:val="28"/>
          <w:szCs w:val="28"/>
          <w:lang w:val="en-US"/>
        </w:rPr>
        <w:t>a successful review.</w:t>
      </w:r>
    </w:p>
    <w:p w14:paraId="731A51D8" w14:textId="77777777" w:rsidR="004333E7" w:rsidRPr="009139AB" w:rsidRDefault="004333E7" w:rsidP="0091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3C2C4A0" w14:textId="77777777" w:rsidR="00514163" w:rsidRPr="009139AB" w:rsidRDefault="00514163" w:rsidP="009139AB">
      <w:pPr>
        <w:spacing w:after="0" w:line="240" w:lineRule="auto"/>
        <w:jc w:val="both"/>
        <w:rPr>
          <w:sz w:val="28"/>
          <w:szCs w:val="28"/>
        </w:rPr>
      </w:pPr>
      <w:r w:rsidRPr="009139AB">
        <w:rPr>
          <w:rFonts w:ascii="Times New Roman" w:hAnsi="Times New Roman" w:cs="Times New Roman"/>
          <w:sz w:val="28"/>
          <w:szCs w:val="28"/>
          <w:lang w:val="en-US"/>
        </w:rPr>
        <w:t xml:space="preserve">I thank you.  </w:t>
      </w:r>
    </w:p>
    <w:p w14:paraId="71FE2363" w14:textId="77777777" w:rsidR="00D41A7D" w:rsidRPr="000C1D79" w:rsidRDefault="00D41A7D" w:rsidP="000C1D79">
      <w:pPr>
        <w:spacing w:after="0" w:line="240" w:lineRule="auto"/>
        <w:ind w:left="-284" w:right="-284"/>
        <w:rPr>
          <w:sz w:val="26"/>
          <w:szCs w:val="26"/>
        </w:rPr>
      </w:pPr>
    </w:p>
    <w:sectPr w:rsidR="00D41A7D" w:rsidRPr="000C1D79" w:rsidSect="000C1D79">
      <w:pgSz w:w="11906" w:h="16838"/>
      <w:pgMar w:top="241" w:right="1417" w:bottom="497" w:left="1417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nt356">
    <w:altName w:val="SimSun"/>
    <w:charset w:val="86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AB5"/>
    <w:multiLevelType w:val="hybridMultilevel"/>
    <w:tmpl w:val="84A04F2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442D87"/>
    <w:multiLevelType w:val="hybridMultilevel"/>
    <w:tmpl w:val="939AE9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625F3"/>
    <w:multiLevelType w:val="hybridMultilevel"/>
    <w:tmpl w:val="4516A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71EC8"/>
    <w:multiLevelType w:val="hybridMultilevel"/>
    <w:tmpl w:val="AED6B408"/>
    <w:lvl w:ilvl="0" w:tplc="1FAECF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4A6FED"/>
    <w:multiLevelType w:val="hybridMultilevel"/>
    <w:tmpl w:val="6B10D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87230"/>
    <w:multiLevelType w:val="hybridMultilevel"/>
    <w:tmpl w:val="B776DD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436B27"/>
    <w:multiLevelType w:val="hybridMultilevel"/>
    <w:tmpl w:val="F8268CF2"/>
    <w:lvl w:ilvl="0" w:tplc="0410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7" w15:restartNumberingAfterBreak="0">
    <w:nsid w:val="54E64588"/>
    <w:multiLevelType w:val="hybridMultilevel"/>
    <w:tmpl w:val="526447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44779B"/>
    <w:multiLevelType w:val="hybridMultilevel"/>
    <w:tmpl w:val="9D5C5000"/>
    <w:lvl w:ilvl="0" w:tplc="CAFCBB9A">
      <w:numFmt w:val="bullet"/>
      <w:lvlText w:val="•"/>
      <w:lvlJc w:val="left"/>
      <w:pPr>
        <w:ind w:left="720" w:hanging="72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B04D36"/>
    <w:multiLevelType w:val="hybridMultilevel"/>
    <w:tmpl w:val="A8C41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05"/>
    <w:rsid w:val="00007759"/>
    <w:rsid w:val="00030B23"/>
    <w:rsid w:val="000412F0"/>
    <w:rsid w:val="00046AB2"/>
    <w:rsid w:val="00065B12"/>
    <w:rsid w:val="00067927"/>
    <w:rsid w:val="00094C66"/>
    <w:rsid w:val="000C1D79"/>
    <w:rsid w:val="00170AC2"/>
    <w:rsid w:val="00192137"/>
    <w:rsid w:val="001C20D2"/>
    <w:rsid w:val="001D18FA"/>
    <w:rsid w:val="002119F7"/>
    <w:rsid w:val="00227680"/>
    <w:rsid w:val="002408B4"/>
    <w:rsid w:val="00241AE9"/>
    <w:rsid w:val="00292C12"/>
    <w:rsid w:val="002B2373"/>
    <w:rsid w:val="003726EC"/>
    <w:rsid w:val="003A5493"/>
    <w:rsid w:val="003B232F"/>
    <w:rsid w:val="003E1549"/>
    <w:rsid w:val="004021E5"/>
    <w:rsid w:val="004121C7"/>
    <w:rsid w:val="00420141"/>
    <w:rsid w:val="0042312C"/>
    <w:rsid w:val="004333E7"/>
    <w:rsid w:val="00456091"/>
    <w:rsid w:val="00465B05"/>
    <w:rsid w:val="004924C3"/>
    <w:rsid w:val="00492C1F"/>
    <w:rsid w:val="004D088E"/>
    <w:rsid w:val="004F3679"/>
    <w:rsid w:val="00514163"/>
    <w:rsid w:val="00552C74"/>
    <w:rsid w:val="005569E1"/>
    <w:rsid w:val="005610A2"/>
    <w:rsid w:val="005A1B75"/>
    <w:rsid w:val="005A4763"/>
    <w:rsid w:val="005D7229"/>
    <w:rsid w:val="005F02D9"/>
    <w:rsid w:val="005F61C8"/>
    <w:rsid w:val="006231DE"/>
    <w:rsid w:val="00631F96"/>
    <w:rsid w:val="00636327"/>
    <w:rsid w:val="006436A5"/>
    <w:rsid w:val="006A3AAC"/>
    <w:rsid w:val="006B7320"/>
    <w:rsid w:val="006E256D"/>
    <w:rsid w:val="00710FC0"/>
    <w:rsid w:val="00767F0F"/>
    <w:rsid w:val="00773989"/>
    <w:rsid w:val="00776942"/>
    <w:rsid w:val="007860B2"/>
    <w:rsid w:val="007A2BDB"/>
    <w:rsid w:val="007F1346"/>
    <w:rsid w:val="007F2B3E"/>
    <w:rsid w:val="00816E27"/>
    <w:rsid w:val="008F114A"/>
    <w:rsid w:val="008F1D71"/>
    <w:rsid w:val="009139AB"/>
    <w:rsid w:val="00927C48"/>
    <w:rsid w:val="00934161"/>
    <w:rsid w:val="00950052"/>
    <w:rsid w:val="009B503C"/>
    <w:rsid w:val="009F6878"/>
    <w:rsid w:val="00AF3F5A"/>
    <w:rsid w:val="00B0252E"/>
    <w:rsid w:val="00B240D5"/>
    <w:rsid w:val="00B436C0"/>
    <w:rsid w:val="00B65274"/>
    <w:rsid w:val="00B87AAF"/>
    <w:rsid w:val="00B946E2"/>
    <w:rsid w:val="00B97CC6"/>
    <w:rsid w:val="00BE09F5"/>
    <w:rsid w:val="00C0513C"/>
    <w:rsid w:val="00C20D4B"/>
    <w:rsid w:val="00C403E5"/>
    <w:rsid w:val="00C64D11"/>
    <w:rsid w:val="00C9540F"/>
    <w:rsid w:val="00CA0797"/>
    <w:rsid w:val="00CB1C90"/>
    <w:rsid w:val="00CE5A3E"/>
    <w:rsid w:val="00D16C1D"/>
    <w:rsid w:val="00D41A7D"/>
    <w:rsid w:val="00DB3CDD"/>
    <w:rsid w:val="00E0256B"/>
    <w:rsid w:val="00E37A3C"/>
    <w:rsid w:val="00E414B1"/>
    <w:rsid w:val="00E7719F"/>
    <w:rsid w:val="00EA2192"/>
    <w:rsid w:val="00EC6B1E"/>
    <w:rsid w:val="00EC6D48"/>
    <w:rsid w:val="00ED7417"/>
    <w:rsid w:val="00F05AD3"/>
    <w:rsid w:val="00F13310"/>
    <w:rsid w:val="00F14289"/>
    <w:rsid w:val="00F44FBA"/>
    <w:rsid w:val="00F63A30"/>
    <w:rsid w:val="00FA0CA9"/>
    <w:rsid w:val="00FA5632"/>
    <w:rsid w:val="00FA7B64"/>
    <w:rsid w:val="00FB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1968"/>
  <w15:chartTrackingRefBased/>
  <w15:docId w15:val="{8C5EE646-02F5-4E50-BB2F-66FF897B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4163"/>
    <w:pPr>
      <w:suppressAutoHyphens/>
      <w:spacing w:after="200" w:line="276" w:lineRule="auto"/>
    </w:pPr>
    <w:rPr>
      <w:rFonts w:ascii="Calibri" w:eastAsia="SimSun" w:hAnsi="Calibri" w:cs="font356"/>
      <w:lang w:val="fr-CH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4163"/>
    <w:pPr>
      <w:ind w:left="708"/>
    </w:pPr>
  </w:style>
  <w:style w:type="character" w:customStyle="1" w:styleId="Nessuno">
    <w:name w:val="Nessuno"/>
    <w:rsid w:val="003B232F"/>
    <w:rPr>
      <w:lang w:val="it-IT"/>
    </w:rPr>
  </w:style>
  <w:style w:type="paragraph" w:styleId="Revisione">
    <w:name w:val="Revision"/>
    <w:hidden/>
    <w:uiPriority w:val="99"/>
    <w:semiHidden/>
    <w:rsid w:val="00776942"/>
    <w:pPr>
      <w:spacing w:after="0" w:line="240" w:lineRule="auto"/>
    </w:pPr>
    <w:rPr>
      <w:rFonts w:ascii="Calibri" w:eastAsia="SimSun" w:hAnsi="Calibri" w:cs="font356"/>
      <w:lang w:val="fr-CH" w:eastAsia="ar-SA"/>
    </w:rPr>
  </w:style>
  <w:style w:type="paragraph" w:styleId="NormaleWeb">
    <w:name w:val="Normal (Web)"/>
    <w:basedOn w:val="Normale"/>
    <w:uiPriority w:val="99"/>
    <w:semiHidden/>
    <w:unhideWhenUsed/>
    <w:rsid w:val="00094C6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6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6327"/>
    <w:rPr>
      <w:rFonts w:ascii="Segoe UI" w:eastAsia="SimSun" w:hAnsi="Segoe UI" w:cs="Segoe UI"/>
      <w:sz w:val="18"/>
      <w:szCs w:val="18"/>
      <w:lang w:val="fr-CH" w:eastAsia="ar-SA"/>
    </w:rPr>
  </w:style>
  <w:style w:type="character" w:styleId="Collegamentoipertestuale">
    <w:name w:val="Hyperlink"/>
    <w:basedOn w:val="Carpredefinitoparagrafo"/>
    <w:uiPriority w:val="99"/>
    <w:unhideWhenUsed/>
    <w:rsid w:val="00FA56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C4F1B6-5E58-4842-837E-F539F5C970DF}"/>
</file>

<file path=customXml/itemProps2.xml><?xml version="1.0" encoding="utf-8"?>
<ds:datastoreItem xmlns:ds="http://schemas.openxmlformats.org/officeDocument/2006/customXml" ds:itemID="{490F6FBE-DB40-41C9-8573-39EB489C6F18}"/>
</file>

<file path=customXml/itemProps3.xml><?xml version="1.0" encoding="utf-8"?>
<ds:datastoreItem xmlns:ds="http://schemas.openxmlformats.org/officeDocument/2006/customXml" ds:itemID="{9467C7AA-E0F6-4AD0-81AA-9DBDFBF59F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michela.fiore</cp:lastModifiedBy>
  <cp:revision>2</cp:revision>
  <dcterms:created xsi:type="dcterms:W3CDTF">2022-11-08T08:13:00Z</dcterms:created>
  <dcterms:modified xsi:type="dcterms:W3CDTF">2022-11-08T08:13:00Z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