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F0040D" w:rsidTr="00853B98">
        <w:trPr>
          <w:trHeight w:val="1260"/>
        </w:trPr>
        <w:tc>
          <w:tcPr>
            <w:tcW w:w="3970" w:type="dxa"/>
            <w:hideMark/>
          </w:tcPr>
          <w:p w:rsidR="00F0040D" w:rsidRDefault="00F0040D" w:rsidP="00853B98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F0040D" w:rsidRDefault="00F0040D" w:rsidP="00853B98">
            <w:pPr>
              <w:pStyle w:val="En-tte"/>
              <w:spacing w:line="256" w:lineRule="auto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  <w:hideMark/>
          </w:tcPr>
          <w:p w:rsidR="00F0040D" w:rsidRDefault="00F0040D" w:rsidP="00853B98">
            <w:pPr>
              <w:pStyle w:val="En-tte"/>
              <w:spacing w:line="256" w:lineRule="auto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D61CC4" wp14:editId="201A580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F0040D" w:rsidRDefault="00F0040D" w:rsidP="00853B98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F0040D" w:rsidRDefault="00F0040D" w:rsidP="00853B98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F0040D" w:rsidRDefault="00F0040D" w:rsidP="00853B98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F0040D" w:rsidRDefault="00F0040D" w:rsidP="00853B98">
            <w:pPr>
              <w:pStyle w:val="En-tte"/>
              <w:spacing w:line="256" w:lineRule="auto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47688F" w:rsidRDefault="0047688F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CONSEIL DES DROITS DE L’HOMME</w:t>
      </w:r>
    </w:p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EXAMEN PERIODIQUE UNIVERSEL</w:t>
      </w:r>
    </w:p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Brésil</w:t>
      </w:r>
    </w:p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Déclaration du Congo </w:t>
      </w:r>
    </w:p>
    <w:p w:rsidR="00F0040D" w:rsidRDefault="00F0040D" w:rsidP="00F0040D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14 novembre 2022</w:t>
      </w:r>
    </w:p>
    <w:p w:rsidR="00F0040D" w:rsidRDefault="00F0040D">
      <w:pPr>
        <w:rPr>
          <w:rFonts w:ascii="Arial" w:hAnsi="Arial" w:cs="Arial"/>
          <w:sz w:val="24"/>
          <w:szCs w:val="24"/>
          <w:lang w:val="fr-FR"/>
        </w:rPr>
      </w:pPr>
    </w:p>
    <w:p w:rsidR="0047688F" w:rsidRPr="00CB4A9F" w:rsidRDefault="0047688F">
      <w:pPr>
        <w:rPr>
          <w:rFonts w:ascii="Arial" w:hAnsi="Arial" w:cs="Arial"/>
          <w:b/>
          <w:sz w:val="28"/>
          <w:szCs w:val="28"/>
          <w:lang w:val="fr-FR"/>
        </w:rPr>
      </w:pPr>
      <w:r w:rsidRPr="00CB4A9F">
        <w:rPr>
          <w:rFonts w:ascii="Arial" w:hAnsi="Arial" w:cs="Arial"/>
          <w:b/>
          <w:sz w:val="28"/>
          <w:szCs w:val="28"/>
          <w:lang w:val="fr-FR"/>
        </w:rPr>
        <w:t>Monsieur le Président,</w:t>
      </w:r>
    </w:p>
    <w:p w:rsidR="00F0040D" w:rsidRDefault="00F0040D">
      <w:pPr>
        <w:rPr>
          <w:rFonts w:ascii="Arial" w:hAnsi="Arial" w:cs="Arial"/>
          <w:sz w:val="24"/>
          <w:szCs w:val="24"/>
          <w:lang w:val="fr-FR"/>
        </w:rPr>
      </w:pPr>
    </w:p>
    <w:p w:rsidR="00E914C0" w:rsidRPr="0047688F" w:rsidRDefault="00F0040D">
      <w:pPr>
        <w:rPr>
          <w:rFonts w:ascii="Arial" w:hAnsi="Arial" w:cs="Arial"/>
          <w:sz w:val="28"/>
          <w:szCs w:val="28"/>
          <w:lang w:val="fr-FR"/>
        </w:rPr>
      </w:pPr>
      <w:r w:rsidRPr="0047688F">
        <w:rPr>
          <w:rFonts w:ascii="Arial" w:hAnsi="Arial" w:cs="Arial"/>
          <w:sz w:val="28"/>
          <w:szCs w:val="28"/>
          <w:lang w:val="fr-FR"/>
        </w:rPr>
        <w:t>Le Congo salue la délégation du Brésil et la félicite pour la présentation de son rapport.</w:t>
      </w:r>
    </w:p>
    <w:p w:rsidR="00F0040D" w:rsidRPr="0047688F" w:rsidRDefault="00F0040D" w:rsidP="001B652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47688F">
        <w:rPr>
          <w:rFonts w:ascii="Arial" w:hAnsi="Arial" w:cs="Arial"/>
          <w:sz w:val="28"/>
          <w:szCs w:val="28"/>
          <w:lang w:val="fr-FR"/>
        </w:rPr>
        <w:t xml:space="preserve">Mon pays apprécie la </w:t>
      </w:r>
      <w:r w:rsidR="00D418A1">
        <w:rPr>
          <w:rFonts w:ascii="Arial" w:hAnsi="Arial" w:cs="Arial"/>
          <w:sz w:val="28"/>
          <w:szCs w:val="28"/>
          <w:lang w:val="fr-FR"/>
        </w:rPr>
        <w:t>détermination</w:t>
      </w:r>
      <w:r w:rsidRPr="0047688F">
        <w:rPr>
          <w:rFonts w:ascii="Arial" w:hAnsi="Arial" w:cs="Arial"/>
          <w:sz w:val="28"/>
          <w:szCs w:val="28"/>
          <w:lang w:val="fr-FR"/>
        </w:rPr>
        <w:t xml:space="preserve"> des autorités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 du</w:t>
      </w:r>
      <w:r w:rsidRPr="0047688F">
        <w:rPr>
          <w:rFonts w:ascii="Arial" w:hAnsi="Arial" w:cs="Arial"/>
          <w:sz w:val="28"/>
          <w:szCs w:val="28"/>
          <w:lang w:val="fr-FR"/>
        </w:rPr>
        <w:t xml:space="preserve"> Brés</w:t>
      </w:r>
      <w:r w:rsidR="001B6520" w:rsidRPr="0047688F">
        <w:rPr>
          <w:rFonts w:ascii="Arial" w:hAnsi="Arial" w:cs="Arial"/>
          <w:sz w:val="28"/>
          <w:szCs w:val="28"/>
          <w:lang w:val="fr-FR"/>
        </w:rPr>
        <w:t>il</w:t>
      </w:r>
      <w:r w:rsidRPr="0047688F">
        <w:rPr>
          <w:rFonts w:ascii="Arial" w:hAnsi="Arial" w:cs="Arial"/>
          <w:sz w:val="28"/>
          <w:szCs w:val="28"/>
          <w:lang w:val="fr-FR"/>
        </w:rPr>
        <w:t xml:space="preserve"> </w:t>
      </w:r>
      <w:r w:rsidR="00D418A1">
        <w:rPr>
          <w:rFonts w:ascii="Arial" w:hAnsi="Arial" w:cs="Arial"/>
          <w:sz w:val="28"/>
          <w:szCs w:val="28"/>
          <w:lang w:val="fr-FR"/>
        </w:rPr>
        <w:t xml:space="preserve">pour </w:t>
      </w:r>
      <w:r w:rsidRPr="0047688F">
        <w:rPr>
          <w:rFonts w:ascii="Arial" w:hAnsi="Arial" w:cs="Arial"/>
          <w:sz w:val="28"/>
          <w:szCs w:val="28"/>
          <w:lang w:val="fr-FR"/>
        </w:rPr>
        <w:t xml:space="preserve">assurer </w:t>
      </w:r>
      <w:r w:rsidR="001B6520" w:rsidRPr="0047688F">
        <w:rPr>
          <w:rFonts w:ascii="Arial" w:hAnsi="Arial" w:cs="Arial"/>
          <w:sz w:val="28"/>
          <w:szCs w:val="28"/>
          <w:lang w:val="fr-FR"/>
        </w:rPr>
        <w:t xml:space="preserve">une protection des droits de l’homme au bénéfice </w:t>
      </w:r>
      <w:r w:rsidR="0047688F">
        <w:rPr>
          <w:rFonts w:ascii="Arial" w:hAnsi="Arial" w:cs="Arial"/>
          <w:sz w:val="28"/>
          <w:szCs w:val="28"/>
          <w:lang w:val="fr-FR"/>
        </w:rPr>
        <w:t>de sa population</w:t>
      </w:r>
      <w:r w:rsidR="001B6520" w:rsidRPr="0047688F">
        <w:rPr>
          <w:rFonts w:ascii="Arial" w:hAnsi="Arial" w:cs="Arial"/>
          <w:sz w:val="28"/>
          <w:szCs w:val="28"/>
          <w:lang w:val="fr-FR"/>
        </w:rPr>
        <w:t>.</w:t>
      </w:r>
    </w:p>
    <w:p w:rsidR="001B6520" w:rsidRPr="0047688F" w:rsidRDefault="00D418A1" w:rsidP="001B652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Ainsi</w:t>
      </w:r>
      <w:r w:rsidR="0047688F">
        <w:rPr>
          <w:rFonts w:ascii="Arial" w:hAnsi="Arial" w:cs="Arial"/>
          <w:sz w:val="28"/>
          <w:szCs w:val="28"/>
          <w:lang w:val="fr-FR"/>
        </w:rPr>
        <w:t>, o</w:t>
      </w:r>
      <w:r w:rsidR="00017786" w:rsidRPr="0047688F">
        <w:rPr>
          <w:rFonts w:ascii="Arial" w:hAnsi="Arial" w:cs="Arial"/>
          <w:sz w:val="28"/>
          <w:szCs w:val="28"/>
          <w:lang w:val="fr-FR"/>
        </w:rPr>
        <w:t>utre le renforcement du cadre juridique en général,</w:t>
      </w:r>
      <w:r w:rsidR="00522200" w:rsidRPr="0047688F">
        <w:rPr>
          <w:rFonts w:ascii="Arial" w:hAnsi="Arial" w:cs="Arial"/>
          <w:sz w:val="28"/>
          <w:szCs w:val="28"/>
          <w:lang w:val="fr-FR"/>
        </w:rPr>
        <w:t xml:space="preserve"> le Congo se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 félicite d</w:t>
      </w:r>
      <w:r w:rsidR="001B6520" w:rsidRPr="0047688F">
        <w:rPr>
          <w:rFonts w:ascii="Arial" w:hAnsi="Arial" w:cs="Arial"/>
          <w:sz w:val="28"/>
          <w:szCs w:val="28"/>
          <w:lang w:val="fr-FR"/>
        </w:rPr>
        <w:t>e</w:t>
      </w:r>
      <w:r w:rsidR="00933A53" w:rsidRPr="0047688F">
        <w:rPr>
          <w:rFonts w:ascii="Arial" w:hAnsi="Arial" w:cs="Arial"/>
          <w:sz w:val="28"/>
          <w:szCs w:val="28"/>
          <w:lang w:val="fr-FR"/>
        </w:rPr>
        <w:t xml:space="preserve">s différentes politiques 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initiées </w:t>
      </w:r>
      <w:r w:rsidR="00933A53" w:rsidRPr="0047688F">
        <w:rPr>
          <w:rFonts w:ascii="Arial" w:hAnsi="Arial" w:cs="Arial"/>
          <w:sz w:val="28"/>
          <w:szCs w:val="28"/>
          <w:lang w:val="fr-FR"/>
        </w:rPr>
        <w:t xml:space="preserve"> en faveur des personnes vulnéra</w:t>
      </w:r>
      <w:r w:rsidR="00017786" w:rsidRPr="0047688F">
        <w:rPr>
          <w:rFonts w:ascii="Arial" w:hAnsi="Arial" w:cs="Arial"/>
          <w:sz w:val="28"/>
          <w:szCs w:val="28"/>
          <w:lang w:val="fr-FR"/>
        </w:rPr>
        <w:t>bles dont le</w:t>
      </w:r>
      <w:r>
        <w:rPr>
          <w:rFonts w:ascii="Arial" w:hAnsi="Arial" w:cs="Arial"/>
          <w:sz w:val="28"/>
          <w:szCs w:val="28"/>
          <w:lang w:val="fr-FR"/>
        </w:rPr>
        <w:t>s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 </w:t>
      </w:r>
      <w:r w:rsidR="00522200" w:rsidRPr="0047688F">
        <w:rPr>
          <w:rFonts w:ascii="Arial" w:hAnsi="Arial" w:cs="Arial"/>
          <w:sz w:val="28"/>
          <w:szCs w:val="28"/>
          <w:lang w:val="fr-FR"/>
        </w:rPr>
        <w:t>bénéfice</w:t>
      </w:r>
      <w:r>
        <w:rPr>
          <w:rFonts w:ascii="Arial" w:hAnsi="Arial" w:cs="Arial"/>
          <w:sz w:val="28"/>
          <w:szCs w:val="28"/>
          <w:lang w:val="fr-FR"/>
        </w:rPr>
        <w:t>s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 leur </w:t>
      </w:r>
      <w:r>
        <w:rPr>
          <w:rFonts w:ascii="Arial" w:hAnsi="Arial" w:cs="Arial"/>
          <w:sz w:val="28"/>
          <w:szCs w:val="28"/>
          <w:lang w:val="fr-FR"/>
        </w:rPr>
        <w:t>ont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 été salutaire</w:t>
      </w:r>
      <w:r>
        <w:rPr>
          <w:rFonts w:ascii="Arial" w:hAnsi="Arial" w:cs="Arial"/>
          <w:sz w:val="28"/>
          <w:szCs w:val="28"/>
          <w:lang w:val="fr-FR"/>
        </w:rPr>
        <w:t>s</w:t>
      </w:r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 pendant la période du </w:t>
      </w:r>
      <w:proofErr w:type="spellStart"/>
      <w:r w:rsidR="00017786" w:rsidRPr="0047688F">
        <w:rPr>
          <w:rFonts w:ascii="Arial" w:hAnsi="Arial" w:cs="Arial"/>
          <w:sz w:val="28"/>
          <w:szCs w:val="28"/>
          <w:lang w:val="fr-FR"/>
        </w:rPr>
        <w:t>Covid</w:t>
      </w:r>
      <w:proofErr w:type="spellEnd"/>
      <w:r w:rsidR="00017786" w:rsidRPr="0047688F">
        <w:rPr>
          <w:rFonts w:ascii="Arial" w:hAnsi="Arial" w:cs="Arial"/>
          <w:sz w:val="28"/>
          <w:szCs w:val="28"/>
          <w:lang w:val="fr-FR"/>
        </w:rPr>
        <w:t xml:space="preserve">. </w:t>
      </w:r>
      <w:r w:rsidR="001B6520" w:rsidRPr="0047688F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522200" w:rsidRPr="0047688F" w:rsidRDefault="00522200" w:rsidP="001B652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47688F">
        <w:rPr>
          <w:rFonts w:ascii="Arial" w:hAnsi="Arial" w:cs="Arial"/>
          <w:sz w:val="28"/>
          <w:szCs w:val="28"/>
          <w:lang w:val="fr-FR"/>
        </w:rPr>
        <w:t>Le Congo encourage le Brésil à persévérer dans cette dynamique et voudrait lui faire les recommandations suivantes :</w:t>
      </w:r>
    </w:p>
    <w:p w:rsidR="00425902" w:rsidRDefault="00522200" w:rsidP="0047688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47688F">
        <w:rPr>
          <w:rFonts w:ascii="Arial" w:hAnsi="Arial" w:cs="Arial"/>
          <w:sz w:val="28"/>
          <w:szCs w:val="28"/>
          <w:lang w:val="fr-FR"/>
        </w:rPr>
        <w:t xml:space="preserve">Redoubler d’efforts pour </w:t>
      </w:r>
      <w:r w:rsidR="00425902" w:rsidRPr="0047688F">
        <w:rPr>
          <w:rFonts w:ascii="Arial" w:hAnsi="Arial" w:cs="Arial"/>
          <w:sz w:val="28"/>
          <w:szCs w:val="28"/>
          <w:lang w:val="fr-FR"/>
        </w:rPr>
        <w:t xml:space="preserve">lutter contre la discrimination </w:t>
      </w:r>
      <w:r w:rsidR="00DD0BE2">
        <w:rPr>
          <w:rFonts w:ascii="Arial" w:hAnsi="Arial" w:cs="Arial"/>
          <w:sz w:val="28"/>
          <w:szCs w:val="28"/>
          <w:lang w:val="fr-FR"/>
        </w:rPr>
        <w:t>raciale</w:t>
      </w:r>
      <w:r w:rsidR="00DB38AF">
        <w:rPr>
          <w:rFonts w:ascii="Arial" w:hAnsi="Arial" w:cs="Arial"/>
          <w:sz w:val="28"/>
          <w:szCs w:val="28"/>
          <w:lang w:val="fr-FR"/>
        </w:rPr>
        <w:t xml:space="preserve"> sous toutes ses formes ;</w:t>
      </w:r>
      <w:bookmarkStart w:id="0" w:name="_GoBack"/>
      <w:bookmarkEnd w:id="0"/>
    </w:p>
    <w:p w:rsidR="0047688F" w:rsidRPr="0047688F" w:rsidRDefault="0047688F" w:rsidP="0047688F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:rsidR="00A158DA" w:rsidRPr="00A158DA" w:rsidRDefault="00A158DA" w:rsidP="00A158D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Achever le processus de ratification de la convention sur la protection des droits de tous les travailleurs migrants et les membres de leur famille. </w:t>
      </w:r>
    </w:p>
    <w:p w:rsidR="00A158DA" w:rsidRPr="00A158DA" w:rsidRDefault="00A158DA" w:rsidP="00A158DA">
      <w:pPr>
        <w:pStyle w:val="Paragraphedeliste"/>
        <w:rPr>
          <w:rFonts w:ascii="Arial" w:hAnsi="Arial" w:cs="Arial"/>
          <w:b/>
          <w:sz w:val="28"/>
          <w:szCs w:val="28"/>
          <w:lang w:val="fr-FR"/>
        </w:rPr>
      </w:pPr>
    </w:p>
    <w:p w:rsidR="00522200" w:rsidRPr="00A158DA" w:rsidRDefault="0047688F" w:rsidP="00A158DA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A158DA">
        <w:rPr>
          <w:rFonts w:ascii="Arial" w:hAnsi="Arial" w:cs="Arial"/>
          <w:b/>
          <w:sz w:val="28"/>
          <w:szCs w:val="28"/>
          <w:lang w:val="fr-FR"/>
        </w:rPr>
        <w:t>Je vous remercie.</w:t>
      </w:r>
      <w:r w:rsidR="00522200" w:rsidRPr="00A158DA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933A53" w:rsidRPr="0047688F" w:rsidRDefault="00933A53" w:rsidP="001B6520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1B6520" w:rsidRPr="0047688F" w:rsidRDefault="001B6520">
      <w:pPr>
        <w:rPr>
          <w:rFonts w:ascii="Arial" w:hAnsi="Arial" w:cs="Arial"/>
          <w:sz w:val="28"/>
          <w:szCs w:val="28"/>
          <w:lang w:val="fr-FR"/>
        </w:rPr>
      </w:pPr>
    </w:p>
    <w:sectPr w:rsidR="001B6520" w:rsidRPr="0047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642"/>
    <w:multiLevelType w:val="hybridMultilevel"/>
    <w:tmpl w:val="EBA496C8"/>
    <w:lvl w:ilvl="0" w:tplc="F70E861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D"/>
    <w:rsid w:val="00017786"/>
    <w:rsid w:val="001B6520"/>
    <w:rsid w:val="00425902"/>
    <w:rsid w:val="0047688F"/>
    <w:rsid w:val="00522200"/>
    <w:rsid w:val="00742830"/>
    <w:rsid w:val="00933A53"/>
    <w:rsid w:val="00A158DA"/>
    <w:rsid w:val="00CB4A9F"/>
    <w:rsid w:val="00D418A1"/>
    <w:rsid w:val="00DB38AF"/>
    <w:rsid w:val="00DD0BE2"/>
    <w:rsid w:val="00E914C0"/>
    <w:rsid w:val="00F0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F91F-86CE-451D-803A-4B4165F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0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004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F0040D"/>
    <w:rPr>
      <w:rFonts w:ascii="Calibri" w:eastAsia="Calibri" w:hAnsi="Calibri" w:cs="Times New Roman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52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11D87-FD6B-4C9A-8C05-1051FD851434}"/>
</file>

<file path=customXml/itemProps2.xml><?xml version="1.0" encoding="utf-8"?>
<ds:datastoreItem xmlns:ds="http://schemas.openxmlformats.org/officeDocument/2006/customXml" ds:itemID="{0AC27F13-ABA3-4A75-A2A3-A54E0D6CB6A7}"/>
</file>

<file path=customXml/itemProps3.xml><?xml version="1.0" encoding="utf-8"?>
<ds:datastoreItem xmlns:ds="http://schemas.openxmlformats.org/officeDocument/2006/customXml" ds:itemID="{BE488769-8132-4E27-AC80-32731CB01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2022-11-14T11:24:00Z</dcterms:created>
  <dcterms:modified xsi:type="dcterms:W3CDTF">2022-11-14T13:25:00Z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