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E52C98" w14:paraId="1A9FD65C" w14:textId="77777777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DF03C1" w14:textId="77777777"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309359D" wp14:editId="035A882E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14:paraId="2ACB9A86" w14:textId="77777777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EF59B3" w14:textId="77777777"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14:paraId="7950C612" w14:textId="77777777"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14:paraId="5FF3E0F7" w14:textId="500F0816"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4A2119">
        <w:rPr>
          <w:rFonts w:ascii="Arial" w:hAnsi="Arial" w:cs="Arial"/>
          <w:b/>
          <w:sz w:val="24"/>
          <w:szCs w:val="24"/>
        </w:rPr>
        <w:t>Ecuador</w:t>
      </w:r>
      <w:r>
        <w:rPr>
          <w:rFonts w:ascii="Arial" w:hAnsi="Arial" w:cs="Arial"/>
          <w:b/>
          <w:sz w:val="24"/>
          <w:szCs w:val="24"/>
        </w:rPr>
        <w:t>. 4</w:t>
      </w:r>
      <w:r w:rsidR="008D50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Examen Periódico Universal del Consejo de Derechos Humanos. Ginebra, </w:t>
      </w:r>
      <w:r w:rsidR="00D15503">
        <w:rPr>
          <w:rFonts w:ascii="Arial" w:hAnsi="Arial" w:cs="Arial"/>
          <w:b/>
          <w:sz w:val="24"/>
          <w:szCs w:val="24"/>
        </w:rPr>
        <w:t xml:space="preserve">Suiza, </w:t>
      </w:r>
      <w:r w:rsidR="008D5016">
        <w:rPr>
          <w:rFonts w:ascii="Arial" w:hAnsi="Arial" w:cs="Arial"/>
          <w:b/>
          <w:sz w:val="24"/>
          <w:szCs w:val="24"/>
        </w:rPr>
        <w:t xml:space="preserve">noviembre </w:t>
      </w:r>
      <w:r>
        <w:rPr>
          <w:rFonts w:ascii="Arial" w:hAnsi="Arial" w:cs="Arial"/>
          <w:b/>
          <w:sz w:val="24"/>
          <w:szCs w:val="24"/>
        </w:rPr>
        <w:t>de 2022.</w:t>
      </w:r>
    </w:p>
    <w:p w14:paraId="2A0A5F37" w14:textId="77777777"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  <w:bookmarkStart w:id="0" w:name="_GoBack"/>
      <w:bookmarkEnd w:id="0"/>
    </w:p>
    <w:p w14:paraId="6AF381A4" w14:textId="2C01DFFC"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14:paraId="1AC1676B" w14:textId="622D0033" w:rsidR="00E658D7" w:rsidRPr="00E658D7" w:rsidRDefault="008D5016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2163ED">
        <w:rPr>
          <w:rFonts w:ascii="Arial" w:hAnsi="Arial" w:cs="Arial"/>
          <w:sz w:val="36"/>
          <w:szCs w:val="36"/>
        </w:rPr>
        <w:t xml:space="preserve">una cordial </w:t>
      </w:r>
      <w:r>
        <w:rPr>
          <w:rFonts w:ascii="Arial" w:hAnsi="Arial" w:cs="Arial"/>
          <w:sz w:val="36"/>
          <w:szCs w:val="36"/>
        </w:rPr>
        <w:t xml:space="preserve">bienvenida a la delegación de </w:t>
      </w:r>
      <w:r w:rsidR="002163ED">
        <w:rPr>
          <w:rFonts w:ascii="Arial" w:hAnsi="Arial" w:cs="Arial"/>
          <w:sz w:val="36"/>
          <w:szCs w:val="36"/>
        </w:rPr>
        <w:t>Ecuador</w:t>
      </w:r>
      <w:r>
        <w:rPr>
          <w:rFonts w:ascii="Arial" w:hAnsi="Arial" w:cs="Arial"/>
          <w:sz w:val="36"/>
          <w:szCs w:val="36"/>
        </w:rPr>
        <w:t xml:space="preserve">, </w:t>
      </w:r>
      <w:r w:rsidR="002163ED">
        <w:rPr>
          <w:rFonts w:ascii="Arial" w:hAnsi="Arial" w:cs="Arial"/>
          <w:sz w:val="36"/>
          <w:szCs w:val="36"/>
        </w:rPr>
        <w:t>saludamos</w:t>
      </w:r>
      <w:r>
        <w:rPr>
          <w:rFonts w:ascii="Arial" w:hAnsi="Arial" w:cs="Arial"/>
          <w:sz w:val="36"/>
          <w:szCs w:val="36"/>
        </w:rPr>
        <w:t xml:space="preserve"> su compromiso con el </w:t>
      </w:r>
      <w:r w:rsidR="002163ED">
        <w:rPr>
          <w:rFonts w:ascii="Arial" w:hAnsi="Arial" w:cs="Arial"/>
          <w:sz w:val="36"/>
          <w:szCs w:val="36"/>
        </w:rPr>
        <w:t xml:space="preserve">ejercicio de </w:t>
      </w:r>
      <w:r>
        <w:rPr>
          <w:rFonts w:ascii="Arial" w:hAnsi="Arial" w:cs="Arial"/>
          <w:sz w:val="36"/>
          <w:szCs w:val="36"/>
        </w:rPr>
        <w:t>Examen Periódico Universal</w:t>
      </w:r>
      <w:r w:rsidR="002163ED">
        <w:rPr>
          <w:rFonts w:ascii="Arial" w:hAnsi="Arial" w:cs="Arial"/>
          <w:sz w:val="36"/>
          <w:szCs w:val="36"/>
        </w:rPr>
        <w:t>, así como los esfuerzos por implementar las recomendaciones de ciclos anteriores</w:t>
      </w:r>
      <w:r>
        <w:rPr>
          <w:rFonts w:ascii="Arial" w:hAnsi="Arial" w:cs="Arial"/>
          <w:sz w:val="36"/>
          <w:szCs w:val="36"/>
        </w:rPr>
        <w:t>.</w:t>
      </w:r>
    </w:p>
    <w:p w14:paraId="08A92AA6" w14:textId="77777777"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14:paraId="5CD5CD50" w14:textId="7E70A50E" w:rsidR="00767D80" w:rsidRDefault="002163ED" w:rsidP="00E52C98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avanzando en la implementación de la </w:t>
      </w:r>
      <w:r w:rsidRPr="002163ED">
        <w:rPr>
          <w:rFonts w:ascii="Arial" w:hAnsi="Arial" w:cs="Arial"/>
          <w:sz w:val="36"/>
          <w:szCs w:val="36"/>
        </w:rPr>
        <w:t>Política Pública de Rehabilitación Social 2022-2025</w:t>
      </w:r>
      <w:r>
        <w:rPr>
          <w:rFonts w:ascii="Arial" w:hAnsi="Arial" w:cs="Arial"/>
          <w:sz w:val="36"/>
          <w:szCs w:val="36"/>
        </w:rPr>
        <w:t xml:space="preserve">, que permita promover </w:t>
      </w:r>
      <w:r w:rsidRPr="002163ED">
        <w:rPr>
          <w:rFonts w:ascii="Arial" w:hAnsi="Arial" w:cs="Arial"/>
          <w:sz w:val="36"/>
          <w:szCs w:val="36"/>
        </w:rPr>
        <w:t>un enfoque de derechos humanos y rehabilitación social</w:t>
      </w:r>
      <w:r>
        <w:rPr>
          <w:rFonts w:ascii="Arial" w:hAnsi="Arial" w:cs="Arial"/>
          <w:sz w:val="36"/>
          <w:szCs w:val="36"/>
        </w:rPr>
        <w:t xml:space="preserve"> en el sistema penitenciario</w:t>
      </w:r>
      <w:r w:rsidRPr="002163ED">
        <w:rPr>
          <w:rFonts w:ascii="Arial" w:hAnsi="Arial" w:cs="Arial"/>
          <w:sz w:val="36"/>
          <w:szCs w:val="36"/>
        </w:rPr>
        <w:t xml:space="preserve">. </w:t>
      </w:r>
    </w:p>
    <w:p w14:paraId="667F45E2" w14:textId="77777777" w:rsidR="002163ED" w:rsidRDefault="002163ED" w:rsidP="002163ED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trabajando por </w:t>
      </w:r>
      <w:r w:rsidRPr="002163ED">
        <w:rPr>
          <w:rFonts w:ascii="Arial" w:hAnsi="Arial" w:cs="Arial"/>
          <w:sz w:val="36"/>
          <w:szCs w:val="36"/>
        </w:rPr>
        <w:t xml:space="preserve">erradicar todas las formas de violencia y discriminación por orientación sexual </w:t>
      </w:r>
      <w:r>
        <w:rPr>
          <w:rFonts w:ascii="Arial" w:hAnsi="Arial" w:cs="Arial"/>
          <w:sz w:val="36"/>
          <w:szCs w:val="36"/>
        </w:rPr>
        <w:t>e identidad de género</w:t>
      </w:r>
      <w:r w:rsidRPr="002163ED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 xml:space="preserve">y en tal </w:t>
      </w:r>
      <w:r>
        <w:rPr>
          <w:rFonts w:ascii="Arial" w:hAnsi="Arial" w:cs="Arial"/>
          <w:sz w:val="36"/>
          <w:szCs w:val="36"/>
        </w:rPr>
        <w:lastRenderedPageBreak/>
        <w:t>sentido, avanzar en la adopción de un</w:t>
      </w:r>
      <w:r w:rsidRPr="002163ED">
        <w:rPr>
          <w:rFonts w:ascii="Arial" w:hAnsi="Arial" w:cs="Arial"/>
          <w:sz w:val="36"/>
          <w:szCs w:val="36"/>
        </w:rPr>
        <w:t xml:space="preserve"> Plan de Acción </w:t>
      </w:r>
      <w:r>
        <w:rPr>
          <w:rFonts w:ascii="Arial" w:hAnsi="Arial" w:cs="Arial"/>
          <w:sz w:val="36"/>
          <w:szCs w:val="36"/>
        </w:rPr>
        <w:t xml:space="preserve">sobre Diversidades. </w:t>
      </w:r>
    </w:p>
    <w:p w14:paraId="157602D9" w14:textId="77777777" w:rsidR="002163ED" w:rsidRDefault="006E49FA" w:rsidP="002163ED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 w:rsidRPr="002163ED">
        <w:rPr>
          <w:rFonts w:ascii="Arial" w:hAnsi="Arial" w:cs="Arial"/>
          <w:sz w:val="36"/>
          <w:szCs w:val="36"/>
        </w:rPr>
        <w:t xml:space="preserve">Reconocemos </w:t>
      </w:r>
      <w:r w:rsidR="002163ED">
        <w:rPr>
          <w:rFonts w:ascii="Arial" w:hAnsi="Arial" w:cs="Arial"/>
          <w:sz w:val="36"/>
          <w:szCs w:val="36"/>
        </w:rPr>
        <w:t>el liderazgo de Ecuador en la conducción de la negociación de un instrumento vinculante sobre Empresas Transnacionales y Derechos Humanos, y en tal sentido Cuba reitera su apoyo a dicho proceso, en el marco del mandato establecido por la resolución 26/9 del Consejo de Derechos Humanos.</w:t>
      </w:r>
    </w:p>
    <w:p w14:paraId="00516C4D" w14:textId="3922DF51" w:rsidR="006E49FA" w:rsidRPr="002163ED" w:rsidRDefault="002163ED" w:rsidP="002163ED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Deseamos todo el éxito a Ecuador en su ejercicio de examen.  </w:t>
      </w:r>
      <w:r w:rsidR="006E49FA" w:rsidRPr="002163ED">
        <w:rPr>
          <w:rFonts w:ascii="Arial" w:hAnsi="Arial" w:cs="Arial"/>
          <w:sz w:val="36"/>
          <w:szCs w:val="36"/>
        </w:rPr>
        <w:t xml:space="preserve"> </w:t>
      </w:r>
    </w:p>
    <w:p w14:paraId="791E36BB" w14:textId="12451C0A" w:rsidR="00E52C98" w:rsidRPr="006E49FA" w:rsidRDefault="006E49FA" w:rsidP="002163ED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14:paraId="17269753" w14:textId="77777777" w:rsidR="00E52C98" w:rsidRDefault="00E52C98" w:rsidP="006801BF">
      <w:pPr>
        <w:pStyle w:val="SingleTxtG"/>
        <w:tabs>
          <w:tab w:val="left" w:pos="2552"/>
        </w:tabs>
        <w:ind w:left="1701"/>
        <w:rPr>
          <w:lang w:val="es-ES"/>
        </w:rPr>
      </w:pPr>
    </w:p>
    <w:p w14:paraId="3E881A80" w14:textId="77777777" w:rsidR="00824251" w:rsidRPr="00824251" w:rsidRDefault="00824251" w:rsidP="006801BF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p w14:paraId="066D880E" w14:textId="77777777" w:rsidR="00824251" w:rsidRPr="00824251" w:rsidRDefault="00824251" w:rsidP="006801BF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sectPr w:rsidR="00824251" w:rsidRPr="00824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BF"/>
    <w:rsid w:val="000F6E55"/>
    <w:rsid w:val="002163ED"/>
    <w:rsid w:val="0026691D"/>
    <w:rsid w:val="003E7A20"/>
    <w:rsid w:val="004A0DB4"/>
    <w:rsid w:val="004A2119"/>
    <w:rsid w:val="00640D52"/>
    <w:rsid w:val="006801BF"/>
    <w:rsid w:val="006E49FA"/>
    <w:rsid w:val="00767D80"/>
    <w:rsid w:val="00824251"/>
    <w:rsid w:val="00860DD3"/>
    <w:rsid w:val="00872C26"/>
    <w:rsid w:val="008D5016"/>
    <w:rsid w:val="009027D4"/>
    <w:rsid w:val="00A72900"/>
    <w:rsid w:val="00C4187F"/>
    <w:rsid w:val="00C44BAF"/>
    <w:rsid w:val="00D15503"/>
    <w:rsid w:val="00E52C98"/>
    <w:rsid w:val="00E658D7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2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A13C0-0116-4FE4-9BB2-39AA753FCD65}"/>
</file>

<file path=customXml/itemProps2.xml><?xml version="1.0" encoding="utf-8"?>
<ds:datastoreItem xmlns:ds="http://schemas.openxmlformats.org/officeDocument/2006/customXml" ds:itemID="{250F7919-4D81-4E47-B868-CAE762B2178F}"/>
</file>

<file path=customXml/itemProps3.xml><?xml version="1.0" encoding="utf-8"?>
<ds:datastoreItem xmlns:ds="http://schemas.openxmlformats.org/officeDocument/2006/customXml" ds:itemID="{C6657287-3F98-4C21-9F64-DA991021B2B1}"/>
</file>

<file path=customXml/itemProps4.xml><?xml version="1.0" encoding="utf-8"?>
<ds:datastoreItem xmlns:ds="http://schemas.openxmlformats.org/officeDocument/2006/customXml" ds:itemID="{F65BA426-57D8-4107-BD96-0FC6642E9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JAIRO</cp:lastModifiedBy>
  <cp:revision>4</cp:revision>
  <dcterms:created xsi:type="dcterms:W3CDTF">2022-11-03T10:58:00Z</dcterms:created>
  <dcterms:modified xsi:type="dcterms:W3CDTF">2022-11-05T08:43:00Z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