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5114" w14:textId="679DFFA8" w:rsidR="000943D0" w:rsidRPr="000943D0" w:rsidRDefault="000943D0" w:rsidP="000943D0">
      <w:pPr>
        <w:spacing w:line="276" w:lineRule="auto"/>
        <w:jc w:val="center"/>
        <w:rPr>
          <w:rFonts w:ascii="Georgia" w:hAnsi="Georgia"/>
          <w:lang w:val="en-GB"/>
        </w:rPr>
      </w:pPr>
      <w:r w:rsidRPr="000943D0">
        <w:rPr>
          <w:rFonts w:ascii="Georgia" w:hAnsi="Georgia"/>
          <w:noProof/>
          <w:lang w:val="en-GB"/>
        </w:rPr>
        <w:drawing>
          <wp:inline distT="0" distB="0" distL="0" distR="0" wp14:anchorId="5A0B0CE3" wp14:editId="6838D706">
            <wp:extent cx="971550" cy="1000125"/>
            <wp:effectExtent l="0" t="0" r="0" b="952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00125"/>
                    </a:xfrm>
                    <a:prstGeom prst="rect">
                      <a:avLst/>
                    </a:prstGeom>
                    <a:noFill/>
                    <a:ln>
                      <a:noFill/>
                    </a:ln>
                  </pic:spPr>
                </pic:pic>
              </a:graphicData>
            </a:graphic>
          </wp:inline>
        </w:drawing>
      </w:r>
    </w:p>
    <w:p w14:paraId="42056CB1" w14:textId="77777777" w:rsidR="000943D0" w:rsidRPr="000943D0" w:rsidRDefault="000943D0" w:rsidP="000943D0">
      <w:pPr>
        <w:spacing w:line="276" w:lineRule="auto"/>
        <w:jc w:val="center"/>
        <w:rPr>
          <w:rFonts w:ascii="Georgia" w:hAnsi="Georgia"/>
          <w:b/>
          <w:lang w:val="en-GB"/>
        </w:rPr>
      </w:pPr>
      <w:r w:rsidRPr="000943D0">
        <w:rPr>
          <w:rFonts w:ascii="Georgia" w:hAnsi="Georgia"/>
          <w:b/>
          <w:lang w:val="en-GB"/>
        </w:rPr>
        <w:t>SIERRA LEONE</w:t>
      </w:r>
    </w:p>
    <w:p w14:paraId="6527A907" w14:textId="77777777" w:rsidR="000943D0" w:rsidRPr="000943D0" w:rsidRDefault="000943D0" w:rsidP="000943D0">
      <w:pPr>
        <w:spacing w:line="276" w:lineRule="auto"/>
        <w:jc w:val="center"/>
        <w:rPr>
          <w:rFonts w:ascii="Georgia" w:hAnsi="Georgia"/>
          <w:b/>
          <w:lang w:val="en-GB"/>
        </w:rPr>
      </w:pPr>
      <w:r w:rsidRPr="000943D0">
        <w:rPr>
          <w:rFonts w:ascii="Georgia" w:hAnsi="Georgia"/>
          <w:b/>
          <w:lang w:val="en-GB"/>
        </w:rPr>
        <w:t>41</w:t>
      </w:r>
      <w:r w:rsidRPr="000943D0">
        <w:rPr>
          <w:rFonts w:ascii="Georgia" w:hAnsi="Georgia"/>
          <w:b/>
          <w:vertAlign w:val="superscript"/>
          <w:lang w:val="en-GB"/>
        </w:rPr>
        <w:t>st</w:t>
      </w:r>
      <w:r w:rsidRPr="000943D0">
        <w:rPr>
          <w:rFonts w:ascii="Georgia" w:hAnsi="Georgia"/>
          <w:b/>
          <w:lang w:val="en-GB"/>
        </w:rPr>
        <w:t xml:space="preserve"> Session of the UPR </w:t>
      </w:r>
      <w:r w:rsidRPr="000943D0">
        <w:rPr>
          <w:rFonts w:ascii="Georgia" w:hAnsi="Georgia"/>
          <w:bCs/>
          <w:lang w:val="en-GB"/>
        </w:rPr>
        <w:t>(7 -18 November 2022)</w:t>
      </w:r>
    </w:p>
    <w:p w14:paraId="3D8C4C82" w14:textId="77777777" w:rsidR="000943D0" w:rsidRPr="000943D0" w:rsidRDefault="000943D0" w:rsidP="000943D0">
      <w:pPr>
        <w:spacing w:line="276" w:lineRule="auto"/>
        <w:jc w:val="center"/>
        <w:rPr>
          <w:rFonts w:ascii="Georgia" w:hAnsi="Georgia"/>
          <w:sz w:val="2"/>
          <w:szCs w:val="2"/>
          <w:lang w:val="en-GB"/>
        </w:rPr>
      </w:pPr>
    </w:p>
    <w:p w14:paraId="4A5FDE55" w14:textId="77777777" w:rsidR="000943D0" w:rsidRPr="000943D0" w:rsidRDefault="000943D0" w:rsidP="000943D0">
      <w:pPr>
        <w:spacing w:line="276" w:lineRule="auto"/>
        <w:jc w:val="center"/>
        <w:rPr>
          <w:rFonts w:ascii="Georgia" w:hAnsi="Georgia"/>
          <w:b/>
          <w:lang w:val="en-GB"/>
        </w:rPr>
      </w:pPr>
      <w:r w:rsidRPr="000943D0">
        <w:rPr>
          <w:rFonts w:ascii="Georgia" w:hAnsi="Georgia"/>
          <w:b/>
          <w:lang w:val="en-GB"/>
        </w:rPr>
        <w:t>UPR Review of Poland</w:t>
      </w:r>
    </w:p>
    <w:p w14:paraId="5AE14B2E" w14:textId="77777777" w:rsidR="000943D0" w:rsidRPr="000943D0" w:rsidRDefault="000943D0" w:rsidP="000943D0">
      <w:pPr>
        <w:spacing w:line="276" w:lineRule="auto"/>
        <w:jc w:val="center"/>
        <w:rPr>
          <w:rFonts w:ascii="Georgia" w:hAnsi="Georgia"/>
          <w:b/>
          <w:sz w:val="8"/>
          <w:szCs w:val="8"/>
          <w:lang w:val="en-GB"/>
        </w:rPr>
      </w:pPr>
    </w:p>
    <w:p w14:paraId="169EABD3" w14:textId="0D4EA601" w:rsidR="0045789D" w:rsidRPr="000943D0" w:rsidRDefault="000943D0" w:rsidP="000943D0">
      <w:pPr>
        <w:spacing w:line="276" w:lineRule="auto"/>
        <w:jc w:val="center"/>
        <w:rPr>
          <w:rFonts w:ascii="Georgia" w:hAnsi="Georgia"/>
          <w:i/>
          <w:iCs/>
          <w:lang w:val="en-GB"/>
        </w:rPr>
      </w:pPr>
      <w:r w:rsidRPr="000943D0">
        <w:rPr>
          <w:rFonts w:ascii="Georgia" w:hAnsi="Georgia"/>
          <w:i/>
          <w:iCs/>
          <w:lang w:val="en-GB"/>
        </w:rPr>
        <w:t>1</w:t>
      </w:r>
      <w:r w:rsidR="00F949A4">
        <w:rPr>
          <w:rFonts w:ascii="Georgia" w:hAnsi="Georgia"/>
          <w:i/>
          <w:iCs/>
          <w:lang w:val="en-GB"/>
        </w:rPr>
        <w:t>5</w:t>
      </w:r>
      <w:r w:rsidR="00F949A4" w:rsidRPr="00F949A4">
        <w:rPr>
          <w:rFonts w:ascii="Georgia" w:hAnsi="Georgia"/>
          <w:i/>
          <w:iCs/>
          <w:vertAlign w:val="superscript"/>
          <w:lang w:val="en-GB"/>
        </w:rPr>
        <w:t>th</w:t>
      </w:r>
      <w:r w:rsidR="00F949A4">
        <w:rPr>
          <w:rFonts w:ascii="Georgia" w:hAnsi="Georgia"/>
          <w:i/>
          <w:iCs/>
          <w:lang w:val="en-GB"/>
        </w:rPr>
        <w:t xml:space="preserve"> </w:t>
      </w:r>
      <w:r w:rsidRPr="000943D0">
        <w:rPr>
          <w:rFonts w:ascii="Georgia" w:hAnsi="Georgia"/>
          <w:i/>
          <w:iCs/>
          <w:lang w:val="en-GB"/>
        </w:rPr>
        <w:t xml:space="preserve"> November 2022</w:t>
      </w:r>
    </w:p>
    <w:p w14:paraId="5FDB1AFC" w14:textId="5680648F" w:rsidR="0081496B" w:rsidRDefault="0045789D" w:rsidP="0081496B">
      <w:pPr>
        <w:spacing w:line="276" w:lineRule="auto"/>
        <w:jc w:val="both"/>
        <w:rPr>
          <w:rFonts w:ascii="Georgia" w:hAnsi="Georgia"/>
        </w:rPr>
      </w:pPr>
      <w:r>
        <w:rPr>
          <w:rFonts w:ascii="Georgia" w:hAnsi="Georgia"/>
        </w:rPr>
        <w:t xml:space="preserve">Mr. President </w:t>
      </w:r>
    </w:p>
    <w:p w14:paraId="758A8371" w14:textId="77777777" w:rsidR="0045789D" w:rsidRPr="00F949A4" w:rsidRDefault="0045789D" w:rsidP="0081496B">
      <w:pPr>
        <w:spacing w:line="276" w:lineRule="auto"/>
        <w:jc w:val="both"/>
        <w:rPr>
          <w:rFonts w:ascii="Georgia" w:hAnsi="Georgia"/>
          <w:sz w:val="13"/>
          <w:szCs w:val="13"/>
        </w:rPr>
      </w:pPr>
    </w:p>
    <w:p w14:paraId="73A710E2" w14:textId="0308A21E" w:rsidR="0081496B" w:rsidRDefault="0045789D" w:rsidP="0081496B">
      <w:pPr>
        <w:spacing w:line="276" w:lineRule="auto"/>
        <w:jc w:val="both"/>
        <w:rPr>
          <w:rFonts w:ascii="Georgia" w:hAnsi="Georgia"/>
        </w:rPr>
      </w:pPr>
      <w:r>
        <w:rPr>
          <w:rFonts w:ascii="Georgia" w:hAnsi="Georgia"/>
        </w:rPr>
        <w:t>Sierra Leone</w:t>
      </w:r>
      <w:r w:rsidR="0081496B">
        <w:rPr>
          <w:rFonts w:ascii="Georgia" w:hAnsi="Georgia"/>
        </w:rPr>
        <w:t xml:space="preserve"> warmly welcomes the delegation of </w:t>
      </w:r>
      <w:r>
        <w:rPr>
          <w:rFonts w:ascii="Georgia" w:hAnsi="Georgia"/>
        </w:rPr>
        <w:t>Poland</w:t>
      </w:r>
      <w:r w:rsidR="0081496B">
        <w:rPr>
          <w:rFonts w:ascii="Georgia" w:hAnsi="Georgia"/>
        </w:rPr>
        <w:t xml:space="preserve"> and thanks them for the comprehensive</w:t>
      </w:r>
      <w:r w:rsidR="00F949A4">
        <w:rPr>
          <w:rFonts w:ascii="Georgia" w:hAnsi="Georgia"/>
        </w:rPr>
        <w:t xml:space="preserve"> presentation of its national</w:t>
      </w:r>
      <w:r w:rsidR="0081496B">
        <w:rPr>
          <w:rFonts w:ascii="Georgia" w:hAnsi="Georgia"/>
        </w:rPr>
        <w:t xml:space="preserve"> </w:t>
      </w:r>
      <w:r>
        <w:rPr>
          <w:rFonts w:ascii="Georgia" w:hAnsi="Georgia"/>
        </w:rPr>
        <w:t>report</w:t>
      </w:r>
      <w:r w:rsidR="0081496B">
        <w:rPr>
          <w:rFonts w:ascii="Georgia" w:hAnsi="Georgia"/>
        </w:rPr>
        <w:t>.</w:t>
      </w:r>
    </w:p>
    <w:p w14:paraId="6B3F980C" w14:textId="77777777" w:rsidR="0081496B" w:rsidRPr="00F949A4" w:rsidRDefault="0081496B" w:rsidP="0081496B">
      <w:pPr>
        <w:spacing w:line="276" w:lineRule="auto"/>
        <w:jc w:val="both"/>
        <w:rPr>
          <w:rFonts w:ascii="Georgia" w:hAnsi="Georgia"/>
          <w:sz w:val="13"/>
          <w:szCs w:val="13"/>
        </w:rPr>
      </w:pPr>
    </w:p>
    <w:p w14:paraId="1AFA1986" w14:textId="77777777" w:rsidR="00F949A4" w:rsidRDefault="0045789D" w:rsidP="0081496B">
      <w:pPr>
        <w:spacing w:line="276" w:lineRule="auto"/>
        <w:jc w:val="both"/>
        <w:rPr>
          <w:rFonts w:ascii="Georgia" w:hAnsi="Georgia"/>
        </w:rPr>
      </w:pPr>
      <w:r>
        <w:rPr>
          <w:rFonts w:ascii="Georgia" w:hAnsi="Georgia"/>
        </w:rPr>
        <w:t>Sierra Leone commends Poland’s</w:t>
      </w:r>
      <w:r w:rsidR="0081496B">
        <w:rPr>
          <w:rFonts w:ascii="Georgia" w:hAnsi="Georgia"/>
        </w:rPr>
        <w:t xml:space="preserve"> continued commitment </w:t>
      </w:r>
      <w:r w:rsidR="00F949A4">
        <w:rPr>
          <w:rFonts w:ascii="Georgia" w:hAnsi="Georgia"/>
        </w:rPr>
        <w:t xml:space="preserve">in its effort </w:t>
      </w:r>
      <w:r w:rsidR="0081496B">
        <w:rPr>
          <w:rFonts w:ascii="Georgia" w:hAnsi="Georgia"/>
        </w:rPr>
        <w:t>to promote and protect human rights through enactment of various human rights-related legislation</w:t>
      </w:r>
      <w:r>
        <w:rPr>
          <w:rFonts w:ascii="Georgia" w:hAnsi="Georgia"/>
        </w:rPr>
        <w:t>s</w:t>
      </w:r>
      <w:r w:rsidR="0081496B">
        <w:rPr>
          <w:rFonts w:ascii="Georgia" w:hAnsi="Georgia"/>
        </w:rPr>
        <w:t xml:space="preserve">, policies and programmes at </w:t>
      </w:r>
      <w:r w:rsidR="00F949A4">
        <w:rPr>
          <w:rFonts w:ascii="Georgia" w:hAnsi="Georgia"/>
        </w:rPr>
        <w:t xml:space="preserve">the </w:t>
      </w:r>
      <w:r w:rsidR="0081496B">
        <w:rPr>
          <w:rFonts w:ascii="Georgia" w:hAnsi="Georgia"/>
        </w:rPr>
        <w:t xml:space="preserve">national level. </w:t>
      </w:r>
      <w:r w:rsidR="00F949A4">
        <w:rPr>
          <w:rFonts w:ascii="Georgia" w:hAnsi="Georgia"/>
        </w:rPr>
        <w:t>We</w:t>
      </w:r>
      <w:r w:rsidR="0081496B">
        <w:rPr>
          <w:rFonts w:ascii="Georgia" w:hAnsi="Georgia"/>
        </w:rPr>
        <w:t xml:space="preserve"> welcome </w:t>
      </w:r>
      <w:r>
        <w:rPr>
          <w:rFonts w:ascii="Georgia" w:hAnsi="Georgia"/>
        </w:rPr>
        <w:t>Poland</w:t>
      </w:r>
      <w:r w:rsidR="0081496B">
        <w:rPr>
          <w:rFonts w:ascii="Georgia" w:hAnsi="Georgia"/>
        </w:rPr>
        <w:t xml:space="preserve">’s </w:t>
      </w:r>
      <w:r w:rsidR="00207821" w:rsidRPr="00207821">
        <w:rPr>
          <w:rFonts w:ascii="Georgia" w:hAnsi="Georgia"/>
        </w:rPr>
        <w:t>National Action Plan for Equal Treatment 2022-2030</w:t>
      </w:r>
      <w:r w:rsidR="00207821">
        <w:rPr>
          <w:rFonts w:ascii="Georgia" w:hAnsi="Georgia"/>
        </w:rPr>
        <w:t xml:space="preserve"> </w:t>
      </w:r>
      <w:r w:rsidR="0081496B">
        <w:rPr>
          <w:rFonts w:ascii="Georgia" w:hAnsi="Georgia"/>
        </w:rPr>
        <w:t xml:space="preserve">and the </w:t>
      </w:r>
      <w:r w:rsidR="00C83992" w:rsidRPr="00C83992">
        <w:rPr>
          <w:rFonts w:ascii="Georgia" w:hAnsi="Georgia"/>
        </w:rPr>
        <w:t xml:space="preserve">activities focused on supporting </w:t>
      </w:r>
      <w:r w:rsidR="00F949A4" w:rsidRPr="00C83992">
        <w:rPr>
          <w:rFonts w:ascii="Georgia" w:hAnsi="Georgia"/>
        </w:rPr>
        <w:t>vulnerable</w:t>
      </w:r>
      <w:r w:rsidR="00C83992" w:rsidRPr="00C83992">
        <w:rPr>
          <w:rFonts w:ascii="Georgia" w:hAnsi="Georgia"/>
        </w:rPr>
        <w:t xml:space="preserve"> persons</w:t>
      </w:r>
      <w:r w:rsidR="00C83992">
        <w:rPr>
          <w:rFonts w:ascii="Georgia" w:hAnsi="Georgia"/>
        </w:rPr>
        <w:t>.</w:t>
      </w:r>
      <w:r w:rsidR="003B1628">
        <w:rPr>
          <w:rFonts w:ascii="Georgia" w:hAnsi="Georgia"/>
        </w:rPr>
        <w:t xml:space="preserve"> </w:t>
      </w:r>
    </w:p>
    <w:p w14:paraId="4E52CFA2" w14:textId="77777777" w:rsidR="00F949A4" w:rsidRPr="00F949A4" w:rsidRDefault="00F949A4" w:rsidP="0081496B">
      <w:pPr>
        <w:spacing w:line="276" w:lineRule="auto"/>
        <w:jc w:val="both"/>
        <w:rPr>
          <w:rFonts w:ascii="Georgia" w:hAnsi="Georgia"/>
          <w:sz w:val="13"/>
          <w:szCs w:val="13"/>
        </w:rPr>
      </w:pPr>
    </w:p>
    <w:p w14:paraId="310AE468" w14:textId="07B1E2B4" w:rsidR="0081496B" w:rsidRDefault="003B1628" w:rsidP="0081496B">
      <w:pPr>
        <w:spacing w:line="276" w:lineRule="auto"/>
        <w:jc w:val="both"/>
        <w:rPr>
          <w:rFonts w:ascii="Georgia" w:hAnsi="Georgia"/>
        </w:rPr>
      </w:pPr>
      <w:r>
        <w:rPr>
          <w:rFonts w:ascii="Georgia" w:hAnsi="Georgia"/>
        </w:rPr>
        <w:t xml:space="preserve">We </w:t>
      </w:r>
      <w:r w:rsidR="007654D1">
        <w:rPr>
          <w:rFonts w:ascii="Georgia" w:hAnsi="Georgia"/>
        </w:rPr>
        <w:t xml:space="preserve">also applaud Poland’s commitment and increased contribution to development assistance programmes, including contributions to international organizations. </w:t>
      </w:r>
    </w:p>
    <w:p w14:paraId="34E326E8" w14:textId="77777777" w:rsidR="00C83992" w:rsidRPr="00F949A4" w:rsidRDefault="00C83992" w:rsidP="0081496B">
      <w:pPr>
        <w:spacing w:line="276" w:lineRule="auto"/>
        <w:jc w:val="both"/>
        <w:rPr>
          <w:rFonts w:ascii="Georgia" w:hAnsi="Georgia"/>
          <w:sz w:val="13"/>
          <w:szCs w:val="13"/>
        </w:rPr>
      </w:pPr>
    </w:p>
    <w:p w14:paraId="09E93A8F" w14:textId="4B919E03" w:rsidR="0081496B" w:rsidRDefault="0081496B" w:rsidP="0081496B">
      <w:pPr>
        <w:spacing w:line="276" w:lineRule="auto"/>
        <w:jc w:val="both"/>
        <w:rPr>
          <w:rFonts w:ascii="Georgia" w:hAnsi="Georgia"/>
        </w:rPr>
      </w:pPr>
      <w:r>
        <w:rPr>
          <w:rFonts w:ascii="Georgia" w:hAnsi="Georgia"/>
        </w:rPr>
        <w:t xml:space="preserve">In the spirit of dialogue and constructive cooperation, </w:t>
      </w:r>
      <w:r w:rsidR="0045789D">
        <w:rPr>
          <w:rFonts w:ascii="Georgia" w:hAnsi="Georgia"/>
        </w:rPr>
        <w:t>Sierra Leone</w:t>
      </w:r>
      <w:r>
        <w:rPr>
          <w:rFonts w:ascii="Georgia" w:hAnsi="Georgia"/>
        </w:rPr>
        <w:t xml:space="preserve"> recommends the following to </w:t>
      </w:r>
      <w:r w:rsidR="0045789D">
        <w:rPr>
          <w:rFonts w:ascii="Georgia" w:hAnsi="Georgia"/>
        </w:rPr>
        <w:t>Poland</w:t>
      </w:r>
      <w:r>
        <w:rPr>
          <w:rFonts w:ascii="Georgia" w:hAnsi="Georgia"/>
        </w:rPr>
        <w:t>:</w:t>
      </w:r>
    </w:p>
    <w:p w14:paraId="53784316" w14:textId="77777777" w:rsidR="0081496B" w:rsidRPr="00F949A4" w:rsidRDefault="0081496B" w:rsidP="0081496B">
      <w:pPr>
        <w:spacing w:line="276" w:lineRule="auto"/>
        <w:jc w:val="both"/>
        <w:rPr>
          <w:rFonts w:ascii="Georgia" w:hAnsi="Georgia"/>
          <w:sz w:val="13"/>
          <w:szCs w:val="13"/>
        </w:rPr>
      </w:pPr>
    </w:p>
    <w:p w14:paraId="548CAF21" w14:textId="342771DC" w:rsidR="00F949A4" w:rsidRDefault="00C83992" w:rsidP="003B1628">
      <w:pPr>
        <w:pStyle w:val="ListParagraph"/>
        <w:numPr>
          <w:ilvl w:val="0"/>
          <w:numId w:val="8"/>
        </w:numPr>
        <w:spacing w:line="276" w:lineRule="auto"/>
        <w:jc w:val="both"/>
        <w:rPr>
          <w:rFonts w:ascii="Georgia" w:hAnsi="Georgia"/>
        </w:rPr>
      </w:pPr>
      <w:r w:rsidRPr="003B1628">
        <w:rPr>
          <w:rFonts w:ascii="Georgia" w:hAnsi="Georgia"/>
        </w:rPr>
        <w:t>Consider ratifying the International Convention on the Protection of the Rights of All Migrant Workers and Members of Their Families, the International Convention for the Protection of All Persons from Enforced Disappearance</w:t>
      </w:r>
      <w:r w:rsidR="00F949A4">
        <w:rPr>
          <w:rFonts w:ascii="Georgia" w:hAnsi="Georgia"/>
        </w:rPr>
        <w:t>.</w:t>
      </w:r>
      <w:r w:rsidRPr="003B1628">
        <w:rPr>
          <w:rFonts w:ascii="Georgia" w:hAnsi="Georgia"/>
        </w:rPr>
        <w:t xml:space="preserve"> </w:t>
      </w:r>
    </w:p>
    <w:p w14:paraId="6847DBD6" w14:textId="77777777" w:rsidR="00F949A4" w:rsidRPr="00F949A4" w:rsidRDefault="00F949A4" w:rsidP="00F949A4">
      <w:pPr>
        <w:pStyle w:val="ListParagraph"/>
        <w:spacing w:line="276" w:lineRule="auto"/>
        <w:jc w:val="both"/>
        <w:rPr>
          <w:rFonts w:ascii="Georgia" w:hAnsi="Georgia"/>
          <w:sz w:val="13"/>
          <w:szCs w:val="10"/>
        </w:rPr>
      </w:pPr>
    </w:p>
    <w:p w14:paraId="23FBD99B" w14:textId="32FAA4AF" w:rsidR="0081496B" w:rsidRPr="003B1628" w:rsidRDefault="0081496B" w:rsidP="003B1628">
      <w:pPr>
        <w:pStyle w:val="ListParagraph"/>
        <w:numPr>
          <w:ilvl w:val="0"/>
          <w:numId w:val="8"/>
        </w:numPr>
        <w:spacing w:line="276" w:lineRule="auto"/>
        <w:jc w:val="both"/>
        <w:rPr>
          <w:rFonts w:ascii="Georgia" w:hAnsi="Georgia"/>
        </w:rPr>
      </w:pPr>
      <w:r w:rsidRPr="003B1628">
        <w:rPr>
          <w:rFonts w:ascii="Georgia" w:hAnsi="Georgia"/>
        </w:rPr>
        <w:t>Continue to ensure equal access to inclusive education for all children</w:t>
      </w:r>
    </w:p>
    <w:p w14:paraId="34F686E2" w14:textId="77777777" w:rsidR="003B1628" w:rsidRPr="00F949A4" w:rsidRDefault="003B1628" w:rsidP="003B1628">
      <w:pPr>
        <w:spacing w:line="276" w:lineRule="auto"/>
        <w:jc w:val="both"/>
        <w:rPr>
          <w:rFonts w:ascii="Georgia" w:hAnsi="Georgia"/>
          <w:sz w:val="13"/>
          <w:szCs w:val="13"/>
        </w:rPr>
      </w:pPr>
    </w:p>
    <w:p w14:paraId="6388B999" w14:textId="1A6685C1" w:rsidR="000943D0" w:rsidRDefault="00F949A4" w:rsidP="0081496B">
      <w:pPr>
        <w:pStyle w:val="ListParagraph"/>
        <w:numPr>
          <w:ilvl w:val="0"/>
          <w:numId w:val="8"/>
        </w:numPr>
        <w:spacing w:line="276" w:lineRule="auto"/>
        <w:jc w:val="both"/>
        <w:rPr>
          <w:rFonts w:ascii="Georgia" w:hAnsi="Georgia"/>
        </w:rPr>
      </w:pPr>
      <w:r>
        <w:rPr>
          <w:rFonts w:ascii="Georgia" w:hAnsi="Georgia"/>
        </w:rPr>
        <w:t>Take concrete steps to combat</w:t>
      </w:r>
      <w:r w:rsidR="003B1628" w:rsidRPr="003B1628">
        <w:rPr>
          <w:rFonts w:ascii="Georgia" w:hAnsi="Georgia"/>
        </w:rPr>
        <w:t xml:space="preserve"> racist hate speech, incitement to hatred and hate crimes, address prejudices and negative sentiments towards national and ethnic minorities, migrants, refugees and asylum-seekers</w:t>
      </w:r>
    </w:p>
    <w:p w14:paraId="0F45020B" w14:textId="77777777" w:rsidR="000943D0" w:rsidRPr="00F949A4" w:rsidRDefault="000943D0" w:rsidP="000943D0">
      <w:pPr>
        <w:pStyle w:val="ListParagraph"/>
        <w:rPr>
          <w:rFonts w:ascii="Georgia" w:hAnsi="Georgia"/>
          <w:sz w:val="13"/>
          <w:szCs w:val="10"/>
        </w:rPr>
      </w:pPr>
    </w:p>
    <w:p w14:paraId="553D13F8" w14:textId="4E20F04B" w:rsidR="000943D0" w:rsidRDefault="000943D0" w:rsidP="008024A1">
      <w:pPr>
        <w:pStyle w:val="ListParagraph"/>
        <w:numPr>
          <w:ilvl w:val="0"/>
          <w:numId w:val="8"/>
        </w:numPr>
        <w:spacing w:line="276" w:lineRule="auto"/>
        <w:jc w:val="both"/>
        <w:rPr>
          <w:rFonts w:ascii="Georgia" w:hAnsi="Georgia"/>
        </w:rPr>
      </w:pPr>
      <w:r w:rsidRPr="000943D0">
        <w:rPr>
          <w:rFonts w:ascii="Georgia" w:hAnsi="Georgia"/>
        </w:rPr>
        <w:t>Ensure that all refugees enjoy the same treatment regardless of their race, ethnicity, or religion</w:t>
      </w:r>
      <w:r w:rsidR="00F949A4">
        <w:rPr>
          <w:rFonts w:ascii="Georgia" w:hAnsi="Georgia"/>
        </w:rPr>
        <w:t>.</w:t>
      </w:r>
      <w:r w:rsidRPr="000943D0">
        <w:rPr>
          <w:rFonts w:ascii="Georgia" w:hAnsi="Georgia"/>
        </w:rPr>
        <w:t xml:space="preserve"> </w:t>
      </w:r>
    </w:p>
    <w:p w14:paraId="233400AA" w14:textId="77777777" w:rsidR="000943D0" w:rsidRPr="000943D0" w:rsidRDefault="000943D0" w:rsidP="000943D0">
      <w:pPr>
        <w:pStyle w:val="ListParagraph"/>
        <w:rPr>
          <w:rFonts w:ascii="Georgia" w:hAnsi="Georgia"/>
        </w:rPr>
      </w:pPr>
    </w:p>
    <w:p w14:paraId="25FA3C5D" w14:textId="773C1ED7" w:rsidR="0081496B" w:rsidRPr="000943D0" w:rsidRDefault="000943D0" w:rsidP="000943D0">
      <w:pPr>
        <w:spacing w:line="276" w:lineRule="auto"/>
        <w:jc w:val="both"/>
        <w:rPr>
          <w:rFonts w:ascii="Georgia" w:hAnsi="Georgia"/>
        </w:rPr>
      </w:pPr>
      <w:r w:rsidRPr="000943D0">
        <w:rPr>
          <w:rFonts w:ascii="Georgia" w:hAnsi="Georgia"/>
          <w:lang w:val="en-CH"/>
        </w:rPr>
        <w:t xml:space="preserve">We wish the delegation of </w:t>
      </w:r>
      <w:r>
        <w:rPr>
          <w:rFonts w:ascii="Georgia" w:hAnsi="Georgia"/>
          <w:lang w:val="en-GB"/>
        </w:rPr>
        <w:t xml:space="preserve">Poland </w:t>
      </w:r>
      <w:r w:rsidRPr="000943D0">
        <w:rPr>
          <w:rFonts w:ascii="Georgia" w:hAnsi="Georgia"/>
          <w:lang w:val="en-CH"/>
        </w:rPr>
        <w:t>a successful review</w:t>
      </w:r>
    </w:p>
    <w:p w14:paraId="0BEA7E2D" w14:textId="77777777" w:rsidR="0081496B" w:rsidRDefault="0081496B" w:rsidP="0081496B">
      <w:pPr>
        <w:spacing w:line="276" w:lineRule="auto"/>
        <w:jc w:val="both"/>
        <w:rPr>
          <w:rFonts w:ascii="Georgia" w:hAnsi="Georgia"/>
        </w:rPr>
      </w:pPr>
    </w:p>
    <w:p w14:paraId="3FE7814A" w14:textId="59F45530" w:rsidR="00FD4433" w:rsidRPr="00F949A4" w:rsidRDefault="0081496B" w:rsidP="00F949A4">
      <w:pPr>
        <w:spacing w:line="276" w:lineRule="auto"/>
        <w:jc w:val="both"/>
        <w:rPr>
          <w:rFonts w:ascii="Georgia" w:hAnsi="Georgia"/>
        </w:rPr>
      </w:pPr>
      <w:r>
        <w:rPr>
          <w:rFonts w:ascii="Georgia" w:hAnsi="Georgia"/>
        </w:rPr>
        <w:t>Thank you, Mr. President.</w:t>
      </w:r>
    </w:p>
    <w:sectPr w:rsidR="00FD4433" w:rsidRPr="00F949A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0770"/>
    <w:multiLevelType w:val="hybridMultilevel"/>
    <w:tmpl w:val="E4DC68A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0875C7"/>
    <w:multiLevelType w:val="hybridMultilevel"/>
    <w:tmpl w:val="4D16DBA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BB2BD0"/>
    <w:multiLevelType w:val="multilevel"/>
    <w:tmpl w:val="1D2A426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2AB113E5"/>
    <w:multiLevelType w:val="multilevel"/>
    <w:tmpl w:val="1D2A426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15:restartNumberingAfterBreak="0">
    <w:nsid w:val="3DCB655A"/>
    <w:multiLevelType w:val="hybridMultilevel"/>
    <w:tmpl w:val="10E21BEC"/>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5162369"/>
    <w:multiLevelType w:val="hybridMultilevel"/>
    <w:tmpl w:val="637A9C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94E0375"/>
    <w:multiLevelType w:val="hybridMultilevel"/>
    <w:tmpl w:val="8920269A"/>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2822637"/>
    <w:multiLevelType w:val="hybridMultilevel"/>
    <w:tmpl w:val="8C72550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57327972">
    <w:abstractNumId w:val="2"/>
  </w:num>
  <w:num w:numId="2" w16cid:durableId="1985424502">
    <w:abstractNumId w:val="3"/>
  </w:num>
  <w:num w:numId="3" w16cid:durableId="959065828">
    <w:abstractNumId w:val="1"/>
  </w:num>
  <w:num w:numId="4" w16cid:durableId="1324507311">
    <w:abstractNumId w:val="7"/>
  </w:num>
  <w:num w:numId="5" w16cid:durableId="1847552765">
    <w:abstractNumId w:val="6"/>
  </w:num>
  <w:num w:numId="6" w16cid:durableId="1926456431">
    <w:abstractNumId w:val="4"/>
  </w:num>
  <w:num w:numId="7" w16cid:durableId="1120102470">
    <w:abstractNumId w:val="0"/>
  </w:num>
  <w:num w:numId="8" w16cid:durableId="80491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6B"/>
    <w:rsid w:val="000943D0"/>
    <w:rsid w:val="00200675"/>
    <w:rsid w:val="00207821"/>
    <w:rsid w:val="002A3E55"/>
    <w:rsid w:val="003B1628"/>
    <w:rsid w:val="00431EA8"/>
    <w:rsid w:val="0045789D"/>
    <w:rsid w:val="007654D1"/>
    <w:rsid w:val="0081496B"/>
    <w:rsid w:val="00930621"/>
    <w:rsid w:val="00C83992"/>
    <w:rsid w:val="00F21C7B"/>
    <w:rsid w:val="00F949A4"/>
    <w:rsid w:val="00FD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CF30"/>
  <w15:chartTrackingRefBased/>
  <w15:docId w15:val="{D9932BCD-F257-4F51-85B5-1405B77F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6B"/>
    <w:pPr>
      <w:spacing w:after="0" w:line="240" w:lineRule="auto"/>
    </w:pPr>
    <w:rPr>
      <w:rFonts w:ascii="Times New Roman" w:hAnsi="Times New Roman" w:cs="Times New Roman"/>
      <w:sz w:val="24"/>
      <w:szCs w:val="24"/>
      <w:lang w:bidi="hi-IN"/>
    </w:rPr>
  </w:style>
  <w:style w:type="paragraph" w:styleId="Heading2">
    <w:name w:val="heading 2"/>
    <w:basedOn w:val="Normal"/>
    <w:link w:val="Heading2Char"/>
    <w:uiPriority w:val="9"/>
    <w:qFormat/>
    <w:rsid w:val="002A3E55"/>
    <w:pPr>
      <w:spacing w:before="100" w:beforeAutospacing="1" w:after="100" w:afterAutospacing="1"/>
      <w:outlineLvl w:val="1"/>
    </w:pPr>
    <w:rPr>
      <w:rFonts w:eastAsia="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96B"/>
    <w:pPr>
      <w:ind w:left="720"/>
      <w:contextualSpacing/>
    </w:pPr>
    <w:rPr>
      <w:rFonts w:cs="Mangal"/>
      <w:szCs w:val="21"/>
    </w:rPr>
  </w:style>
  <w:style w:type="character" w:customStyle="1" w:styleId="Heading2Char">
    <w:name w:val="Heading 2 Char"/>
    <w:basedOn w:val="DefaultParagraphFont"/>
    <w:link w:val="Heading2"/>
    <w:uiPriority w:val="9"/>
    <w:rsid w:val="002A3E5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3C6BA-C7B3-4D53-8D85-0E99A405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0C13A8-53B9-40B5-9EE4-8DDF53A25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DC2039-0D4F-4A0F-8E31-0017509D8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dc:creator>
  <cp:keywords/>
  <dc:description/>
  <cp:lastModifiedBy>Essate Weldemichael</cp:lastModifiedBy>
  <cp:revision>2</cp:revision>
  <cp:lastPrinted>2022-11-04T10:04:00Z</cp:lastPrinted>
  <dcterms:created xsi:type="dcterms:W3CDTF">2022-11-17T11:52:00Z</dcterms:created>
  <dcterms:modified xsi:type="dcterms:W3CDTF">2022-11-17T11:52:00Z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