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41st Session of the UPR Working Group - Review of Philippines</w:t>
      </w:r>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14 November 2022</w:t>
      </w:r>
    </w:p>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Pr>
      </w:pPr>
      <w:bookmarkStart w:id="0" w:name="_GoBack"/>
      <w:bookmarkEnd w:id="0"/>
      <w:r>
        <w:rPr>
          <w:rFonts w:ascii="Times New Roman" w:hAnsi="Times New Roman" w:eastAsia="Times New Roman" w:cs="Times New Roman"/>
          <w:b/>
          <w:sz w:val="24"/>
          <w:szCs w:val="24"/>
          <w:rtl w:val="0"/>
        </w:rPr>
        <w:t>Statement by the Delegation of the Kingdom of Bhutan</w:t>
      </w:r>
    </w:p>
    <w:p>
      <w:pPr>
        <w:spacing w:line="298"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welcomes the delegation of Philippines to the 4th UPR Cycle and thanks the delegation for the comprehensive report. We note with appreciation the significant progress achieved since its last review.</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commend the Philippines for its efforts in implementing its human rights obligations such as through the establishment of the National Mechanism for Reporting and Follow-up (NMRF) and the National Recommendations Tracking Database (NRTD). </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welcome the steps taken to promote the right to education, such as the adoption of the Basic Education Development Plan 2030 that establishes long term priorities. We also welcome the allocation of the highest national budget to the education sector.</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 the spirit of friendship, Bhutan recommends the following:</w:t>
      </w:r>
    </w:p>
    <w:p>
      <w:pPr>
        <w:spacing w:line="276" w:lineRule="auto"/>
        <w:jc w:val="both"/>
        <w:rPr>
          <w:rFonts w:ascii="Times New Roman" w:hAnsi="Times New Roman" w:eastAsia="Times New Roman" w:cs="Times New Roman"/>
          <w:sz w:val="24"/>
          <w:szCs w:val="24"/>
        </w:rPr>
      </w:pPr>
    </w:p>
    <w:p>
      <w:pPr>
        <w:numPr>
          <w:ilvl w:val="0"/>
          <w:numId w:val="1"/>
        </w:numPr>
        <w:spacing w:line="276"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To further strengthen the human rights mechanisms through capacity building; and</w:t>
      </w:r>
    </w:p>
    <w:p>
      <w:pPr>
        <w:numPr>
          <w:ilvl w:val="0"/>
          <w:numId w:val="1"/>
        </w:numPr>
        <w:spacing w:line="276"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To implement the Education Development Plan effectively</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Thank you.</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p>
    <w:p>
      <w:pPr>
        <w:spacing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before="220" w:after="200" w:line="276" w:lineRule="auto"/>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20ED9"/>
    <w:multiLevelType w:val="multilevel"/>
    <w:tmpl w:val="63720ED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NotDisplayPageBoundaries w:val="1"/>
  <w:documentProtection w:enforcement="0"/>
  <w:defaultTabStop w:val="720"/>
  <w:compat>
    <w:compatSetting w:name="compatibilityMode" w:uri="http://schemas.microsoft.com/office/word" w:val="15"/>
  </w:compat>
  <w:rsids>
    <w:rsidRoot w:val="00000000"/>
    <w:rsid w:val="7AFFB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268A4-B6BF-4983-A782-28F472438727}"/>
</file>

<file path=customXml/itemProps2.xml><?xml version="1.0" encoding="utf-8"?>
<ds:datastoreItem xmlns:ds="http://schemas.openxmlformats.org/officeDocument/2006/customXml" ds:itemID="{B660A7AB-CA39-4215-8017-D904F651B7F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3E3FAF98-17AA-451F-9676-2D9A547F840E}"/>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2022-11-14T10:46:06Z</dcterms:created>
  <dcterms:modified xsi:type="dcterms:W3CDTF">2022-11-14T10:46:44Z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