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41st Session of the UPR Working Group - Review of India</w:t>
      </w:r>
    </w:p>
    <w:p>
      <w:pPr>
        <w:spacing w:line="276" w:lineRule="auto"/>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10 November 2022</w:t>
      </w:r>
    </w:p>
    <w:p>
      <w:pPr>
        <w:spacing w:line="276" w:lineRule="auto"/>
        <w:jc w:val="center"/>
        <w:rPr>
          <w:rFonts w:ascii="Times New Roman" w:hAnsi="Times New Roman" w:eastAsia="Times New Roman" w:cs="Times New Roman"/>
          <w:b/>
          <w:sz w:val="24"/>
          <w:szCs w:val="24"/>
          <w:rtl w:val="0"/>
        </w:rPr>
      </w:pPr>
      <w:bookmarkStart w:id="0" w:name="_GoBack"/>
      <w:bookmarkEnd w:id="0"/>
    </w:p>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spacing w:line="298" w:lineRule="auto"/>
        <w:jc w:val="both"/>
        <w:rPr>
          <w:rFonts w:ascii="Times New Roman" w:hAnsi="Times New Roman" w:eastAsia="Times New Roman" w:cs="Times New Roman"/>
          <w:sz w:val="24"/>
          <w:szCs w:val="24"/>
        </w:rPr>
      </w:pPr>
    </w:p>
    <w:p>
      <w:pPr>
        <w:spacing w:line="29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line="29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welcomes the concrete efforts made by India in implementing its human rights obligations, particularly those guided by its developmental agenda (</w:t>
      </w:r>
      <w:r>
        <w:rPr>
          <w:rFonts w:ascii="Times New Roman" w:hAnsi="Times New Roman" w:eastAsia="Times New Roman" w:cs="Times New Roman"/>
          <w:i/>
          <w:sz w:val="24"/>
          <w:szCs w:val="24"/>
          <w:rtl w:val="0"/>
        </w:rPr>
        <w:t>Sabka Saath, Sabka Vikas, Sabka Vishwas, Sabka Prayas)</w:t>
      </w:r>
      <w:r>
        <w:rPr>
          <w:rFonts w:ascii="Times New Roman" w:hAnsi="Times New Roman" w:eastAsia="Times New Roman" w:cs="Times New Roman"/>
          <w:sz w:val="24"/>
          <w:szCs w:val="24"/>
          <w:rtl w:val="0"/>
        </w:rPr>
        <w:t>.</w:t>
      </w:r>
    </w:p>
    <w:p>
      <w:pPr>
        <w:spacing w:line="298" w:lineRule="auto"/>
        <w:jc w:val="both"/>
        <w:rPr>
          <w:rFonts w:ascii="Times New Roman" w:hAnsi="Times New Roman" w:eastAsia="Times New Roman" w:cs="Times New Roman"/>
          <w:sz w:val="24"/>
          <w:szCs w:val="24"/>
        </w:rPr>
      </w:pPr>
    </w:p>
    <w:p>
      <w:pPr>
        <w:spacing w:line="29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welcome the measures to mitigate the impact of the pandemic and applaud India's generosity in donating COVID vaccines to many countries during the crisis.  Bhutan commends India’s policy initiatives to address poverty through various poverty alleviation measures.</w:t>
      </w:r>
    </w:p>
    <w:p>
      <w:pPr>
        <w:spacing w:before="240" w:after="240"/>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tl w:val="0"/>
        </w:rPr>
        <w:t xml:space="preserve">We also note the measures taken such as amendment of the criminal law on sexual harassment, increased penalty for rape of girl child and the setting up help centres for victims of sexual offences. </w:t>
      </w:r>
    </w:p>
    <w:p>
      <w:pPr>
        <w:spacing w:before="240" w:after="240"/>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tl w:val="0"/>
        </w:rPr>
        <w:t>We recommend the following:</w:t>
      </w:r>
    </w:p>
    <w:p>
      <w:pPr>
        <w:numPr>
          <w:ilvl w:val="0"/>
          <w:numId w:val="1"/>
        </w:numPr>
        <w:spacing w:line="298" w:lineRule="auto"/>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To continue its efforts in addressing</w:t>
      </w:r>
      <w:r>
        <w:rPr>
          <w:rFonts w:ascii="Times New Roman" w:hAnsi="Times New Roman" w:eastAsia="Times New Roman" w:cs="Times New Roman"/>
          <w:color w:val="222222"/>
          <w:sz w:val="24"/>
          <w:szCs w:val="24"/>
          <w:rtl w:val="0"/>
        </w:rPr>
        <w:t xml:space="preserve"> rural poverty and </w:t>
      </w:r>
    </w:p>
    <w:p>
      <w:pPr>
        <w:numPr>
          <w:ilvl w:val="0"/>
          <w:numId w:val="1"/>
        </w:numPr>
        <w:spacing w:line="298" w:lineRule="auto"/>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color w:val="222222"/>
          <w:sz w:val="24"/>
          <w:szCs w:val="24"/>
          <w:rtl w:val="0"/>
        </w:rPr>
        <w:t>To take further steps to combat sexual offences against women and children.</w:t>
      </w:r>
    </w:p>
    <w:p>
      <w:pPr>
        <w:spacing w:before="240" w:after="24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India every success in its review.</w:t>
      </w:r>
    </w:p>
    <w:p>
      <w:pPr>
        <w:spacing w:before="240" w:after="240" w:line="276" w:lineRule="auto"/>
        <w:jc w:val="both"/>
        <w:rPr>
          <w:rFonts w:ascii="Times New Roman" w:hAnsi="Times New Roman" w:eastAsia="Times New Roman" w:cs="Times New Roman"/>
          <w:sz w:val="24"/>
          <w:szCs w:val="24"/>
        </w:rPr>
      </w:pPr>
    </w:p>
    <w:p>
      <w:pPr>
        <w:spacing w:before="240" w:after="24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before="220" w:after="200" w:line="276" w:lineRule="auto"/>
        <w:jc w:val="both"/>
        <w:rPr>
          <w:rFonts w:ascii="Times New Roman" w:hAnsi="Times New Roman" w:eastAsia="Times New Roman" w:cs="Times New Roman"/>
          <w:sz w:val="24"/>
          <w:szCs w:val="24"/>
        </w:rPr>
      </w:pPr>
    </w:p>
    <w:p>
      <w:pPr>
        <w:spacing w:before="240" w:after="240" w:line="276" w:lineRule="auto"/>
        <w:rPr>
          <w:rFonts w:ascii="Times New Roman" w:hAnsi="Times New Roman" w:eastAsia="Times New Roman" w:cs="Times New Roman"/>
          <w:sz w:val="24"/>
          <w:szCs w:val="24"/>
        </w:rPr>
      </w:pPr>
    </w:p>
    <w:p>
      <w:pPr>
        <w:spacing w:before="220" w:after="200" w:line="276" w:lineRule="auto"/>
        <w:ind w:left="720" w:firstLine="0"/>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D389"/>
    <w:multiLevelType w:val="multilevel"/>
    <w:tmpl w:val="636BD38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oNotDisplayPageBoundaries w:val="1"/>
  <w:documentProtection w:enforcement="0"/>
  <w:defaultTabStop w:val="720"/>
  <w:compat>
    <w:compatSetting w:name="compatibilityMode" w:uri="http://schemas.microsoft.com/office/word" w:val="15"/>
  </w:compat>
  <w:rsids>
    <w:rsidRoot w:val="00000000"/>
    <w:rsid w:val="7FB78B8F"/>
    <w:rsid w:val="FEF4B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B40D8-8475-4B0E-8780-EA24DC730849}"/>
</file>

<file path=customXml/itemProps2.xml><?xml version="1.0" encoding="utf-8"?>
<ds:datastoreItem xmlns:ds="http://schemas.openxmlformats.org/officeDocument/2006/customXml" ds:itemID="{D2A2AFF0-144A-484C-AFB0-539F9E9D125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23D40D6E-E102-438D-9CE1-84750F6C9A2F}"/>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pmbgeneva</cp:lastModifiedBy>
  <dcterms:created xsi:type="dcterms:W3CDTF">2022-11-09T17:19:26Z</dcterms:created>
  <dcterms:modified xsi:type="dcterms:W3CDTF">2022-11-09T17:22:26Z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ContentTypeId">
    <vt:lpwstr>0x01010037C5AC3008AAB14799B0F32C039A8199</vt:lpwstr>
  </property>
</Properties>
</file>