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F25" w14:textId="27ACF70C" w:rsidR="00C76B46" w:rsidRPr="002E39C4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2E39C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</w:t>
      </w:r>
      <w:r w:rsidR="00247009" w:rsidRPr="002E39C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41</w:t>
      </w:r>
      <w:r w:rsidR="004C4904" w:rsidRPr="002E39C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002E39C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– </w:t>
      </w:r>
      <w:r w:rsidR="004C4904" w:rsidRPr="002E39C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Poland</w:t>
      </w:r>
      <w:r w:rsidR="00247009" w:rsidRPr="002E39C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</w:p>
    <w:p w14:paraId="56F30CD2" w14:textId="77777777" w:rsidR="00A535B1" w:rsidRDefault="00A535B1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</w:p>
    <w:p w14:paraId="2A417B96" w14:textId="60166A26" w:rsidR="00C76B46" w:rsidRPr="00A535B1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  <w:r w:rsidRPr="00A535B1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Statement by the Kingdom of the Netherlands</w:t>
      </w:r>
      <w:r w:rsidRPr="00A535B1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</w:t>
      </w:r>
    </w:p>
    <w:p w14:paraId="2D2EE55D" w14:textId="77777777" w:rsidR="00C76B46" w:rsidRPr="002E39C4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4"/>
          <w:szCs w:val="24"/>
          <w:lang w:val="en-GB"/>
        </w:rPr>
      </w:pPr>
    </w:p>
    <w:p w14:paraId="76954DF6" w14:textId="38B62450" w:rsidR="006C7332" w:rsidRPr="00A535B1" w:rsidRDefault="006C7332" w:rsidP="00A535B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Thank you Mr. </w:t>
      </w:r>
      <w:r w:rsid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Vice-</w:t>
      </w:r>
      <w:r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President,</w:t>
      </w:r>
    </w:p>
    <w:p w14:paraId="31477155" w14:textId="77777777" w:rsidR="00A535B1" w:rsidRDefault="00A535B1" w:rsidP="00A535B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</w:p>
    <w:p w14:paraId="761618BC" w14:textId="2514FD55" w:rsidR="002E39C4" w:rsidRPr="00A535B1" w:rsidRDefault="00C76B46" w:rsidP="00A535B1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The Kingdom of the Netherlands thanks the delegation of </w:t>
      </w:r>
      <w:r w:rsidR="004C4904"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Poland</w:t>
      </w:r>
      <w:r w:rsidR="00247009"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 </w:t>
      </w:r>
      <w:r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for the presentation of its national report</w:t>
      </w:r>
      <w:r w:rsidRPr="00A535B1">
        <w:rPr>
          <w:rFonts w:ascii="Verdana" w:hAnsi="Verdana" w:cs="Arial"/>
          <w:sz w:val="20"/>
          <w:szCs w:val="20"/>
          <w:lang w:val="en-GB"/>
        </w:rPr>
        <w:t>.</w:t>
      </w:r>
      <w:r w:rsidRPr="00A535B1">
        <w:rPr>
          <w:rFonts w:ascii="Verdana" w:hAnsi="Verdana"/>
          <w:sz w:val="20"/>
          <w:szCs w:val="20"/>
        </w:rPr>
        <w:t xml:space="preserve"> </w:t>
      </w:r>
    </w:p>
    <w:p w14:paraId="05126FCD" w14:textId="359F9136" w:rsidR="002E39C4" w:rsidRPr="00A535B1" w:rsidRDefault="00C76B46" w:rsidP="00A535B1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A535B1">
        <w:rPr>
          <w:rFonts w:ascii="Verdana" w:eastAsia="Verdana" w:hAnsi="Verdana" w:cs="Verdana"/>
          <w:sz w:val="20"/>
          <w:szCs w:val="20"/>
          <w:lang w:val="en-GB"/>
        </w:rPr>
        <w:t>The Netherlands</w:t>
      </w:r>
      <w:r w:rsidR="00247009" w:rsidRPr="00A535B1"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Pr="00A535B1">
        <w:rPr>
          <w:rFonts w:ascii="Verdana" w:hAnsi="Verdana"/>
          <w:sz w:val="20"/>
          <w:szCs w:val="20"/>
          <w:lang w:val="en-GB"/>
        </w:rPr>
        <w:t>commends the Government</w:t>
      </w:r>
      <w:r w:rsidR="00247009" w:rsidRPr="00A535B1">
        <w:rPr>
          <w:rFonts w:ascii="Verdana" w:hAnsi="Verdana"/>
          <w:sz w:val="20"/>
          <w:szCs w:val="20"/>
          <w:lang w:val="en-GB"/>
        </w:rPr>
        <w:t xml:space="preserve"> of </w:t>
      </w:r>
      <w:r w:rsidR="00950DBC" w:rsidRPr="00A535B1">
        <w:rPr>
          <w:rFonts w:ascii="Verdana" w:hAnsi="Verdana"/>
          <w:sz w:val="20"/>
          <w:szCs w:val="20"/>
          <w:lang w:val="en-GB"/>
        </w:rPr>
        <w:t>Poland o</w:t>
      </w:r>
      <w:r w:rsidR="007270D2" w:rsidRPr="00A535B1">
        <w:rPr>
          <w:rFonts w:ascii="Verdana" w:hAnsi="Verdana"/>
          <w:sz w:val="20"/>
          <w:szCs w:val="20"/>
          <w:lang w:val="en-GB"/>
        </w:rPr>
        <w:t>n</w:t>
      </w:r>
      <w:r w:rsidR="002374E6" w:rsidRPr="00A535B1">
        <w:rPr>
          <w:rFonts w:ascii="Verdana" w:hAnsi="Verdana"/>
          <w:sz w:val="20"/>
          <w:szCs w:val="20"/>
          <w:lang w:val="en-GB"/>
        </w:rPr>
        <w:t xml:space="preserve"> </w:t>
      </w:r>
      <w:r w:rsidR="00EA0037" w:rsidRPr="00A535B1">
        <w:rPr>
          <w:rFonts w:ascii="Verdana" w:hAnsi="Verdana"/>
          <w:sz w:val="20"/>
          <w:szCs w:val="20"/>
          <w:lang w:val="en-GB"/>
        </w:rPr>
        <w:t>the efforts made to reform its ju</w:t>
      </w:r>
      <w:r w:rsidR="00FB7B3C" w:rsidRPr="00A535B1">
        <w:rPr>
          <w:rFonts w:ascii="Verdana" w:hAnsi="Verdana"/>
          <w:sz w:val="20"/>
          <w:szCs w:val="20"/>
          <w:lang w:val="en-GB"/>
        </w:rPr>
        <w:t>dicial</w:t>
      </w:r>
      <w:r w:rsidR="00EA0037" w:rsidRPr="00A535B1">
        <w:rPr>
          <w:rFonts w:ascii="Verdana" w:hAnsi="Verdana"/>
          <w:sz w:val="20"/>
          <w:szCs w:val="20"/>
          <w:lang w:val="en-GB"/>
        </w:rPr>
        <w:t xml:space="preserve"> system, </w:t>
      </w:r>
      <w:r w:rsidR="003862BB" w:rsidRPr="00A535B1">
        <w:rPr>
          <w:rFonts w:ascii="Verdana" w:hAnsi="Verdana"/>
          <w:sz w:val="20"/>
          <w:szCs w:val="20"/>
          <w:lang w:val="en-GB"/>
        </w:rPr>
        <w:t>such as the</w:t>
      </w:r>
      <w:r w:rsidR="00EA0037" w:rsidRPr="00A535B1">
        <w:rPr>
          <w:rFonts w:ascii="Verdana" w:hAnsi="Verdana"/>
          <w:sz w:val="20"/>
          <w:szCs w:val="20"/>
          <w:lang w:val="en-GB"/>
        </w:rPr>
        <w:t xml:space="preserve"> abolishment of the disciplinary chamber of the Supreme Court. </w:t>
      </w:r>
    </w:p>
    <w:p w14:paraId="51EC7CFA" w14:textId="4592A01B" w:rsidR="002E39C4" w:rsidRPr="00A535B1" w:rsidRDefault="009B25A3" w:rsidP="00A535B1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A535B1">
        <w:rPr>
          <w:rFonts w:ascii="Verdana" w:hAnsi="Verdana"/>
          <w:sz w:val="20"/>
          <w:szCs w:val="20"/>
          <w:lang w:val="en-GB"/>
        </w:rPr>
        <w:t>At the same time</w:t>
      </w:r>
      <w:r w:rsidR="00EA0037" w:rsidRPr="00A535B1">
        <w:rPr>
          <w:rFonts w:ascii="Verdana" w:hAnsi="Verdana"/>
          <w:sz w:val="20"/>
          <w:szCs w:val="20"/>
          <w:lang w:val="en-GB"/>
        </w:rPr>
        <w:t xml:space="preserve">, </w:t>
      </w:r>
      <w:r w:rsidR="00FB7B3C" w:rsidRPr="00A535B1">
        <w:rPr>
          <w:rFonts w:ascii="Verdana" w:hAnsi="Verdana"/>
          <w:sz w:val="20"/>
          <w:szCs w:val="20"/>
          <w:lang w:val="en-GB"/>
        </w:rPr>
        <w:t>certain concerns</w:t>
      </w:r>
      <w:r w:rsidR="003862BB" w:rsidRPr="00A535B1">
        <w:rPr>
          <w:rFonts w:ascii="Verdana" w:hAnsi="Verdana"/>
          <w:sz w:val="20"/>
          <w:szCs w:val="20"/>
          <w:lang w:val="en-GB"/>
        </w:rPr>
        <w:t xml:space="preserve"> remain</w:t>
      </w:r>
      <w:r w:rsidR="00FB7B3C" w:rsidRPr="00A535B1">
        <w:rPr>
          <w:rFonts w:ascii="Verdana" w:hAnsi="Verdana"/>
          <w:sz w:val="20"/>
          <w:szCs w:val="20"/>
          <w:lang w:val="en-GB"/>
        </w:rPr>
        <w:t xml:space="preserve"> regarding</w:t>
      </w:r>
      <w:r w:rsidR="003862BB" w:rsidRPr="00A535B1">
        <w:rPr>
          <w:rFonts w:ascii="Verdana" w:hAnsi="Verdana"/>
          <w:sz w:val="20"/>
          <w:szCs w:val="20"/>
          <w:lang w:val="en-GB"/>
        </w:rPr>
        <w:t xml:space="preserve"> the independence of the judicial system</w:t>
      </w:r>
      <w:r w:rsidRPr="00A535B1">
        <w:rPr>
          <w:rFonts w:ascii="Verdana" w:hAnsi="Verdana"/>
          <w:sz w:val="20"/>
          <w:szCs w:val="20"/>
          <w:lang w:val="en-GB"/>
        </w:rPr>
        <w:t>,</w:t>
      </w:r>
      <w:r w:rsidR="00FB7B3C" w:rsidRPr="00A535B1">
        <w:rPr>
          <w:rFonts w:ascii="Verdana" w:hAnsi="Verdana"/>
          <w:sz w:val="20"/>
          <w:szCs w:val="20"/>
          <w:lang w:val="en-GB"/>
        </w:rPr>
        <w:t xml:space="preserve"> which is</w:t>
      </w:r>
      <w:r w:rsidRPr="00A535B1">
        <w:rPr>
          <w:rFonts w:ascii="Verdana" w:hAnsi="Verdana"/>
          <w:sz w:val="20"/>
          <w:szCs w:val="20"/>
          <w:lang w:val="en-GB"/>
        </w:rPr>
        <w:t xml:space="preserve"> a fundamental pillar of the Rule of Law</w:t>
      </w:r>
      <w:r w:rsidR="003862BB" w:rsidRPr="00A535B1">
        <w:rPr>
          <w:rFonts w:ascii="Verdana" w:hAnsi="Verdana"/>
          <w:sz w:val="20"/>
          <w:szCs w:val="20"/>
          <w:lang w:val="en-GB"/>
        </w:rPr>
        <w:t>.</w:t>
      </w:r>
    </w:p>
    <w:p w14:paraId="4D13C108" w14:textId="1BD3BC11" w:rsidR="007606EA" w:rsidRPr="00A535B1" w:rsidRDefault="007606EA" w:rsidP="00A535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535B1">
        <w:rPr>
          <w:rFonts w:ascii="Verdana" w:hAnsi="Verdana"/>
          <w:sz w:val="20"/>
          <w:szCs w:val="20"/>
        </w:rPr>
        <w:t>We are also concerned about the increased use of Strategic Lawsuits Against Public Participation (SLAPP</w:t>
      </w:r>
      <w:r w:rsidR="002E39C4" w:rsidRPr="00A535B1">
        <w:rPr>
          <w:rFonts w:ascii="Verdana" w:hAnsi="Verdana"/>
          <w:sz w:val="20"/>
          <w:szCs w:val="20"/>
        </w:rPr>
        <w:t>s</w:t>
      </w:r>
      <w:r w:rsidRPr="00A535B1">
        <w:rPr>
          <w:rFonts w:ascii="Verdana" w:hAnsi="Verdana"/>
          <w:sz w:val="20"/>
          <w:szCs w:val="20"/>
        </w:rPr>
        <w:t>) against journalists</w:t>
      </w:r>
      <w:r w:rsidR="002E39C4" w:rsidRPr="00A535B1">
        <w:rPr>
          <w:rFonts w:ascii="Verdana" w:hAnsi="Verdana"/>
          <w:sz w:val="20"/>
          <w:szCs w:val="20"/>
        </w:rPr>
        <w:t>,</w:t>
      </w:r>
      <w:r w:rsidRPr="00A535B1">
        <w:rPr>
          <w:rFonts w:ascii="Verdana" w:hAnsi="Verdana"/>
          <w:sz w:val="20"/>
          <w:szCs w:val="20"/>
        </w:rPr>
        <w:t xml:space="preserve"> </w:t>
      </w:r>
      <w:r w:rsidR="002E39C4" w:rsidRPr="00A535B1">
        <w:rPr>
          <w:rFonts w:ascii="Verdana" w:hAnsi="Verdana"/>
          <w:sz w:val="20"/>
          <w:szCs w:val="20"/>
        </w:rPr>
        <w:t>which</w:t>
      </w:r>
      <w:r w:rsidRPr="00A535B1">
        <w:rPr>
          <w:rFonts w:ascii="Verdana" w:hAnsi="Verdana"/>
          <w:sz w:val="20"/>
          <w:szCs w:val="20"/>
        </w:rPr>
        <w:t xml:space="preserve"> undermin</w:t>
      </w:r>
      <w:r w:rsidR="002E39C4" w:rsidRPr="00A535B1">
        <w:rPr>
          <w:rFonts w:ascii="Verdana" w:hAnsi="Verdana"/>
          <w:sz w:val="20"/>
          <w:szCs w:val="20"/>
        </w:rPr>
        <w:t>e</w:t>
      </w:r>
      <w:r w:rsidRPr="00A535B1">
        <w:rPr>
          <w:rFonts w:ascii="Verdana" w:hAnsi="Verdana"/>
          <w:sz w:val="20"/>
          <w:szCs w:val="20"/>
        </w:rPr>
        <w:t xml:space="preserve"> freedom of speech and independent journalism at large.</w:t>
      </w:r>
    </w:p>
    <w:p w14:paraId="453FD536" w14:textId="77777777" w:rsidR="002E39C4" w:rsidRPr="00A535B1" w:rsidRDefault="002E39C4" w:rsidP="00A535B1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F985602" w14:textId="2762DA15" w:rsidR="00C76B46" w:rsidRPr="00A535B1" w:rsidRDefault="00C76B46" w:rsidP="00A535B1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A535B1">
        <w:rPr>
          <w:rFonts w:ascii="Verdana" w:hAnsi="Verdana"/>
          <w:sz w:val="20"/>
          <w:szCs w:val="20"/>
        </w:rPr>
        <w:t xml:space="preserve">The Netherlands </w:t>
      </w:r>
      <w:r w:rsidRPr="00A535B1">
        <w:rPr>
          <w:rFonts w:ascii="Verdana" w:hAnsi="Verdana"/>
          <w:b/>
          <w:sz w:val="20"/>
          <w:szCs w:val="20"/>
        </w:rPr>
        <w:t>recommend</w:t>
      </w:r>
      <w:r w:rsidR="000872C1" w:rsidRPr="00A535B1">
        <w:rPr>
          <w:rFonts w:ascii="Verdana" w:hAnsi="Verdana"/>
          <w:b/>
          <w:sz w:val="20"/>
          <w:szCs w:val="20"/>
        </w:rPr>
        <w:t>s</w:t>
      </w:r>
      <w:r w:rsidRPr="00A535B1">
        <w:rPr>
          <w:rFonts w:ascii="Verdana" w:hAnsi="Verdana"/>
          <w:sz w:val="20"/>
          <w:szCs w:val="20"/>
        </w:rPr>
        <w:t xml:space="preserve"> </w:t>
      </w:r>
      <w:r w:rsidR="0064565E" w:rsidRPr="00A535B1">
        <w:rPr>
          <w:rFonts w:ascii="Verdana" w:hAnsi="Verdana"/>
          <w:sz w:val="20"/>
          <w:szCs w:val="20"/>
        </w:rPr>
        <w:t xml:space="preserve">the </w:t>
      </w:r>
      <w:r w:rsidR="009B25A3" w:rsidRPr="00A535B1">
        <w:rPr>
          <w:rFonts w:ascii="Verdana" w:hAnsi="Verdana"/>
          <w:sz w:val="20"/>
          <w:szCs w:val="20"/>
        </w:rPr>
        <w:t xml:space="preserve">Polish </w:t>
      </w:r>
      <w:r w:rsidR="0064565E" w:rsidRPr="00A535B1">
        <w:rPr>
          <w:rFonts w:ascii="Verdana" w:hAnsi="Verdana"/>
          <w:sz w:val="20"/>
          <w:szCs w:val="20"/>
        </w:rPr>
        <w:t xml:space="preserve">Government </w:t>
      </w:r>
      <w:r w:rsidR="000E7BC6" w:rsidRPr="00A535B1">
        <w:rPr>
          <w:rFonts w:ascii="Verdana" w:hAnsi="Verdana"/>
          <w:sz w:val="20"/>
          <w:szCs w:val="20"/>
        </w:rPr>
        <w:t>to</w:t>
      </w:r>
      <w:r w:rsidRPr="00A535B1">
        <w:rPr>
          <w:rFonts w:ascii="Verdana" w:hAnsi="Verdana" w:cs="Arial"/>
          <w:sz w:val="20"/>
          <w:szCs w:val="20"/>
          <w:lang w:val="en-GB"/>
        </w:rPr>
        <w:t>:</w:t>
      </w:r>
    </w:p>
    <w:p w14:paraId="35C77C8D" w14:textId="6E16C9D2" w:rsidR="00EA0037" w:rsidRPr="00A535B1" w:rsidRDefault="00095598" w:rsidP="00A535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A535B1">
        <w:rPr>
          <w:rFonts w:ascii="Verdana" w:hAnsi="Verdana" w:cs="Arial"/>
          <w:sz w:val="20"/>
          <w:szCs w:val="20"/>
          <w:lang w:val="en-GB"/>
        </w:rPr>
        <w:t>Ensure</w:t>
      </w:r>
      <w:r w:rsidR="00EA0037" w:rsidRPr="00A535B1">
        <w:rPr>
          <w:rFonts w:ascii="Verdana" w:hAnsi="Verdana" w:cs="Arial"/>
          <w:sz w:val="20"/>
          <w:szCs w:val="20"/>
          <w:lang w:val="en-GB"/>
        </w:rPr>
        <w:t xml:space="preserve"> the independence of the judicia</w:t>
      </w:r>
      <w:r w:rsidR="008F468F" w:rsidRPr="00A535B1">
        <w:rPr>
          <w:rFonts w:ascii="Verdana" w:hAnsi="Verdana" w:cs="Arial"/>
          <w:sz w:val="20"/>
          <w:szCs w:val="20"/>
          <w:lang w:val="en-GB"/>
        </w:rPr>
        <w:t>ry</w:t>
      </w:r>
      <w:r w:rsidR="000F35B4" w:rsidRPr="00A535B1">
        <w:rPr>
          <w:rFonts w:ascii="Verdana" w:hAnsi="Verdana" w:cs="Arial"/>
          <w:sz w:val="20"/>
          <w:szCs w:val="20"/>
          <w:lang w:val="en-GB"/>
        </w:rPr>
        <w:t xml:space="preserve"> by </w:t>
      </w:r>
      <w:r w:rsidR="008F468F" w:rsidRPr="00A535B1">
        <w:rPr>
          <w:rFonts w:ascii="Verdana" w:hAnsi="Verdana" w:cs="Arial"/>
          <w:sz w:val="20"/>
          <w:szCs w:val="20"/>
          <w:lang w:val="en-GB"/>
        </w:rPr>
        <w:t xml:space="preserve">addressing concerns regarding the procedure for appointing judges and the composition of the National Council for the Judiciary.  </w:t>
      </w:r>
      <w:r w:rsidR="006C7332" w:rsidRPr="00A535B1">
        <w:rPr>
          <w:rFonts w:ascii="Verdana" w:hAnsi="Verdana" w:cs="Arial"/>
          <w:sz w:val="20"/>
          <w:szCs w:val="20"/>
          <w:lang w:val="en-GB"/>
        </w:rPr>
        <w:t>I</w:t>
      </w:r>
      <w:r w:rsidR="008F468F" w:rsidRPr="00A535B1">
        <w:rPr>
          <w:rFonts w:ascii="Verdana" w:hAnsi="Verdana" w:cs="Arial"/>
          <w:sz w:val="20"/>
          <w:szCs w:val="20"/>
          <w:lang w:val="en-GB"/>
        </w:rPr>
        <w:t xml:space="preserve">n this light, the Netherlands also calls on the Polish Government to fully adhere to rulings of </w:t>
      </w:r>
      <w:r w:rsidR="007606EA" w:rsidRPr="00A535B1">
        <w:rPr>
          <w:rFonts w:ascii="Verdana" w:hAnsi="Verdana" w:cs="Arial"/>
          <w:sz w:val="20"/>
          <w:szCs w:val="20"/>
          <w:lang w:val="en-GB"/>
        </w:rPr>
        <w:t>the European Court of Justice and the European Court of Human Rights</w:t>
      </w:r>
      <w:r w:rsidR="008F468F" w:rsidRPr="00A535B1">
        <w:rPr>
          <w:rFonts w:ascii="Verdana" w:hAnsi="Verdana" w:cs="Arial"/>
          <w:sz w:val="20"/>
          <w:szCs w:val="20"/>
          <w:lang w:val="en-GB"/>
        </w:rPr>
        <w:t xml:space="preserve">. </w:t>
      </w:r>
    </w:p>
    <w:p w14:paraId="5265E004" w14:textId="7E078F64" w:rsidR="003862BB" w:rsidRPr="00A535B1" w:rsidRDefault="000F35B4" w:rsidP="00A535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A535B1">
        <w:rPr>
          <w:rFonts w:ascii="Verdana" w:hAnsi="Verdana" w:cs="Arial"/>
          <w:sz w:val="20"/>
          <w:szCs w:val="20"/>
          <w:lang w:val="en-GB"/>
        </w:rPr>
        <w:t xml:space="preserve">Take active measures to </w:t>
      </w:r>
      <w:r w:rsidR="00404035" w:rsidRPr="00A535B1">
        <w:rPr>
          <w:rFonts w:ascii="Verdana" w:hAnsi="Verdana" w:cs="Arial"/>
          <w:sz w:val="20"/>
          <w:szCs w:val="20"/>
          <w:lang w:val="en-GB"/>
        </w:rPr>
        <w:t xml:space="preserve">guarantee </w:t>
      </w:r>
      <w:r w:rsidR="000E7BC6" w:rsidRPr="00A535B1">
        <w:rPr>
          <w:rFonts w:ascii="Verdana" w:hAnsi="Verdana" w:cs="Arial"/>
          <w:sz w:val="20"/>
          <w:szCs w:val="20"/>
          <w:lang w:val="en-GB"/>
        </w:rPr>
        <w:t>equal rights</w:t>
      </w:r>
      <w:r w:rsidR="00404035" w:rsidRPr="00A535B1">
        <w:rPr>
          <w:rFonts w:ascii="Verdana" w:hAnsi="Verdana" w:cs="Arial"/>
          <w:sz w:val="20"/>
          <w:szCs w:val="20"/>
          <w:lang w:val="en-GB"/>
        </w:rPr>
        <w:t xml:space="preserve"> for all</w:t>
      </w:r>
      <w:r w:rsidR="000E7BC6" w:rsidRPr="00A535B1">
        <w:rPr>
          <w:rFonts w:ascii="Verdana" w:hAnsi="Verdana" w:cs="Arial"/>
          <w:sz w:val="20"/>
          <w:szCs w:val="20"/>
          <w:lang w:val="en-GB"/>
        </w:rPr>
        <w:t xml:space="preserve">, </w:t>
      </w:r>
      <w:r w:rsidR="00404035" w:rsidRPr="00A535B1">
        <w:rPr>
          <w:rFonts w:ascii="Verdana" w:hAnsi="Verdana" w:cs="Arial"/>
          <w:sz w:val="20"/>
          <w:szCs w:val="20"/>
          <w:lang w:val="en-GB"/>
        </w:rPr>
        <w:t>including LGBTIQ+</w:t>
      </w:r>
      <w:r w:rsidR="006C7332" w:rsidRPr="00A535B1">
        <w:rPr>
          <w:rFonts w:ascii="Verdana" w:hAnsi="Verdana" w:cs="Arial"/>
          <w:sz w:val="20"/>
          <w:szCs w:val="20"/>
          <w:lang w:val="en-GB"/>
        </w:rPr>
        <w:t xml:space="preserve"> persons</w:t>
      </w:r>
      <w:r w:rsidR="00404035" w:rsidRPr="00A535B1">
        <w:rPr>
          <w:rFonts w:ascii="Verdana" w:hAnsi="Verdana" w:cs="Arial"/>
          <w:sz w:val="20"/>
          <w:szCs w:val="20"/>
          <w:lang w:val="en-GB"/>
        </w:rPr>
        <w:t>,</w:t>
      </w:r>
      <w:r w:rsidR="000E7BC6" w:rsidRPr="00A535B1">
        <w:rPr>
          <w:rFonts w:ascii="Verdana" w:eastAsia="Verdana,Arial" w:hAnsi="Verdana" w:cs="Verdana,Arial"/>
          <w:sz w:val="20"/>
          <w:szCs w:val="20"/>
          <w:lang w:val="en-GB"/>
        </w:rPr>
        <w:t xml:space="preserve"> and </w:t>
      </w:r>
      <w:r w:rsidR="339B4AA2" w:rsidRPr="00A535B1">
        <w:rPr>
          <w:rFonts w:ascii="Verdana" w:eastAsia="Verdana,Arial" w:hAnsi="Verdana" w:cs="Verdana,Arial"/>
          <w:sz w:val="20"/>
          <w:szCs w:val="20"/>
          <w:lang w:val="en-GB"/>
        </w:rPr>
        <w:t>ensure adequate protection of minorities from discrimination and hate crime</w:t>
      </w:r>
      <w:r w:rsidR="006C7332" w:rsidRPr="00A535B1">
        <w:rPr>
          <w:rFonts w:ascii="Verdana" w:eastAsia="Verdana,Arial" w:hAnsi="Verdana" w:cs="Verdana,Arial"/>
          <w:sz w:val="20"/>
          <w:szCs w:val="20"/>
          <w:lang w:val="en-GB"/>
        </w:rPr>
        <w:t>s, including</w:t>
      </w:r>
      <w:r w:rsidR="39F98325" w:rsidRPr="00A535B1">
        <w:rPr>
          <w:rFonts w:ascii="Verdana" w:eastAsia="Verdana,Arial" w:hAnsi="Verdana" w:cs="Verdana,Arial"/>
          <w:sz w:val="20"/>
          <w:szCs w:val="20"/>
          <w:lang w:val="en-GB"/>
        </w:rPr>
        <w:t xml:space="preserve"> </w:t>
      </w:r>
      <w:r w:rsidR="00EE2A1B" w:rsidRPr="00A535B1">
        <w:rPr>
          <w:rFonts w:ascii="Verdana" w:eastAsia="Verdana,Arial" w:hAnsi="Verdana" w:cs="Verdana,Arial"/>
          <w:sz w:val="20"/>
          <w:szCs w:val="20"/>
          <w:lang w:val="en-GB"/>
        </w:rPr>
        <w:t>based on sexual orientation or gender identity.</w:t>
      </w:r>
    </w:p>
    <w:p w14:paraId="0689978B" w14:textId="7AFD37BF" w:rsidR="00B2030B" w:rsidRPr="00A535B1" w:rsidRDefault="00B2030B" w:rsidP="00A535B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2D1C8F0B" w14:textId="79F42957" w:rsidR="00C76B46" w:rsidRPr="00A535B1" w:rsidRDefault="00C76B46" w:rsidP="00A535B1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 Netherlands wishes </w:t>
      </w:r>
      <w:r w:rsidR="00D612F2"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 </w:t>
      </w:r>
      <w:r w:rsidR="009B25A3" w:rsidRPr="00A535B1">
        <w:rPr>
          <w:rFonts w:ascii="Verdana" w:hAnsi="Verdana"/>
          <w:color w:val="000000" w:themeColor="text1"/>
          <w:sz w:val="20"/>
          <w:szCs w:val="20"/>
          <w:lang w:val="en-GB"/>
        </w:rPr>
        <w:t>G</w:t>
      </w:r>
      <w:r w:rsidR="00D612F2"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overnment of </w:t>
      </w:r>
      <w:r w:rsidR="004C4904" w:rsidRPr="00A535B1">
        <w:rPr>
          <w:rFonts w:ascii="Verdana" w:hAnsi="Verdana"/>
          <w:color w:val="000000" w:themeColor="text1"/>
          <w:sz w:val="20"/>
          <w:szCs w:val="20"/>
          <w:lang w:val="en-GB"/>
        </w:rPr>
        <w:t>Poland</w:t>
      </w:r>
      <w:r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6C7332"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every </w:t>
      </w:r>
      <w:r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success with the follow-up </w:t>
      </w:r>
      <w:r w:rsidR="006C7332"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and implementation of all accepted recommendations </w:t>
      </w:r>
      <w:r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it receives during </w:t>
      </w:r>
      <w:r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this</w:t>
      </w:r>
      <w:r w:rsidR="62FE6EFE" w:rsidRPr="00A535B1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 fourth</w:t>
      </w:r>
      <w:r w:rsidRPr="00A535B1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UPR cycle. </w:t>
      </w:r>
    </w:p>
    <w:p w14:paraId="5A82DFF3" w14:textId="77777777" w:rsidR="006C7332" w:rsidRPr="00A535B1" w:rsidRDefault="006C7332" w:rsidP="00A535B1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3BA85C0F" w14:textId="26E2F674" w:rsidR="00C76B46" w:rsidRPr="00A535B1" w:rsidRDefault="00C76B46" w:rsidP="00A535B1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A535B1">
        <w:rPr>
          <w:rFonts w:ascii="Verdana" w:hAnsi="Verdana"/>
          <w:color w:val="000000" w:themeColor="text1"/>
          <w:sz w:val="20"/>
          <w:szCs w:val="20"/>
        </w:rPr>
        <w:t xml:space="preserve">Thank you, </w:t>
      </w:r>
      <w:r w:rsidR="006C7332" w:rsidRPr="00A535B1">
        <w:rPr>
          <w:rFonts w:ascii="Verdana" w:hAnsi="Verdana"/>
          <w:color w:val="000000" w:themeColor="text1"/>
          <w:sz w:val="20"/>
          <w:szCs w:val="20"/>
        </w:rPr>
        <w:t xml:space="preserve">Mister </w:t>
      </w:r>
      <w:r w:rsidRPr="00A535B1">
        <w:rPr>
          <w:rFonts w:ascii="Verdana" w:hAnsi="Verdana"/>
          <w:color w:val="000000" w:themeColor="text1"/>
          <w:sz w:val="20"/>
          <w:szCs w:val="20"/>
        </w:rPr>
        <w:t>President.</w:t>
      </w:r>
    </w:p>
    <w:p w14:paraId="463D71D3" w14:textId="16852366" w:rsidR="00EC5C3C" w:rsidRPr="002E39C4" w:rsidRDefault="00EC5C3C" w:rsidP="003862BB">
      <w:pPr>
        <w:spacing w:line="259" w:lineRule="auto"/>
        <w:rPr>
          <w:rFonts w:ascii="Verdana" w:hAnsi="Verdana"/>
          <w:sz w:val="24"/>
          <w:szCs w:val="24"/>
        </w:rPr>
      </w:pPr>
    </w:p>
    <w:sectPr w:rsidR="00EC5C3C" w:rsidRPr="002E39C4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73FF"/>
    <w:multiLevelType w:val="hybridMultilevel"/>
    <w:tmpl w:val="BB74D2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872C1"/>
    <w:rsid w:val="00095598"/>
    <w:rsid w:val="000E7BC6"/>
    <w:rsid w:val="000F35B4"/>
    <w:rsid w:val="00173286"/>
    <w:rsid w:val="001D2B0A"/>
    <w:rsid w:val="001E3130"/>
    <w:rsid w:val="001E681B"/>
    <w:rsid w:val="002374E6"/>
    <w:rsid w:val="00247009"/>
    <w:rsid w:val="0028490D"/>
    <w:rsid w:val="002E39C4"/>
    <w:rsid w:val="002F7144"/>
    <w:rsid w:val="003862BB"/>
    <w:rsid w:val="003C1EBE"/>
    <w:rsid w:val="00404035"/>
    <w:rsid w:val="004C4904"/>
    <w:rsid w:val="00590B13"/>
    <w:rsid w:val="0064565E"/>
    <w:rsid w:val="00654EEC"/>
    <w:rsid w:val="006B1990"/>
    <w:rsid w:val="006C7332"/>
    <w:rsid w:val="006D3E33"/>
    <w:rsid w:val="006F2A39"/>
    <w:rsid w:val="007270D2"/>
    <w:rsid w:val="00735109"/>
    <w:rsid w:val="007527E1"/>
    <w:rsid w:val="007606EA"/>
    <w:rsid w:val="007712FC"/>
    <w:rsid w:val="00875BFE"/>
    <w:rsid w:val="00895661"/>
    <w:rsid w:val="008F468F"/>
    <w:rsid w:val="00950DBC"/>
    <w:rsid w:val="00974925"/>
    <w:rsid w:val="009B25A3"/>
    <w:rsid w:val="00A535B1"/>
    <w:rsid w:val="00AC65F3"/>
    <w:rsid w:val="00B2030B"/>
    <w:rsid w:val="00B2460C"/>
    <w:rsid w:val="00B902C5"/>
    <w:rsid w:val="00C16F51"/>
    <w:rsid w:val="00C20968"/>
    <w:rsid w:val="00C76B46"/>
    <w:rsid w:val="00D24BE7"/>
    <w:rsid w:val="00D428EE"/>
    <w:rsid w:val="00D612F2"/>
    <w:rsid w:val="00E72BF5"/>
    <w:rsid w:val="00EA0037"/>
    <w:rsid w:val="00EC5C3C"/>
    <w:rsid w:val="00EE2A1B"/>
    <w:rsid w:val="00F37BDA"/>
    <w:rsid w:val="00FB7B3C"/>
    <w:rsid w:val="2B3A9D74"/>
    <w:rsid w:val="339B4AA2"/>
    <w:rsid w:val="38B31B3C"/>
    <w:rsid w:val="39F98325"/>
    <w:rsid w:val="4B3F21D9"/>
    <w:rsid w:val="5CE963A2"/>
    <w:rsid w:val="62FE6EFE"/>
    <w:rsid w:val="6D7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5C9C-E81B-4897-8CBF-E6EAF2A7BF88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customXml/itemProps4.xml><?xml version="1.0" encoding="utf-8"?>
<ds:datastoreItem xmlns:ds="http://schemas.openxmlformats.org/officeDocument/2006/customXml" ds:itemID="{10D798CD-E9B1-426E-846E-32A454ADC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Company>Ministerie van Buitenlandse Zaken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Marres, Charlotte</cp:lastModifiedBy>
  <cp:revision>4</cp:revision>
  <dcterms:created xsi:type="dcterms:W3CDTF">2022-11-14T14:36:00Z</dcterms:created>
  <dcterms:modified xsi:type="dcterms:W3CDTF">2022-11-15T10:31:00Z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