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25D" w14:textId="0952D49A" w:rsidR="007C38CD" w:rsidRPr="00C21D11" w:rsidRDefault="007C38CD" w:rsidP="007C38CD">
      <w:pPr>
        <w:jc w:val="center"/>
        <w:rPr>
          <w:rFonts w:ascii="Garamond" w:hAnsi="Garamond"/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ED9D810" wp14:editId="4EAFE61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743075" cy="21240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 </w:t>
      </w:r>
      <w:r w:rsidRPr="00C21D11">
        <w:rPr>
          <w:rFonts w:ascii="Garamond" w:hAnsi="Garamond"/>
          <w:b/>
          <w:bCs/>
          <w:sz w:val="32"/>
          <w:szCs w:val="32"/>
        </w:rPr>
        <w:t>Sudan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Statement on In</w:t>
      </w:r>
      <w:r w:rsidR="003C73C3">
        <w:rPr>
          <w:rFonts w:ascii="Garamond" w:hAnsi="Garamond"/>
          <w:b/>
          <w:bCs/>
          <w:sz w:val="32"/>
          <w:szCs w:val="32"/>
        </w:rPr>
        <w:t>donesia</w:t>
      </w:r>
      <w:r w:rsidR="00C21D11" w:rsidRPr="00C21D11">
        <w:rPr>
          <w:rFonts w:ascii="Garamond" w:hAnsi="Garamond"/>
          <w:b/>
          <w:bCs/>
          <w:sz w:val="32"/>
          <w:szCs w:val="32"/>
        </w:rPr>
        <w:t>’s Universal</w:t>
      </w:r>
      <w:r w:rsidRPr="00C21D11">
        <w:rPr>
          <w:rFonts w:ascii="Garamond" w:hAnsi="Garamond"/>
          <w:b/>
          <w:bCs/>
          <w:sz w:val="32"/>
          <w:szCs w:val="32"/>
        </w:rPr>
        <w:t xml:space="preserve"> Periodic Review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during 41</w:t>
      </w:r>
      <w:r w:rsidR="00C21D11" w:rsidRPr="00C21D11">
        <w:rPr>
          <w:rFonts w:ascii="Garamond" w:hAnsi="Garamond"/>
          <w:b/>
          <w:bCs/>
          <w:sz w:val="32"/>
          <w:szCs w:val="32"/>
          <w:vertAlign w:val="superscript"/>
        </w:rPr>
        <w:t>st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UPR Working Group</w:t>
      </w:r>
    </w:p>
    <w:p w14:paraId="5E916B09" w14:textId="77777777" w:rsidR="007C38CD" w:rsidRPr="00C21D11" w:rsidRDefault="007C38CD" w:rsidP="007C38CD">
      <w:pPr>
        <w:jc w:val="center"/>
        <w:rPr>
          <w:rFonts w:ascii="Garamond" w:hAnsi="Garamond"/>
          <w:b/>
          <w:bCs/>
          <w:sz w:val="32"/>
          <w:szCs w:val="32"/>
        </w:rPr>
      </w:pPr>
      <w:r w:rsidRPr="00C21D11">
        <w:rPr>
          <w:rFonts w:ascii="Garamond" w:hAnsi="Garamond"/>
          <w:b/>
          <w:bCs/>
          <w:sz w:val="32"/>
          <w:szCs w:val="32"/>
        </w:rPr>
        <w:t xml:space="preserve">    Delivered by</w:t>
      </w:r>
    </w:p>
    <w:p w14:paraId="30A3CF06" w14:textId="60EEC48B" w:rsidR="00270E9A" w:rsidRPr="00C21D11" w:rsidRDefault="007C38CD" w:rsidP="007C38CD">
      <w:pPr>
        <w:jc w:val="center"/>
        <w:rPr>
          <w:rFonts w:ascii="Garamond" w:hAnsi="Garamond"/>
          <w:b/>
          <w:bCs/>
          <w:sz w:val="32"/>
          <w:szCs w:val="32"/>
        </w:rPr>
      </w:pPr>
      <w:r w:rsidRPr="00C21D11">
        <w:rPr>
          <w:rFonts w:ascii="Garamond" w:hAnsi="Garamond"/>
          <w:b/>
          <w:bCs/>
          <w:sz w:val="32"/>
          <w:szCs w:val="32"/>
        </w:rPr>
        <w:t xml:space="preserve"> H.E Ambassador Hassan Hamid Hassan Permanent Mission of the Republic of the </w:t>
      </w:r>
      <w:r w:rsidR="00F82D1F" w:rsidRPr="00C21D11">
        <w:rPr>
          <w:rFonts w:ascii="Garamond" w:hAnsi="Garamond"/>
          <w:b/>
          <w:bCs/>
          <w:sz w:val="32"/>
          <w:szCs w:val="32"/>
        </w:rPr>
        <w:t xml:space="preserve">Sudan, </w:t>
      </w:r>
      <w:r w:rsidR="00C52025">
        <w:rPr>
          <w:rFonts w:ascii="Garamond" w:hAnsi="Garamond"/>
          <w:b/>
          <w:bCs/>
          <w:sz w:val="32"/>
          <w:szCs w:val="32"/>
        </w:rPr>
        <w:t>9</w:t>
      </w:r>
      <w:r w:rsidRPr="00C21D11">
        <w:rPr>
          <w:rFonts w:ascii="Garamond" w:hAnsi="Garamond"/>
          <w:b/>
          <w:bCs/>
          <w:sz w:val="32"/>
          <w:szCs w:val="32"/>
        </w:rPr>
        <w:t xml:space="preserve"> November 2022</w:t>
      </w:r>
      <w:r w:rsidR="008256BC" w:rsidRPr="00C21D11">
        <w:rPr>
          <w:rFonts w:ascii="Garamond" w:hAnsi="Garamond"/>
          <w:b/>
          <w:bCs/>
          <w:sz w:val="32"/>
          <w:szCs w:val="32"/>
          <w:rtl/>
        </w:rPr>
        <w:t xml:space="preserve"> 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015FFF9" w14:textId="3CDB2011" w:rsidR="008F5478" w:rsidRDefault="007C38CD" w:rsidP="00EE7391">
      <w:pPr>
        <w:jc w:val="both"/>
        <w:rPr>
          <w:rFonts w:ascii="Garamond" w:hAnsi="Garamond"/>
          <w:b/>
          <w:bCs/>
          <w:sz w:val="28"/>
          <w:szCs w:val="28"/>
        </w:rPr>
      </w:pPr>
      <w:r w:rsidRPr="00C52025">
        <w:rPr>
          <w:rFonts w:ascii="Garamond" w:hAnsi="Garamond"/>
          <w:sz w:val="28"/>
          <w:szCs w:val="28"/>
        </w:rPr>
        <w:t>Thank you</w:t>
      </w:r>
      <w:r w:rsidR="00EC5C16">
        <w:rPr>
          <w:rFonts w:ascii="Garamond" w:hAnsi="Garamond"/>
          <w:sz w:val="28"/>
          <w:szCs w:val="28"/>
        </w:rPr>
        <w:t>r</w:t>
      </w:r>
      <w:r w:rsidRPr="00C52025">
        <w:rPr>
          <w:rFonts w:ascii="Garamond" w:hAnsi="Garamond"/>
          <w:sz w:val="28"/>
          <w:szCs w:val="28"/>
        </w:rPr>
        <w:t xml:space="preserve"> Excellency</w:t>
      </w:r>
      <w:r w:rsidRPr="00C52025">
        <w:rPr>
          <w:rFonts w:ascii="Garamond" w:hAnsi="Garamond"/>
          <w:b/>
          <w:bCs/>
          <w:sz w:val="28"/>
          <w:szCs w:val="28"/>
        </w:rPr>
        <w:t>,</w:t>
      </w:r>
    </w:p>
    <w:p w14:paraId="3D69F41C" w14:textId="6A803480" w:rsidR="00BC4800" w:rsidRPr="00BC4800" w:rsidRDefault="00BC4800" w:rsidP="00EE7391">
      <w:pPr>
        <w:jc w:val="both"/>
        <w:rPr>
          <w:rFonts w:ascii="Garamond" w:hAnsi="Garamond"/>
          <w:sz w:val="28"/>
          <w:szCs w:val="28"/>
        </w:rPr>
      </w:pPr>
      <w:r w:rsidRPr="00BC4800">
        <w:rPr>
          <w:rFonts w:ascii="Garamond" w:hAnsi="Garamond"/>
          <w:sz w:val="28"/>
          <w:szCs w:val="28"/>
        </w:rPr>
        <w:t xml:space="preserve">Sudan welcomes the Indonesia Minister of Law and Human Rights and </w:t>
      </w:r>
      <w:r w:rsidR="00C1426D">
        <w:rPr>
          <w:rFonts w:ascii="Garamond" w:hAnsi="Garamond"/>
          <w:sz w:val="28"/>
          <w:szCs w:val="28"/>
        </w:rPr>
        <w:t xml:space="preserve">the </w:t>
      </w:r>
      <w:r w:rsidRPr="00BC4800">
        <w:rPr>
          <w:rFonts w:ascii="Garamond" w:hAnsi="Garamond"/>
          <w:sz w:val="28"/>
          <w:szCs w:val="28"/>
        </w:rPr>
        <w:t>accompanied delegation.</w:t>
      </w:r>
    </w:p>
    <w:p w14:paraId="7E5DEEEB" w14:textId="42589E7D" w:rsidR="006C6C75" w:rsidRDefault="00C918B0" w:rsidP="00EC5C1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Sudan</w:t>
      </w:r>
      <w:r w:rsidR="00C52025" w:rsidRPr="00C52025">
        <w:rPr>
          <w:rFonts w:ascii="Garamond" w:hAnsi="Garamond"/>
          <w:sz w:val="28"/>
          <w:szCs w:val="28"/>
        </w:rPr>
        <w:t xml:space="preserve"> </w:t>
      </w:r>
      <w:r w:rsidR="00C52025">
        <w:rPr>
          <w:rFonts w:ascii="Garamond" w:hAnsi="Garamond"/>
          <w:sz w:val="28"/>
          <w:szCs w:val="28"/>
        </w:rPr>
        <w:t>appreciates the commitment of Indonesia</w:t>
      </w:r>
      <w:r w:rsidR="00C52025" w:rsidRPr="00C5202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to</w:t>
      </w:r>
      <w:r w:rsidR="00C52025">
        <w:rPr>
          <w:rFonts w:ascii="Garamond" w:hAnsi="Garamond"/>
          <w:sz w:val="28"/>
          <w:szCs w:val="28"/>
        </w:rPr>
        <w:t xml:space="preserve"> promot</w:t>
      </w:r>
      <w:r>
        <w:rPr>
          <w:rFonts w:ascii="Garamond" w:hAnsi="Garamond"/>
          <w:sz w:val="28"/>
          <w:szCs w:val="28"/>
        </w:rPr>
        <w:t>e</w:t>
      </w:r>
      <w:r w:rsidR="00C52025">
        <w:rPr>
          <w:rFonts w:ascii="Garamond" w:hAnsi="Garamond"/>
          <w:sz w:val="28"/>
          <w:szCs w:val="28"/>
        </w:rPr>
        <w:t xml:space="preserve"> and protect human rights </w:t>
      </w:r>
      <w:r w:rsidR="003C73C3">
        <w:rPr>
          <w:rFonts w:ascii="Garamond" w:hAnsi="Garamond"/>
          <w:sz w:val="28"/>
          <w:szCs w:val="28"/>
        </w:rPr>
        <w:t>t</w:t>
      </w:r>
      <w:r w:rsidR="00C52025">
        <w:rPr>
          <w:rFonts w:ascii="Garamond" w:hAnsi="Garamond"/>
          <w:sz w:val="28"/>
          <w:szCs w:val="28"/>
        </w:rPr>
        <w:t xml:space="preserve">hough </w:t>
      </w:r>
      <w:r>
        <w:rPr>
          <w:rFonts w:ascii="Garamond" w:hAnsi="Garamond"/>
          <w:sz w:val="28"/>
          <w:szCs w:val="28"/>
        </w:rPr>
        <w:t>implementing its National Action Plan on Human Rights, cooperation w</w:t>
      </w:r>
      <w:r w:rsidR="004447DF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 xml:space="preserve">th and </w:t>
      </w:r>
      <w:r w:rsidR="00A12EFD">
        <w:rPr>
          <w:rFonts w:ascii="Garamond" w:hAnsi="Garamond"/>
          <w:sz w:val="28"/>
          <w:szCs w:val="28"/>
        </w:rPr>
        <w:t>support</w:t>
      </w:r>
      <w:r w:rsidR="00C52025">
        <w:rPr>
          <w:rFonts w:ascii="Garamond" w:hAnsi="Garamond"/>
          <w:sz w:val="28"/>
          <w:szCs w:val="28"/>
        </w:rPr>
        <w:t xml:space="preserve"> to the OHCHR</w:t>
      </w:r>
      <w:r>
        <w:rPr>
          <w:rFonts w:ascii="Garamond" w:hAnsi="Garamond"/>
          <w:sz w:val="28"/>
          <w:szCs w:val="28"/>
        </w:rPr>
        <w:t xml:space="preserve"> </w:t>
      </w:r>
      <w:r w:rsidR="00BC4800">
        <w:rPr>
          <w:rFonts w:ascii="Garamond" w:hAnsi="Garamond"/>
          <w:sz w:val="28"/>
          <w:szCs w:val="28"/>
        </w:rPr>
        <w:t>as well as</w:t>
      </w:r>
      <w:r>
        <w:rPr>
          <w:rFonts w:ascii="Garamond" w:hAnsi="Garamond"/>
          <w:sz w:val="28"/>
          <w:szCs w:val="28"/>
        </w:rPr>
        <w:t xml:space="preserve"> its </w:t>
      </w:r>
      <w:r w:rsidR="004447DF">
        <w:rPr>
          <w:rFonts w:ascii="Garamond" w:hAnsi="Garamond"/>
          <w:sz w:val="28"/>
          <w:szCs w:val="28"/>
        </w:rPr>
        <w:t>engagement</w:t>
      </w:r>
      <w:r>
        <w:rPr>
          <w:rFonts w:ascii="Garamond" w:hAnsi="Garamond"/>
          <w:sz w:val="28"/>
          <w:szCs w:val="28"/>
        </w:rPr>
        <w:t xml:space="preserve"> with regional and international mechanisms including the Human Rights Council</w:t>
      </w:r>
      <w:r w:rsidR="00EC5C16">
        <w:rPr>
          <w:rFonts w:ascii="Garamond" w:hAnsi="Garamond"/>
          <w:sz w:val="28"/>
          <w:szCs w:val="28"/>
        </w:rPr>
        <w:t>.</w:t>
      </w:r>
      <w:r w:rsidR="006C6C75">
        <w:rPr>
          <w:rFonts w:ascii="Garamond" w:hAnsi="Garamond"/>
          <w:sz w:val="28"/>
          <w:szCs w:val="28"/>
        </w:rPr>
        <w:t xml:space="preserve"> </w:t>
      </w:r>
    </w:p>
    <w:p w14:paraId="20AEB271" w14:textId="36A802FE" w:rsidR="005F5D30" w:rsidRDefault="00D451D2" w:rsidP="00EE7391">
      <w:pPr>
        <w:jc w:val="both"/>
        <w:rPr>
          <w:rStyle w:val="rynqvb"/>
          <w:rFonts w:ascii="Garamond" w:hAnsi="Garamond"/>
          <w:sz w:val="28"/>
          <w:szCs w:val="28"/>
          <w:lang w:val="en"/>
        </w:rPr>
      </w:pPr>
      <w:r w:rsidRPr="00EE7391">
        <w:rPr>
          <w:rStyle w:val="rynqvb"/>
          <w:rFonts w:ascii="Garamond" w:hAnsi="Garamond"/>
          <w:sz w:val="28"/>
          <w:szCs w:val="28"/>
          <w:lang w:val="en"/>
        </w:rPr>
        <w:t>In</w:t>
      </w:r>
      <w:r>
        <w:rPr>
          <w:rStyle w:val="rynqvb"/>
          <w:rFonts w:ascii="Garamond" w:hAnsi="Garamond"/>
          <w:sz w:val="28"/>
          <w:szCs w:val="28"/>
          <w:lang w:val="en"/>
        </w:rPr>
        <w:t>donesia</w:t>
      </w:r>
      <w:r w:rsidRPr="00EE7391">
        <w:rPr>
          <w:rStyle w:val="rynqvb"/>
          <w:rFonts w:ascii="Garamond" w:hAnsi="Garamond"/>
          <w:sz w:val="28"/>
          <w:szCs w:val="28"/>
          <w:lang w:val="en"/>
        </w:rPr>
        <w:t xml:space="preserve"> has proved its solid adherence to the SDGs which addresses the most important </w:t>
      </w:r>
      <w:r w:rsidR="00C1426D">
        <w:rPr>
          <w:rStyle w:val="rynqvb"/>
          <w:rFonts w:ascii="Garamond" w:hAnsi="Garamond"/>
          <w:sz w:val="28"/>
          <w:szCs w:val="28"/>
          <w:lang w:val="en"/>
        </w:rPr>
        <w:t>component</w:t>
      </w:r>
      <w:r w:rsidRPr="00EE7391">
        <w:rPr>
          <w:rStyle w:val="rynqvb"/>
          <w:rFonts w:ascii="Garamond" w:hAnsi="Garamond"/>
          <w:sz w:val="28"/>
          <w:szCs w:val="28"/>
          <w:lang w:val="en"/>
        </w:rPr>
        <w:t xml:space="preserve"> of human rights.</w:t>
      </w:r>
      <w:r w:rsidRPr="00EE7391">
        <w:rPr>
          <w:rStyle w:val="hwtze"/>
          <w:rFonts w:ascii="Garamond" w:hAnsi="Garamond"/>
          <w:sz w:val="28"/>
          <w:szCs w:val="28"/>
          <w:lang w:val="en"/>
        </w:rPr>
        <w:t xml:space="preserve"> </w:t>
      </w:r>
      <w:r w:rsidR="00C918B0">
        <w:rPr>
          <w:rStyle w:val="rynqvb"/>
          <w:rFonts w:ascii="Garamond" w:hAnsi="Garamond"/>
          <w:sz w:val="28"/>
          <w:szCs w:val="28"/>
          <w:lang w:val="en"/>
        </w:rPr>
        <w:t>It</w:t>
      </w:r>
      <w:r w:rsidRPr="00EE7391">
        <w:rPr>
          <w:rStyle w:val="rynqvb"/>
          <w:rFonts w:ascii="Garamond" w:hAnsi="Garamond"/>
          <w:sz w:val="28"/>
          <w:szCs w:val="28"/>
          <w:lang w:val="en"/>
        </w:rPr>
        <w:t xml:space="preserve"> indicated steady progress in areas such as health coverage, poverty eradication, taking measures to ensure better life to the vulnerable communities and groups</w:t>
      </w:r>
      <w:r w:rsidR="004447DF">
        <w:rPr>
          <w:rStyle w:val="rynqvb"/>
          <w:rFonts w:ascii="Garamond" w:hAnsi="Garamond"/>
          <w:sz w:val="28"/>
          <w:szCs w:val="28"/>
          <w:lang w:val="en"/>
        </w:rPr>
        <w:t>.</w:t>
      </w:r>
      <w:r w:rsidRPr="00EE7391">
        <w:rPr>
          <w:rStyle w:val="rynqvb"/>
          <w:rFonts w:ascii="Garamond" w:hAnsi="Garamond"/>
          <w:sz w:val="28"/>
          <w:szCs w:val="28"/>
          <w:lang w:val="en"/>
        </w:rPr>
        <w:t xml:space="preserve"> </w:t>
      </w:r>
    </w:p>
    <w:p w14:paraId="0B1AB18D" w14:textId="66878E88" w:rsidR="004F79E2" w:rsidRPr="00C52025" w:rsidRDefault="00BC4800" w:rsidP="00D451D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Sudan</w:t>
      </w:r>
      <w:r w:rsidR="004F79E2" w:rsidRPr="00C52025">
        <w:rPr>
          <w:rFonts w:ascii="Garamond" w:hAnsi="Garamond"/>
          <w:sz w:val="28"/>
          <w:szCs w:val="28"/>
        </w:rPr>
        <w:t xml:space="preserve"> </w:t>
      </w:r>
      <w:r w:rsidRPr="00C52025">
        <w:rPr>
          <w:rFonts w:ascii="Garamond" w:hAnsi="Garamond"/>
          <w:sz w:val="28"/>
          <w:szCs w:val="28"/>
        </w:rPr>
        <w:t>recommends</w:t>
      </w:r>
      <w:r w:rsidR="004F79E2" w:rsidRPr="00C52025">
        <w:rPr>
          <w:rFonts w:ascii="Garamond" w:hAnsi="Garamond"/>
          <w:sz w:val="28"/>
          <w:szCs w:val="28"/>
        </w:rPr>
        <w:t xml:space="preserve"> that </w:t>
      </w:r>
      <w:r w:rsidR="00C52025">
        <w:rPr>
          <w:rFonts w:ascii="Garamond" w:hAnsi="Garamond"/>
          <w:sz w:val="28"/>
          <w:szCs w:val="28"/>
        </w:rPr>
        <w:t>Indonesia</w:t>
      </w:r>
      <w:r w:rsidR="004F79E2" w:rsidRPr="00C52025">
        <w:rPr>
          <w:rFonts w:ascii="Garamond" w:hAnsi="Garamond"/>
          <w:sz w:val="28"/>
          <w:szCs w:val="28"/>
        </w:rPr>
        <w:t xml:space="preserve"> consider </w:t>
      </w:r>
      <w:r w:rsidR="00DF6E8D" w:rsidRPr="00C52025">
        <w:rPr>
          <w:rFonts w:ascii="Garamond" w:hAnsi="Garamond"/>
          <w:sz w:val="28"/>
          <w:szCs w:val="28"/>
        </w:rPr>
        <w:t xml:space="preserve">ratifying and </w:t>
      </w:r>
      <w:r w:rsidR="004F79E2" w:rsidRPr="00C52025">
        <w:rPr>
          <w:rFonts w:ascii="Garamond" w:hAnsi="Garamond"/>
          <w:sz w:val="28"/>
          <w:szCs w:val="28"/>
        </w:rPr>
        <w:t>acceding to the human right</w:t>
      </w:r>
      <w:r w:rsidR="00C52025">
        <w:rPr>
          <w:rFonts w:ascii="Garamond" w:hAnsi="Garamond"/>
          <w:sz w:val="28"/>
          <w:szCs w:val="28"/>
        </w:rPr>
        <w:t>’</w:t>
      </w:r>
      <w:r w:rsidR="004F79E2" w:rsidRPr="00C52025">
        <w:rPr>
          <w:rFonts w:ascii="Garamond" w:hAnsi="Garamond"/>
          <w:sz w:val="28"/>
          <w:szCs w:val="28"/>
        </w:rPr>
        <w:t xml:space="preserve">s related agreements such as 1951 </w:t>
      </w:r>
      <w:r w:rsidR="00DF6E8D" w:rsidRPr="00C52025">
        <w:rPr>
          <w:rFonts w:ascii="Garamond" w:hAnsi="Garamond"/>
          <w:sz w:val="28"/>
          <w:szCs w:val="28"/>
        </w:rPr>
        <w:t>C</w:t>
      </w:r>
      <w:r w:rsidR="004F79E2" w:rsidRPr="00C52025">
        <w:rPr>
          <w:rFonts w:ascii="Garamond" w:hAnsi="Garamond"/>
          <w:sz w:val="28"/>
          <w:szCs w:val="28"/>
        </w:rPr>
        <w:t xml:space="preserve">onvention </w:t>
      </w:r>
      <w:r w:rsidR="00DF6E8D" w:rsidRPr="00C52025">
        <w:rPr>
          <w:rFonts w:ascii="Garamond" w:hAnsi="Garamond"/>
          <w:sz w:val="28"/>
          <w:szCs w:val="28"/>
        </w:rPr>
        <w:t>R</w:t>
      </w:r>
      <w:r w:rsidR="004F79E2" w:rsidRPr="00C52025">
        <w:rPr>
          <w:rFonts w:ascii="Garamond" w:hAnsi="Garamond"/>
          <w:sz w:val="28"/>
          <w:szCs w:val="28"/>
        </w:rPr>
        <w:t xml:space="preserve">elating to the </w:t>
      </w:r>
      <w:r w:rsidR="00DF6E8D" w:rsidRPr="00C52025">
        <w:rPr>
          <w:rFonts w:ascii="Garamond" w:hAnsi="Garamond"/>
          <w:sz w:val="28"/>
          <w:szCs w:val="28"/>
        </w:rPr>
        <w:t>S</w:t>
      </w:r>
      <w:r w:rsidR="004F79E2" w:rsidRPr="00C52025">
        <w:rPr>
          <w:rFonts w:ascii="Garamond" w:hAnsi="Garamond"/>
          <w:sz w:val="28"/>
          <w:szCs w:val="28"/>
        </w:rPr>
        <w:t xml:space="preserve">tatus of Refugees and its 1967 </w:t>
      </w:r>
      <w:r w:rsidR="00DF6E8D" w:rsidRPr="00C52025">
        <w:rPr>
          <w:rFonts w:ascii="Garamond" w:hAnsi="Garamond"/>
          <w:sz w:val="28"/>
          <w:szCs w:val="28"/>
        </w:rPr>
        <w:t>P</w:t>
      </w:r>
      <w:r w:rsidR="004F79E2" w:rsidRPr="00C52025">
        <w:rPr>
          <w:rFonts w:ascii="Garamond" w:hAnsi="Garamond"/>
          <w:sz w:val="28"/>
          <w:szCs w:val="28"/>
        </w:rPr>
        <w:t>rotocols</w:t>
      </w:r>
      <w:r>
        <w:rPr>
          <w:rFonts w:ascii="Garamond" w:hAnsi="Garamond"/>
          <w:sz w:val="28"/>
          <w:szCs w:val="28"/>
        </w:rPr>
        <w:t xml:space="preserve"> and</w:t>
      </w:r>
      <w:r w:rsidR="004F79E2" w:rsidRPr="00C52025">
        <w:rPr>
          <w:rFonts w:ascii="Garamond" w:hAnsi="Garamond"/>
          <w:sz w:val="28"/>
          <w:szCs w:val="28"/>
        </w:rPr>
        <w:t xml:space="preserve"> the International Convention for the Protection of All Persons from Enforced Disappearance</w:t>
      </w:r>
      <w:r w:rsidR="00C21D11" w:rsidRPr="00C52025">
        <w:rPr>
          <w:rFonts w:ascii="Garamond" w:hAnsi="Garamond"/>
          <w:sz w:val="28"/>
          <w:szCs w:val="28"/>
        </w:rPr>
        <w:t>.</w:t>
      </w:r>
    </w:p>
    <w:p w14:paraId="615C95A8" w14:textId="460E5BD9" w:rsidR="007C38CD" w:rsidRPr="00C52025" w:rsidRDefault="001242EF" w:rsidP="00062F60">
      <w:pPr>
        <w:bidi/>
        <w:jc w:val="right"/>
        <w:rPr>
          <w:rFonts w:ascii="Garamond" w:hAnsi="Garamond"/>
          <w:sz w:val="28"/>
          <w:szCs w:val="28"/>
        </w:rPr>
      </w:pPr>
      <w:r w:rsidRPr="00C52025">
        <w:rPr>
          <w:rFonts w:ascii="Garamond" w:hAnsi="Garamond"/>
          <w:sz w:val="28"/>
          <w:szCs w:val="28"/>
        </w:rPr>
        <w:t xml:space="preserve">   </w:t>
      </w:r>
    </w:p>
    <w:sectPr w:rsidR="007C38CD" w:rsidRPr="00C52025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F485" w14:textId="77777777" w:rsidR="0002160C" w:rsidRDefault="0002160C" w:rsidP="00B66B02">
      <w:pPr>
        <w:spacing w:after="0" w:line="240" w:lineRule="auto"/>
      </w:pPr>
      <w:r>
        <w:separator/>
      </w:r>
    </w:p>
  </w:endnote>
  <w:endnote w:type="continuationSeparator" w:id="0">
    <w:p w14:paraId="3A34291E" w14:textId="77777777" w:rsidR="0002160C" w:rsidRDefault="0002160C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EndPr/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63E8" w14:textId="77777777" w:rsidR="0002160C" w:rsidRDefault="0002160C" w:rsidP="00B66B02">
      <w:pPr>
        <w:spacing w:after="0" w:line="240" w:lineRule="auto"/>
      </w:pPr>
      <w:r>
        <w:separator/>
      </w:r>
    </w:p>
  </w:footnote>
  <w:footnote w:type="continuationSeparator" w:id="0">
    <w:p w14:paraId="64277B0A" w14:textId="77777777" w:rsidR="0002160C" w:rsidRDefault="0002160C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5AE"/>
    <w:rsid w:val="0002008D"/>
    <w:rsid w:val="0002160C"/>
    <w:rsid w:val="00035643"/>
    <w:rsid w:val="00053877"/>
    <w:rsid w:val="000554FB"/>
    <w:rsid w:val="00062F60"/>
    <w:rsid w:val="00063E24"/>
    <w:rsid w:val="00066B02"/>
    <w:rsid w:val="00067F4A"/>
    <w:rsid w:val="00080F21"/>
    <w:rsid w:val="00090B06"/>
    <w:rsid w:val="000C445F"/>
    <w:rsid w:val="000D2D2B"/>
    <w:rsid w:val="000F16CF"/>
    <w:rsid w:val="001242EF"/>
    <w:rsid w:val="001264F0"/>
    <w:rsid w:val="00144290"/>
    <w:rsid w:val="00155EE8"/>
    <w:rsid w:val="0016289C"/>
    <w:rsid w:val="001673E5"/>
    <w:rsid w:val="00186962"/>
    <w:rsid w:val="00193F25"/>
    <w:rsid w:val="00197CA7"/>
    <w:rsid w:val="001B4410"/>
    <w:rsid w:val="001C612A"/>
    <w:rsid w:val="001D620B"/>
    <w:rsid w:val="0020306D"/>
    <w:rsid w:val="0020622B"/>
    <w:rsid w:val="00216D66"/>
    <w:rsid w:val="002214D3"/>
    <w:rsid w:val="00225CC5"/>
    <w:rsid w:val="002563DB"/>
    <w:rsid w:val="002661D2"/>
    <w:rsid w:val="00270701"/>
    <w:rsid w:val="00270E9A"/>
    <w:rsid w:val="002811CD"/>
    <w:rsid w:val="00281595"/>
    <w:rsid w:val="002A49EA"/>
    <w:rsid w:val="002C29AC"/>
    <w:rsid w:val="002E1F2F"/>
    <w:rsid w:val="002E474F"/>
    <w:rsid w:val="002F119B"/>
    <w:rsid w:val="002F6D79"/>
    <w:rsid w:val="00306E36"/>
    <w:rsid w:val="00323C46"/>
    <w:rsid w:val="003312AC"/>
    <w:rsid w:val="00332FEF"/>
    <w:rsid w:val="00363D84"/>
    <w:rsid w:val="003729BA"/>
    <w:rsid w:val="00384787"/>
    <w:rsid w:val="00396490"/>
    <w:rsid w:val="003A5939"/>
    <w:rsid w:val="003A6021"/>
    <w:rsid w:val="003B2E58"/>
    <w:rsid w:val="003C4A2D"/>
    <w:rsid w:val="003C73C3"/>
    <w:rsid w:val="004447DF"/>
    <w:rsid w:val="00461A22"/>
    <w:rsid w:val="004A2E5B"/>
    <w:rsid w:val="004B0760"/>
    <w:rsid w:val="004B1DDB"/>
    <w:rsid w:val="004D7FB8"/>
    <w:rsid w:val="004F64F5"/>
    <w:rsid w:val="004F79E2"/>
    <w:rsid w:val="0053792B"/>
    <w:rsid w:val="005412B7"/>
    <w:rsid w:val="00541941"/>
    <w:rsid w:val="00550C90"/>
    <w:rsid w:val="00567A44"/>
    <w:rsid w:val="00574D94"/>
    <w:rsid w:val="0059274B"/>
    <w:rsid w:val="005A2FB1"/>
    <w:rsid w:val="005C11C8"/>
    <w:rsid w:val="005E32A2"/>
    <w:rsid w:val="005E69A2"/>
    <w:rsid w:val="005F5D30"/>
    <w:rsid w:val="005F6BFA"/>
    <w:rsid w:val="00624FFB"/>
    <w:rsid w:val="0063297D"/>
    <w:rsid w:val="006340EC"/>
    <w:rsid w:val="00650A82"/>
    <w:rsid w:val="00660CAA"/>
    <w:rsid w:val="00666693"/>
    <w:rsid w:val="00672DC5"/>
    <w:rsid w:val="006A589B"/>
    <w:rsid w:val="006B7DEA"/>
    <w:rsid w:val="006C1261"/>
    <w:rsid w:val="006C6C75"/>
    <w:rsid w:val="00773D8C"/>
    <w:rsid w:val="00783DB5"/>
    <w:rsid w:val="007926C9"/>
    <w:rsid w:val="007C38CD"/>
    <w:rsid w:val="007D24E0"/>
    <w:rsid w:val="00804E1D"/>
    <w:rsid w:val="00811AC9"/>
    <w:rsid w:val="008256BC"/>
    <w:rsid w:val="0083238C"/>
    <w:rsid w:val="00855B7A"/>
    <w:rsid w:val="00856704"/>
    <w:rsid w:val="00877B9B"/>
    <w:rsid w:val="008802BD"/>
    <w:rsid w:val="00883154"/>
    <w:rsid w:val="008849CA"/>
    <w:rsid w:val="008861D8"/>
    <w:rsid w:val="008951BF"/>
    <w:rsid w:val="008A3B46"/>
    <w:rsid w:val="008B1CA1"/>
    <w:rsid w:val="008C3987"/>
    <w:rsid w:val="008D5DF5"/>
    <w:rsid w:val="008E74D3"/>
    <w:rsid w:val="008F5478"/>
    <w:rsid w:val="00902495"/>
    <w:rsid w:val="00935197"/>
    <w:rsid w:val="00950C89"/>
    <w:rsid w:val="00951160"/>
    <w:rsid w:val="00967660"/>
    <w:rsid w:val="00975966"/>
    <w:rsid w:val="009803A6"/>
    <w:rsid w:val="00980F9C"/>
    <w:rsid w:val="009922FF"/>
    <w:rsid w:val="00992C65"/>
    <w:rsid w:val="00994ED1"/>
    <w:rsid w:val="009A727C"/>
    <w:rsid w:val="009C4344"/>
    <w:rsid w:val="009D2AD8"/>
    <w:rsid w:val="009D4B47"/>
    <w:rsid w:val="009E16F7"/>
    <w:rsid w:val="009E2E90"/>
    <w:rsid w:val="009F0190"/>
    <w:rsid w:val="009F2C78"/>
    <w:rsid w:val="009F5F78"/>
    <w:rsid w:val="00A12601"/>
    <w:rsid w:val="00A12EFD"/>
    <w:rsid w:val="00A446FD"/>
    <w:rsid w:val="00A56046"/>
    <w:rsid w:val="00A607A7"/>
    <w:rsid w:val="00A665A0"/>
    <w:rsid w:val="00A85C2B"/>
    <w:rsid w:val="00AA43FC"/>
    <w:rsid w:val="00AB1F79"/>
    <w:rsid w:val="00AB5A34"/>
    <w:rsid w:val="00AC1F20"/>
    <w:rsid w:val="00AC2AB4"/>
    <w:rsid w:val="00AE026E"/>
    <w:rsid w:val="00AE37AA"/>
    <w:rsid w:val="00AF3C04"/>
    <w:rsid w:val="00AF520C"/>
    <w:rsid w:val="00AF6E41"/>
    <w:rsid w:val="00B0173A"/>
    <w:rsid w:val="00B11055"/>
    <w:rsid w:val="00B4027B"/>
    <w:rsid w:val="00B45D8E"/>
    <w:rsid w:val="00B518CC"/>
    <w:rsid w:val="00B56766"/>
    <w:rsid w:val="00B66B02"/>
    <w:rsid w:val="00B74844"/>
    <w:rsid w:val="00BB1421"/>
    <w:rsid w:val="00BC4800"/>
    <w:rsid w:val="00BD32FE"/>
    <w:rsid w:val="00BD3FF2"/>
    <w:rsid w:val="00BF371A"/>
    <w:rsid w:val="00C02C3A"/>
    <w:rsid w:val="00C0416B"/>
    <w:rsid w:val="00C1426D"/>
    <w:rsid w:val="00C21D11"/>
    <w:rsid w:val="00C241BB"/>
    <w:rsid w:val="00C52025"/>
    <w:rsid w:val="00C70ABC"/>
    <w:rsid w:val="00C721CC"/>
    <w:rsid w:val="00C81111"/>
    <w:rsid w:val="00C918B0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4A99"/>
    <w:rsid w:val="00D451D2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74E"/>
    <w:rsid w:val="00DE0762"/>
    <w:rsid w:val="00DE4583"/>
    <w:rsid w:val="00DF6E8D"/>
    <w:rsid w:val="00E16488"/>
    <w:rsid w:val="00E2468B"/>
    <w:rsid w:val="00E32207"/>
    <w:rsid w:val="00E4061E"/>
    <w:rsid w:val="00E602EB"/>
    <w:rsid w:val="00E67BBE"/>
    <w:rsid w:val="00E76E7E"/>
    <w:rsid w:val="00EA3F71"/>
    <w:rsid w:val="00EA7A79"/>
    <w:rsid w:val="00EC3CCF"/>
    <w:rsid w:val="00EC5C16"/>
    <w:rsid w:val="00EE7391"/>
    <w:rsid w:val="00EF1D5E"/>
    <w:rsid w:val="00F14AE0"/>
    <w:rsid w:val="00F335E4"/>
    <w:rsid w:val="00F3539B"/>
    <w:rsid w:val="00F37F42"/>
    <w:rsid w:val="00F45369"/>
    <w:rsid w:val="00F65A69"/>
    <w:rsid w:val="00F82D1F"/>
    <w:rsid w:val="00F86664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hwtze">
    <w:name w:val="hwtze"/>
    <w:basedOn w:val="DefaultParagraphFont"/>
    <w:rsid w:val="007C38CD"/>
  </w:style>
  <w:style w:type="character" w:customStyle="1" w:styleId="rynqvb">
    <w:name w:val="rynqvb"/>
    <w:basedOn w:val="DefaultParagraphFont"/>
    <w:rsid w:val="007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8A313-8751-4611-8A68-30F0628FF640}"/>
</file>

<file path=customXml/itemProps2.xml><?xml version="1.0" encoding="utf-8"?>
<ds:datastoreItem xmlns:ds="http://schemas.openxmlformats.org/officeDocument/2006/customXml" ds:itemID="{763855F7-270A-4CA8-888C-B4659A06B4BB}"/>
</file>

<file path=customXml/itemProps3.xml><?xml version="1.0" encoding="utf-8"?>
<ds:datastoreItem xmlns:ds="http://schemas.openxmlformats.org/officeDocument/2006/customXml" ds:itemID="{3B2D924A-EC1A-4921-B84F-9D7FC1961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76</cp:revision>
  <cp:lastPrinted>2018-04-03T12:22:00Z</cp:lastPrinted>
  <dcterms:created xsi:type="dcterms:W3CDTF">2015-03-24T13:41:00Z</dcterms:created>
  <dcterms:modified xsi:type="dcterms:W3CDTF">2022-11-09T09:47:00Z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