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B60" w14:textId="51C02813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5CA2BB4A" wp14:editId="19BD7CBA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           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08 novembre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2022</w:t>
      </w:r>
    </w:p>
    <w:p w14:paraId="64A7D561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15B1CC79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60FDF674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09E49856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21B4C6B4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2F37A85B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0542710C" w14:textId="77777777" w:rsidR="00621552" w:rsidRDefault="00621552" w:rsidP="00621552">
      <w:pPr>
        <w:widowControl w:val="0"/>
        <w:spacing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60F77F7F" w14:textId="439E4BFE" w:rsidR="00621552" w:rsidRDefault="00621552" w:rsidP="00621552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1</w:t>
      </w:r>
      <w:r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07 au 1</w:t>
      </w:r>
      <w:r w:rsidR="007D789A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8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novembre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2022 </w:t>
      </w:r>
    </w:p>
    <w:p w14:paraId="11E31670" w14:textId="5332825F" w:rsidR="00621552" w:rsidRDefault="00621552" w:rsidP="00621552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 xml:space="preserve">EL DE LA 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TUNISIE</w:t>
      </w:r>
    </w:p>
    <w:p w14:paraId="4FE07E5C" w14:textId="77777777" w:rsidR="00621552" w:rsidRDefault="00621552" w:rsidP="00621552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725C67AF" w14:textId="5F2BABE7" w:rsidR="00621552" w:rsidRDefault="00621552" w:rsidP="00621552">
      <w:pPr>
        <w:spacing w:before="100" w:beforeAutospacing="1" w:after="150" w:line="276" w:lineRule="auto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la chaleureuse bienvenue à la délégation </w:t>
      </w:r>
      <w:r w:rsidR="00FE5B99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tunisienne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à cette 4</w:t>
      </w:r>
      <w:r w:rsidR="00FE5B99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1</w:t>
      </w:r>
      <w:r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5E02A3BA" w14:textId="5E7BFAF9" w:rsidR="00621552" w:rsidRDefault="00621552" w:rsidP="00621552">
      <w:pPr>
        <w:spacing w:before="100" w:beforeAutospacing="1" w:after="15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Ma délégation </w:t>
      </w:r>
      <w:r w:rsidR="00FE5B99">
        <w:rPr>
          <w:rFonts w:ascii="Cambria" w:eastAsia="Georgia" w:hAnsi="Cambria" w:cs="Georgia"/>
          <w:sz w:val="28"/>
          <w:szCs w:val="28"/>
          <w:lang w:val="fr-CH" w:eastAsia="fr-CH"/>
        </w:rPr>
        <w:t xml:space="preserve">se réjouit des efforts fournis par le Gouvernement tunisien pour le renforcement de son cadre juridique de protection et de promotion des droits de l’homme à travers, </w:t>
      </w:r>
      <w:r w:rsidR="00F26AE8">
        <w:rPr>
          <w:rFonts w:ascii="Cambria" w:eastAsia="Georgia" w:hAnsi="Cambria" w:cs="Georgia"/>
          <w:sz w:val="28"/>
          <w:szCs w:val="28"/>
          <w:lang w:val="fr-CH" w:eastAsia="fr-CH"/>
        </w:rPr>
        <w:t>notamment</w:t>
      </w:r>
      <w:r w:rsidR="00FE5B99">
        <w:rPr>
          <w:rFonts w:ascii="Cambria" w:eastAsia="Georgia" w:hAnsi="Cambria" w:cs="Georgia"/>
          <w:sz w:val="28"/>
          <w:szCs w:val="28"/>
          <w:lang w:val="fr-CH" w:eastAsia="fr-CH"/>
        </w:rPr>
        <w:t>, la ratification d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 xml:space="preserve">’instruments juridiques internationaux </w:t>
      </w:r>
      <w:r w:rsidR="00FE5B99">
        <w:rPr>
          <w:rFonts w:ascii="Cambria" w:eastAsia="Georgia" w:hAnsi="Cambria" w:cs="Georgia"/>
          <w:sz w:val="28"/>
          <w:szCs w:val="28"/>
          <w:lang w:val="fr-CH" w:eastAsia="fr-CH"/>
        </w:rPr>
        <w:t xml:space="preserve">protégeant les droits des enfants 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 xml:space="preserve">et des femmes. </w:t>
      </w:r>
      <w:r w:rsidR="00F26AE8">
        <w:rPr>
          <w:rFonts w:ascii="Cambria" w:eastAsia="Georgia" w:hAnsi="Cambria" w:cs="Georgia"/>
          <w:sz w:val="28"/>
          <w:szCs w:val="28"/>
          <w:lang w:val="fr-CH" w:eastAsia="fr-CH"/>
        </w:rPr>
        <w:t xml:space="preserve">Elle 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 xml:space="preserve">salue </w:t>
      </w:r>
      <w:r w:rsidR="00F26AE8">
        <w:rPr>
          <w:rFonts w:ascii="Cambria" w:eastAsia="Georgia" w:hAnsi="Cambria" w:cs="Georgia"/>
          <w:sz w:val="28"/>
          <w:szCs w:val="28"/>
          <w:lang w:val="fr-CH" w:eastAsia="fr-CH"/>
        </w:rPr>
        <w:t xml:space="preserve">également 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 xml:space="preserve">l’approche participative de </w:t>
      </w:r>
      <w:r w:rsidR="00FE5B99">
        <w:rPr>
          <w:rFonts w:ascii="Cambria" w:eastAsia="Georgia" w:hAnsi="Cambria" w:cs="Georgia"/>
          <w:sz w:val="28"/>
          <w:szCs w:val="28"/>
          <w:lang w:val="fr-CH" w:eastAsia="fr-CH"/>
        </w:rPr>
        <w:t xml:space="preserve">l’Autorité nationale de lutte contre la traite des personnes 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>dans</w:t>
      </w:r>
      <w:r w:rsidR="00FE5B99">
        <w:rPr>
          <w:rFonts w:ascii="Cambria" w:eastAsia="Georgia" w:hAnsi="Cambria" w:cs="Georgia"/>
          <w:sz w:val="28"/>
          <w:szCs w:val="28"/>
          <w:lang w:val="fr-CH" w:eastAsia="fr-CH"/>
        </w:rPr>
        <w:t xml:space="preserve"> l’élaboration de 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>s</w:t>
      </w:r>
      <w:r w:rsidR="00FE5B99">
        <w:rPr>
          <w:rFonts w:ascii="Cambria" w:eastAsia="Georgia" w:hAnsi="Cambria" w:cs="Georgia"/>
          <w:sz w:val="28"/>
          <w:szCs w:val="28"/>
          <w:lang w:val="fr-CH" w:eastAsia="fr-CH"/>
        </w:rPr>
        <w:t>a stratégie nationale 2018-2023</w:t>
      </w:r>
      <w:r w:rsidR="00DC1527"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</w:p>
    <w:p w14:paraId="264FF9DA" w14:textId="5FB57B83" w:rsidR="00621552" w:rsidRDefault="00F26AE8" w:rsidP="00621552">
      <w:pPr>
        <w:widowControl w:val="0"/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lang w:val="fr-CH" w:eastAsia="fr-CH"/>
        </w:rPr>
        <w:t>Par ailleurs, mon pays</w:t>
      </w:r>
      <w:r w:rsidR="00FE5B99">
        <w:rPr>
          <w:rFonts w:ascii="Cambria" w:eastAsia="Times New Roman" w:hAnsi="Cambria" w:cs="Georgia"/>
          <w:sz w:val="28"/>
          <w:szCs w:val="28"/>
          <w:lang w:val="fr-CH" w:eastAsia="fr-CH"/>
        </w:rPr>
        <w:t xml:space="preserve"> prend note des défis soulevés dans ce rapport et, dans un esprit constructif, voudrait adresser à la Tunisie les recommandations suivantes</w:t>
      </w:r>
      <w:r w:rsidR="00DC1527">
        <w:rPr>
          <w:rFonts w:ascii="Cambria" w:eastAsia="Times New Roman" w:hAnsi="Cambria" w:cs="Georgia"/>
          <w:sz w:val="28"/>
          <w:szCs w:val="28"/>
          <w:lang w:val="fr-CH" w:eastAsia="fr-CH"/>
        </w:rPr>
        <w:t> :</w:t>
      </w:r>
    </w:p>
    <w:p w14:paraId="6530ED85" w14:textId="5019DB42" w:rsidR="00621552" w:rsidRPr="00DC1527" w:rsidRDefault="00FE5B99" w:rsidP="006215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Renforcer les mesures prises afin d’assurer</w:t>
      </w:r>
      <w:r w:rsidR="00057DB1">
        <w:rPr>
          <w:rFonts w:ascii="Cambria" w:eastAsia="Times New Roman" w:hAnsi="Cambria" w:cs="Georgia"/>
          <w:sz w:val="28"/>
          <w:szCs w:val="28"/>
          <w:lang w:val="fr-FR" w:eastAsia="fr-CH"/>
        </w:rPr>
        <w:t>, dans la mesure du possible,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un enseignement primaire </w:t>
      </w:r>
      <w:r w:rsidR="00DC1527">
        <w:rPr>
          <w:rFonts w:ascii="Cambria" w:eastAsia="Times New Roman" w:hAnsi="Cambria" w:cs="Georgia"/>
          <w:sz w:val="28"/>
          <w:szCs w:val="28"/>
          <w:lang w:val="fr-FR" w:eastAsia="fr-CH"/>
        </w:rPr>
        <w:t>gratuit à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tous les enfants</w:t>
      </w:r>
      <w:r w:rsidR="00057DB1">
        <w:rPr>
          <w:rFonts w:ascii="Cambria" w:eastAsia="Times New Roman" w:hAnsi="Cambria" w:cs="Georgia"/>
          <w:sz w:val="28"/>
          <w:szCs w:val="28"/>
          <w:lang w:val="fr-FR" w:eastAsia="fr-CH"/>
        </w:rPr>
        <w:t>,</w:t>
      </w:r>
      <w:r w:rsidR="00621552">
        <w:rPr>
          <w:rFonts w:ascii="Cambria" w:eastAsia="Times New Roman" w:hAnsi="Cambria" w:cs="Georgia"/>
          <w:sz w:val="28"/>
          <w:szCs w:val="28"/>
          <w:lang w:val="fr-FR" w:eastAsia="fr-CH"/>
        </w:rPr>
        <w:t> </w:t>
      </w:r>
      <w:r w:rsidR="00DC1527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en accordant une </w:t>
      </w:r>
      <w:r w:rsidR="00057DB1">
        <w:rPr>
          <w:rFonts w:ascii="Cambria" w:eastAsia="Times New Roman" w:hAnsi="Cambria" w:cs="Georgia"/>
          <w:sz w:val="28"/>
          <w:szCs w:val="28"/>
          <w:lang w:val="fr-FR" w:eastAsia="fr-CH"/>
        </w:rPr>
        <w:t>attention</w:t>
      </w:r>
      <w:r w:rsidR="00DC1527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 particulière </w:t>
      </w:r>
      <w:r w:rsidR="00057DB1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aux </w:t>
      </w:r>
      <w:r w:rsidR="00DC1527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enfants vivant dans les zones rurales et aux enfants vivant avec un handicap </w:t>
      </w:r>
      <w:r w:rsidR="00621552">
        <w:rPr>
          <w:rFonts w:ascii="Cambria" w:hAnsi="Cambria"/>
          <w:sz w:val="28"/>
          <w:szCs w:val="28"/>
          <w:lang w:val="fr-FR"/>
        </w:rPr>
        <w:t>;</w:t>
      </w:r>
    </w:p>
    <w:p w14:paraId="2C878185" w14:textId="77777777" w:rsidR="00DC1527" w:rsidRDefault="00DC1527" w:rsidP="00DC1527">
      <w:pPr>
        <w:pStyle w:val="Paragraphedeliste"/>
        <w:widowControl w:val="0"/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</w:p>
    <w:p w14:paraId="2114F28A" w14:textId="15664255" w:rsidR="00621552" w:rsidRDefault="00621552" w:rsidP="006215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Intensifier les efforts po</w:t>
      </w:r>
      <w:r w:rsidR="00DC1527">
        <w:rPr>
          <w:rFonts w:ascii="Cambria" w:hAnsi="Cambria"/>
          <w:sz w:val="28"/>
          <w:szCs w:val="28"/>
          <w:lang w:val="fr-CH"/>
        </w:rPr>
        <w:t>ur l’é</w:t>
      </w:r>
      <w:r w:rsidR="00F26AE8">
        <w:rPr>
          <w:rFonts w:ascii="Cambria" w:hAnsi="Cambria"/>
          <w:sz w:val="28"/>
          <w:szCs w:val="28"/>
          <w:lang w:val="fr-CH"/>
        </w:rPr>
        <w:t>laboration</w:t>
      </w:r>
      <w:r w:rsidR="00DC1527">
        <w:rPr>
          <w:rFonts w:ascii="Cambria" w:hAnsi="Cambria"/>
          <w:sz w:val="28"/>
          <w:szCs w:val="28"/>
          <w:lang w:val="fr-CH"/>
        </w:rPr>
        <w:t xml:space="preserve"> d’un cadre législatif adéquat pour la protection des droits des réfugiés et demandeurs d’asile</w:t>
      </w:r>
      <w:r>
        <w:rPr>
          <w:rFonts w:ascii="Cambria" w:hAnsi="Cambria"/>
          <w:sz w:val="28"/>
          <w:szCs w:val="28"/>
          <w:lang w:val="fr-CH"/>
        </w:rPr>
        <w:t>.</w:t>
      </w:r>
    </w:p>
    <w:p w14:paraId="3BA96F33" w14:textId="59EBEA3D" w:rsidR="00621552" w:rsidRDefault="00621552" w:rsidP="00621552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En définitive, le Sénégal souhaite plein succès à la </w:t>
      </w:r>
      <w:r w:rsidR="00F26AE8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Tunisie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dans la mise en œuvre des recommandations acceptées.</w:t>
      </w:r>
    </w:p>
    <w:p w14:paraId="29ECF2E8" w14:textId="59BDB93A" w:rsidR="00BE6CF4" w:rsidRPr="00F76C83" w:rsidRDefault="00621552" w:rsidP="00F76C83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sectPr w:rsidR="00BE6CF4" w:rsidRPr="00F76C83" w:rsidSect="004738F6">
      <w:pgSz w:w="11906" w:h="16838" w:code="9"/>
      <w:pgMar w:top="1418" w:right="1418" w:bottom="1418" w:left="1418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94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552"/>
    <w:rsid w:val="00057DB1"/>
    <w:rsid w:val="001B2A6F"/>
    <w:rsid w:val="004738F6"/>
    <w:rsid w:val="00556679"/>
    <w:rsid w:val="00621552"/>
    <w:rsid w:val="007D789A"/>
    <w:rsid w:val="00BE6CF4"/>
    <w:rsid w:val="00DC1527"/>
    <w:rsid w:val="00F26AE8"/>
    <w:rsid w:val="00F76C83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AF288"/>
  <w15:chartTrackingRefBased/>
  <w15:docId w15:val="{A99EBF8B-89C5-4E47-9841-B5AD35D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52"/>
    <w:pPr>
      <w:spacing w:line="256" w:lineRule="auto"/>
    </w:pPr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FA96C-C915-4977-B23D-5F9FC8B85232}"/>
</file>

<file path=customXml/itemProps2.xml><?xml version="1.0" encoding="utf-8"?>
<ds:datastoreItem xmlns:ds="http://schemas.openxmlformats.org/officeDocument/2006/customXml" ds:itemID="{03B96FC4-8CAA-47A9-8CD0-D0DCC1D00481}"/>
</file>

<file path=customXml/itemProps3.xml><?xml version="1.0" encoding="utf-8"?>
<ds:datastoreItem xmlns:ds="http://schemas.openxmlformats.org/officeDocument/2006/customXml" ds:itemID="{FFC5C455-D590-4F54-8EBB-93D722CC5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4</cp:revision>
  <cp:lastPrinted>2022-11-04T15:35:00Z</cp:lastPrinted>
  <dcterms:created xsi:type="dcterms:W3CDTF">2022-11-04T14:23:00Z</dcterms:created>
  <dcterms:modified xsi:type="dcterms:W3CDTF">2022-11-07T14:19:00Z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