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D0FAC" w:rsidRPr="00846404" w:rsidRDefault="00846404" w:rsidP="008A1CFF">
      <w:pPr>
        <w:tabs>
          <w:tab w:val="center" w:pos="2872"/>
          <w:tab w:val="left" w:pos="4920"/>
        </w:tabs>
        <w:bidi w:val="0"/>
        <w:rPr>
          <w:rFonts w:asciiTheme="majorBidi" w:hAnsiTheme="majorBidi" w:cstheme="majorBidi"/>
          <w:b/>
          <w:bCs/>
          <w:sz w:val="32"/>
          <w:szCs w:val="32"/>
          <w:rtl/>
          <w:lang w:val="en-GB" w:bidi="ar-SY"/>
        </w:rPr>
      </w:pPr>
      <w:r>
        <w:rPr>
          <w:b/>
          <w:bCs/>
          <w:i/>
          <w:iCs/>
          <w:noProof/>
          <w:sz w:val="32"/>
          <w:szCs w:val="32"/>
        </w:rPr>
        <mc:AlternateContent>
          <mc:Choice Requires="wps">
            <w:drawing>
              <wp:anchor distT="91440" distB="91440" distL="114300" distR="114300" simplePos="0" relativeHeight="251663360" behindDoc="0" locked="0" layoutInCell="0" allowOverlap="1" wp14:anchorId="31134282" wp14:editId="4AEB3165">
                <wp:simplePos x="0" y="0"/>
                <wp:positionH relativeFrom="margin">
                  <wp:posOffset>-809625</wp:posOffset>
                </wp:positionH>
                <wp:positionV relativeFrom="margin">
                  <wp:posOffset>-123825</wp:posOffset>
                </wp:positionV>
                <wp:extent cx="2637790" cy="1314450"/>
                <wp:effectExtent l="0" t="0" r="10160" b="0"/>
                <wp:wrapSquare wrapText="bothSides"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637790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46404" w:rsidRPr="00846404" w:rsidRDefault="00846404" w:rsidP="00846404">
                            <w:pPr>
                              <w:spacing w:after="0" w:line="240" w:lineRule="auto"/>
                              <w:ind w:hanging="708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846404" w:rsidRPr="00846404" w:rsidRDefault="00846404" w:rsidP="00846404">
                            <w:pPr>
                              <w:spacing w:after="0" w:line="240" w:lineRule="auto"/>
                              <w:ind w:hanging="708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46404"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  <w:t>Permanent Mission</w:t>
                            </w:r>
                          </w:p>
                          <w:p w:rsidR="00846404" w:rsidRPr="00846404" w:rsidRDefault="00846404" w:rsidP="00846404">
                            <w:pPr>
                              <w:spacing w:after="0" w:line="240" w:lineRule="auto"/>
                              <w:ind w:hanging="708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46404"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of the </w:t>
                            </w:r>
                          </w:p>
                          <w:p w:rsidR="00846404" w:rsidRPr="00846404" w:rsidRDefault="00846404" w:rsidP="00846404">
                            <w:pPr>
                              <w:spacing w:after="0" w:line="240" w:lineRule="auto"/>
                              <w:ind w:hanging="708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46404"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  <w:t>Syrian Arab Republic</w:t>
                            </w:r>
                          </w:p>
                          <w:p w:rsidR="00846404" w:rsidRPr="00846404" w:rsidRDefault="00846404" w:rsidP="00846404">
                            <w:pPr>
                              <w:spacing w:after="0" w:line="240" w:lineRule="auto"/>
                              <w:ind w:hanging="708"/>
                              <w:jc w:val="center"/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  <w:r w:rsidRPr="00846404"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  <w:t>Geneva</w:t>
                            </w:r>
                          </w:p>
                          <w:p w:rsidR="00846404" w:rsidRPr="00846404" w:rsidRDefault="00846404" w:rsidP="00846404">
                            <w:pPr>
                              <w:spacing w:after="0" w:line="240" w:lineRule="auto"/>
                              <w:rPr>
                                <w:color w:val="4F81B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1134282" id="Rectangle 5" o:spid="_x0000_s1026" style="position:absolute;margin-left:-63.75pt;margin-top:-9.75pt;width:207.7pt;height:103.5pt;flip:x;z-index:25166336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" o:allowincell="f" filled="f" fillcolor="black" stroked="f" strokeweight="1.5pt">
                <v:textbox inset="0,0,0,0">
                  <w:txbxContent>
                    <w:p w:rsidR="00846404" w:rsidRPr="00846404" w:rsidRDefault="00846404" w:rsidP="00846404">
                      <w:pPr>
                        <w:spacing w:after="0" w:line="240" w:lineRule="auto"/>
                        <w:ind w:hanging="708"/>
                        <w:jc w:val="center"/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846404" w:rsidRPr="00846404" w:rsidRDefault="00846404" w:rsidP="00846404">
                      <w:pPr>
                        <w:spacing w:after="0" w:line="240" w:lineRule="auto"/>
                        <w:ind w:hanging="708"/>
                        <w:jc w:val="center"/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</w:pPr>
                      <w:r w:rsidRPr="00846404"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  <w:t>Permanent Mission</w:t>
                      </w:r>
                    </w:p>
                    <w:p w:rsidR="00846404" w:rsidRPr="00846404" w:rsidRDefault="00846404" w:rsidP="00846404">
                      <w:pPr>
                        <w:spacing w:after="0" w:line="240" w:lineRule="auto"/>
                        <w:ind w:hanging="708"/>
                        <w:jc w:val="center"/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</w:pPr>
                      <w:r w:rsidRPr="00846404"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  <w:t xml:space="preserve">of the </w:t>
                      </w:r>
                    </w:p>
                    <w:p w:rsidR="00846404" w:rsidRPr="00846404" w:rsidRDefault="00846404" w:rsidP="00846404">
                      <w:pPr>
                        <w:spacing w:after="0" w:line="240" w:lineRule="auto"/>
                        <w:ind w:hanging="708"/>
                        <w:jc w:val="center"/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</w:pPr>
                      <w:r w:rsidRPr="00846404"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  <w:t>Syrian Arab Republic</w:t>
                      </w:r>
                    </w:p>
                    <w:p w:rsidR="00846404" w:rsidRPr="00846404" w:rsidRDefault="00846404" w:rsidP="00846404">
                      <w:pPr>
                        <w:spacing w:after="0" w:line="240" w:lineRule="auto"/>
                        <w:ind w:hanging="708"/>
                        <w:jc w:val="center"/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  <w:r w:rsidRPr="00846404"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  <w:t>Geneva</w:t>
                      </w:r>
                    </w:p>
                    <w:p w:rsidR="00846404" w:rsidRPr="00846404" w:rsidRDefault="00846404" w:rsidP="00846404">
                      <w:pPr>
                        <w:spacing w:after="0" w:line="240" w:lineRule="auto"/>
                        <w:rPr>
                          <w:color w:val="4F81BD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846404">
        <w:rPr>
          <w:rFonts w:ascii="Times New Roman" w:eastAsia="Times New Roman" w:hAnsi="Times New Roman" w:cs="Times New Roman"/>
          <w:b/>
          <w:bCs/>
          <w:i/>
          <w:i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2693D75" wp14:editId="2A6782F4">
            <wp:simplePos x="0" y="0"/>
            <wp:positionH relativeFrom="column">
              <wp:posOffset>3743325</wp:posOffset>
            </wp:positionH>
            <wp:positionV relativeFrom="paragraph">
              <wp:posOffset>0</wp:posOffset>
            </wp:positionV>
            <wp:extent cx="2447290" cy="935355"/>
            <wp:effectExtent l="0" t="0" r="0" b="0"/>
            <wp:wrapTight wrapText="bothSides">
              <wp:wrapPolygon edited="0">
                <wp:start x="0" y="0"/>
                <wp:lineTo x="0" y="21116"/>
                <wp:lineTo x="21353" y="21116"/>
                <wp:lineTo x="21353" y="0"/>
                <wp:lineTo x="0" y="0"/>
              </wp:wrapPolygon>
            </wp:wrapTight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290" cy="935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sz w:val="32"/>
          <w:szCs w:val="32"/>
        </w:rPr>
        <w:tab/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val="en-GB" w:bidi="ar-SY"/>
        </w:rPr>
        <w:t xml:space="preserve">      </w:t>
      </w:r>
      <w:r w:rsidR="008A1CFF">
        <w:rPr>
          <w:rFonts w:asciiTheme="majorBidi" w:hAnsiTheme="majorBidi" w:cstheme="majorBidi"/>
          <w:b/>
          <w:bCs/>
          <w:noProof/>
          <w:sz w:val="32"/>
          <w:szCs w:val="32"/>
          <w:rtl/>
        </w:rPr>
        <w:drawing>
          <wp:inline distT="0" distB="0" distL="0" distR="0" wp14:anchorId="45566AB7">
            <wp:extent cx="1000125" cy="640080"/>
            <wp:effectExtent l="0" t="0" r="9525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val="en-GB" w:bidi="ar-SY"/>
        </w:rPr>
        <w:t xml:space="preserve">     </w:t>
      </w:r>
    </w:p>
    <w:p w:rsidR="007D0FAC" w:rsidRDefault="007D0FAC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SY"/>
        </w:rPr>
      </w:pPr>
    </w:p>
    <w:p w:rsidR="008A1CFF" w:rsidRDefault="008A1CFF">
      <w:pPr>
        <w:jc w:val="center"/>
        <w:rPr>
          <w:rFonts w:ascii="Sitka Small" w:hAnsi="Sitka Small" w:cs="Sakkal Majalla"/>
          <w:b/>
          <w:bCs/>
          <w:sz w:val="32"/>
          <w:szCs w:val="32"/>
          <w:rtl/>
          <w:lang w:val="fr-CH" w:bidi="ar-SY"/>
        </w:rPr>
      </w:pPr>
    </w:p>
    <w:p w:rsidR="008A1CFF" w:rsidRDefault="008A1CFF">
      <w:pPr>
        <w:jc w:val="center"/>
        <w:rPr>
          <w:rFonts w:ascii="Sitka Small" w:hAnsi="Sitka Small" w:cs="Sakkal Majalla"/>
          <w:b/>
          <w:bCs/>
          <w:sz w:val="32"/>
          <w:szCs w:val="32"/>
          <w:rtl/>
          <w:lang w:val="fr-CH" w:bidi="ar-SY"/>
        </w:rPr>
      </w:pPr>
    </w:p>
    <w:p w:rsidR="008A1CFF" w:rsidRDefault="008A1CFF">
      <w:pPr>
        <w:jc w:val="center"/>
        <w:rPr>
          <w:rFonts w:ascii="Sitka Small" w:hAnsi="Sitka Small" w:cs="Sakkal Majalla"/>
          <w:b/>
          <w:bCs/>
          <w:sz w:val="32"/>
          <w:szCs w:val="32"/>
          <w:rtl/>
          <w:lang w:val="fr-CH" w:bidi="ar-SY"/>
        </w:rPr>
      </w:pPr>
      <w:r>
        <w:rPr>
          <w:rFonts w:ascii="Sitka Small" w:hAnsi="Sitka Small" w:cs="Sakkal Majalla" w:hint="cs"/>
          <w:b/>
          <w:bCs/>
          <w:sz w:val="32"/>
          <w:szCs w:val="32"/>
          <w:rtl/>
          <w:lang w:val="fr-CH" w:bidi="ar-SY"/>
        </w:rPr>
        <w:t>بيان الجمهورية العربية السورية</w:t>
      </w:r>
    </w:p>
    <w:p w:rsidR="008A1CFF" w:rsidRPr="000758E6" w:rsidRDefault="008A1CFF" w:rsidP="008A1CFF">
      <w:pPr>
        <w:jc w:val="center"/>
        <w:rPr>
          <w:rFonts w:ascii="Sitka Small" w:hAnsi="Sitka Small" w:cs="Sakkal Majalla"/>
          <w:b/>
          <w:bCs/>
          <w:sz w:val="24"/>
          <w:szCs w:val="24"/>
          <w:rtl/>
          <w:lang w:val="fr-CH" w:bidi="ar-SY"/>
        </w:rPr>
      </w:pPr>
      <w:r w:rsidRPr="000758E6">
        <w:rPr>
          <w:rFonts w:ascii="Sitka Small" w:hAnsi="Sitka Small" w:cs="Sakkal Majalla"/>
          <w:b/>
          <w:bCs/>
          <w:sz w:val="24"/>
          <w:szCs w:val="24"/>
          <w:lang w:bidi="ar-SY"/>
        </w:rPr>
        <w:t>Statement by the Syrian Arab Republic</w:t>
      </w:r>
    </w:p>
    <w:p w:rsidR="008A1CFF" w:rsidRDefault="008A1CFF" w:rsidP="008A1CFF">
      <w:pPr>
        <w:jc w:val="center"/>
        <w:rPr>
          <w:rFonts w:ascii="Sitka Small" w:hAnsi="Sitka Small" w:cs="Sakkal Majalla"/>
          <w:b/>
          <w:bCs/>
          <w:sz w:val="32"/>
          <w:szCs w:val="32"/>
          <w:rtl/>
        </w:rPr>
      </w:pPr>
    </w:p>
    <w:p w:rsidR="008A1CFF" w:rsidRPr="008A1CFF" w:rsidRDefault="008A1CFF" w:rsidP="008A1CFF">
      <w:pPr>
        <w:jc w:val="center"/>
        <w:rPr>
          <w:rFonts w:ascii="Sitka Small" w:hAnsi="Sitka Small" w:cs="Sakkal Majalla"/>
          <w:b/>
          <w:bCs/>
          <w:sz w:val="32"/>
          <w:szCs w:val="32"/>
          <w:rtl/>
          <w:lang w:bidi="ar-SY"/>
        </w:rPr>
      </w:pPr>
      <w:r w:rsidRPr="008A1CFF">
        <w:rPr>
          <w:rFonts w:ascii="Sitka Small" w:hAnsi="Sitka Small" w:cs="Sakkal Majalla" w:hint="cs"/>
          <w:b/>
          <w:bCs/>
          <w:sz w:val="32"/>
          <w:szCs w:val="32"/>
          <w:rtl/>
        </w:rPr>
        <w:t xml:space="preserve">الجولة الرابعة من </w:t>
      </w:r>
      <w:r w:rsidRPr="008A1CFF">
        <w:rPr>
          <w:rFonts w:ascii="Sitka Small" w:hAnsi="Sitka Small" w:cs="Sakkal Majalla"/>
          <w:b/>
          <w:bCs/>
          <w:sz w:val="32"/>
          <w:szCs w:val="32"/>
          <w:rtl/>
        </w:rPr>
        <w:t xml:space="preserve">آلية الاستعراض الدوري الشامل </w:t>
      </w:r>
      <w:r w:rsidRPr="008A1CFF">
        <w:rPr>
          <w:rFonts w:ascii="Sitka Small" w:hAnsi="Sitka Small" w:cs="Sakkal Majalla" w:hint="cs"/>
          <w:b/>
          <w:bCs/>
          <w:sz w:val="32"/>
          <w:szCs w:val="32"/>
          <w:rtl/>
        </w:rPr>
        <w:t>–</w:t>
      </w:r>
      <w:r w:rsidRPr="008A1CFF">
        <w:rPr>
          <w:rFonts w:ascii="Sitka Small" w:hAnsi="Sitka Small" w:cs="Sakkal Majalla"/>
          <w:b/>
          <w:bCs/>
          <w:sz w:val="32"/>
          <w:szCs w:val="32"/>
          <w:rtl/>
        </w:rPr>
        <w:t xml:space="preserve"> </w:t>
      </w:r>
      <w:r w:rsidRPr="008A1CFF">
        <w:rPr>
          <w:rFonts w:ascii="Sitka Small" w:hAnsi="Sitka Small" w:cs="Sakkal Majalla" w:hint="cs"/>
          <w:b/>
          <w:bCs/>
          <w:sz w:val="32"/>
          <w:szCs w:val="32"/>
          <w:rtl/>
        </w:rPr>
        <w:t xml:space="preserve">الدورة </w:t>
      </w:r>
      <w:r w:rsidRPr="000758E6">
        <w:rPr>
          <w:rFonts w:ascii="Sitka Small" w:hAnsi="Sitka Small" w:cs="Sakkal Majalla" w:hint="cs"/>
          <w:b/>
          <w:bCs/>
          <w:sz w:val="24"/>
          <w:szCs w:val="24"/>
          <w:rtl/>
        </w:rPr>
        <w:t>41</w:t>
      </w:r>
      <w:r w:rsidRPr="008A1CFF">
        <w:rPr>
          <w:rFonts w:ascii="Sitka Small" w:hAnsi="Sitka Small" w:cs="Sakkal Majalla" w:hint="cs"/>
          <w:b/>
          <w:bCs/>
          <w:sz w:val="32"/>
          <w:szCs w:val="32"/>
          <w:rtl/>
        </w:rPr>
        <w:t xml:space="preserve"> </w:t>
      </w:r>
    </w:p>
    <w:p w:rsidR="008A1CFF" w:rsidRPr="008A1CFF" w:rsidRDefault="008A1CFF" w:rsidP="008A1CFF">
      <w:pPr>
        <w:jc w:val="center"/>
        <w:rPr>
          <w:rFonts w:ascii="Sitka Small" w:hAnsi="Sitka Small" w:cs="Sakkal Majalla"/>
          <w:b/>
          <w:bCs/>
          <w:sz w:val="32"/>
          <w:szCs w:val="32"/>
          <w:rtl/>
          <w:lang w:bidi="ar-SY"/>
        </w:rPr>
      </w:pPr>
      <w:r w:rsidRPr="000758E6">
        <w:rPr>
          <w:rFonts w:ascii="Sitka Small" w:hAnsi="Sitka Small" w:cs="Sakkal Majalla" w:hint="cs"/>
          <w:b/>
          <w:bCs/>
          <w:sz w:val="24"/>
          <w:szCs w:val="24"/>
          <w:rtl/>
          <w:lang w:bidi="ar-SY"/>
        </w:rPr>
        <w:t>7 – 18</w:t>
      </w:r>
      <w:r w:rsidRPr="008A1CFF">
        <w:rPr>
          <w:rFonts w:ascii="Sitka Small" w:hAnsi="Sitka Small" w:cs="Sakkal Majalla" w:hint="cs"/>
          <w:b/>
          <w:bCs/>
          <w:sz w:val="32"/>
          <w:szCs w:val="32"/>
          <w:rtl/>
          <w:lang w:bidi="ar-SY"/>
        </w:rPr>
        <w:t xml:space="preserve"> تشرين الثاني </w:t>
      </w:r>
      <w:r w:rsidRPr="000758E6">
        <w:rPr>
          <w:rFonts w:ascii="Sitka Small" w:hAnsi="Sitka Small" w:cs="Sakkal Majalla" w:hint="cs"/>
          <w:b/>
          <w:bCs/>
          <w:sz w:val="24"/>
          <w:szCs w:val="24"/>
          <w:rtl/>
          <w:lang w:bidi="ar-SY"/>
        </w:rPr>
        <w:t>2022</w:t>
      </w:r>
    </w:p>
    <w:p w:rsidR="008A1CFF" w:rsidRDefault="008A1CFF" w:rsidP="008A1CFF">
      <w:pPr>
        <w:jc w:val="center"/>
        <w:rPr>
          <w:rFonts w:ascii="Sitka Small" w:hAnsi="Sitka Small" w:cs="Sakkal Majalla"/>
          <w:b/>
          <w:bCs/>
          <w:sz w:val="32"/>
          <w:szCs w:val="32"/>
          <w:lang w:bidi="ar-SY"/>
        </w:rPr>
      </w:pPr>
    </w:p>
    <w:p w:rsidR="008A1CFF" w:rsidRPr="00E95763" w:rsidRDefault="008A1CFF" w:rsidP="00E95763">
      <w:pPr>
        <w:jc w:val="center"/>
        <w:rPr>
          <w:rFonts w:ascii="Sitka Small" w:hAnsi="Sitka Small" w:cs="Sakkal Majalla"/>
          <w:b/>
          <w:bCs/>
          <w:sz w:val="32"/>
          <w:szCs w:val="32"/>
          <w:rtl/>
          <w:lang w:val="fr-CH" w:bidi="ar-SY"/>
        </w:rPr>
      </w:pPr>
      <w:r>
        <w:rPr>
          <w:rFonts w:ascii="Sitka Small" w:hAnsi="Sitka Small" w:cs="Sakkal Majalla" w:hint="cs"/>
          <w:b/>
          <w:bCs/>
          <w:sz w:val="32"/>
          <w:szCs w:val="32"/>
          <w:rtl/>
        </w:rPr>
        <w:t xml:space="preserve">جلسة مناقشة التقرير الوطني </w:t>
      </w:r>
      <w:r w:rsidR="00E95763">
        <w:rPr>
          <w:rFonts w:ascii="Sitka Small" w:hAnsi="Sitka Small" w:cs="Sakkal Majalla" w:hint="cs"/>
          <w:b/>
          <w:bCs/>
          <w:sz w:val="32"/>
          <w:szCs w:val="32"/>
          <w:rtl/>
          <w:lang w:val="fr-CH" w:bidi="ar-SY"/>
        </w:rPr>
        <w:t xml:space="preserve">للهند </w:t>
      </w:r>
    </w:p>
    <w:p w:rsidR="00E95763" w:rsidRDefault="00E95763" w:rsidP="001566FE">
      <w:pPr>
        <w:jc w:val="center"/>
        <w:rPr>
          <w:rFonts w:ascii="Sitka Small" w:hAnsi="Sitka Small" w:cs="Sakkal Majalla"/>
          <w:b/>
          <w:bCs/>
          <w:sz w:val="26"/>
          <w:szCs w:val="26"/>
        </w:rPr>
      </w:pPr>
    </w:p>
    <w:p w:rsidR="008A1CFF" w:rsidRPr="001566FE" w:rsidRDefault="008A1CFF" w:rsidP="000758E6">
      <w:pPr>
        <w:jc w:val="center"/>
        <w:rPr>
          <w:rFonts w:ascii="Sitka Small" w:hAnsi="Sitka Small" w:cs="Sakkal Majalla"/>
          <w:b/>
          <w:bCs/>
          <w:sz w:val="26"/>
          <w:szCs w:val="26"/>
          <w:lang w:val="fr-FR" w:bidi="ar-SY"/>
        </w:rPr>
      </w:pPr>
      <w:r w:rsidRPr="008A1CFF">
        <w:rPr>
          <w:rFonts w:ascii="Sitka Small" w:hAnsi="Sitka Small" w:cs="Sakkal Majalla"/>
          <w:b/>
          <w:bCs/>
          <w:sz w:val="26"/>
          <w:szCs w:val="26"/>
        </w:rPr>
        <w:t>Review</w:t>
      </w:r>
      <w:r w:rsidRPr="008A1CFF">
        <w:rPr>
          <w:rFonts w:ascii="Sitka Small" w:hAnsi="Sitka Small" w:cs="Sakkal Majalla"/>
          <w:b/>
          <w:bCs/>
          <w:sz w:val="26"/>
          <w:szCs w:val="26"/>
          <w:lang w:val="en-GB"/>
        </w:rPr>
        <w:t xml:space="preserve"> of</w:t>
      </w:r>
      <w:r w:rsidR="000758E6">
        <w:rPr>
          <w:rFonts w:ascii="Sitka Small" w:hAnsi="Sitka Small" w:cs="Sakkal Majalla"/>
          <w:b/>
          <w:bCs/>
          <w:sz w:val="26"/>
          <w:szCs w:val="26"/>
          <w:lang w:val="en-GB"/>
        </w:rPr>
        <w:t xml:space="preserve"> India</w:t>
      </w:r>
      <w:r w:rsidRPr="008A1CFF">
        <w:rPr>
          <w:rFonts w:ascii="Sitka Small" w:hAnsi="Sitka Small" w:cs="Sakkal Majalla"/>
          <w:b/>
          <w:bCs/>
          <w:sz w:val="26"/>
          <w:szCs w:val="26"/>
          <w:lang w:val="en-GB"/>
        </w:rPr>
        <w:t xml:space="preserve"> </w:t>
      </w:r>
    </w:p>
    <w:p w:rsidR="007D0FAC" w:rsidRDefault="00000077">
      <w:pPr>
        <w:spacing w:after="0" w:line="360" w:lineRule="auto"/>
        <w:jc w:val="both"/>
        <w:rPr>
          <w:rFonts w:ascii="Sitka Small" w:hAnsi="Sitka Small" w:cs="Sakkal Majalla"/>
          <w:b/>
          <w:bCs/>
          <w:sz w:val="32"/>
          <w:szCs w:val="32"/>
          <w:rtl/>
        </w:rPr>
      </w:pPr>
      <w:r>
        <w:rPr>
          <w:rFonts w:ascii="Sitka Small" w:hAnsi="Sitka Small" w:cs="Sakkal Majalla"/>
          <w:b/>
          <w:bCs/>
          <w:sz w:val="32"/>
          <w:szCs w:val="32"/>
          <w:rtl/>
        </w:rPr>
        <w:br w:type="page"/>
      </w:r>
    </w:p>
    <w:p w:rsidR="001566FE" w:rsidRPr="0036220D" w:rsidRDefault="001566FE" w:rsidP="0036220D">
      <w:pPr>
        <w:spacing w:after="0" w:line="360" w:lineRule="auto"/>
        <w:jc w:val="both"/>
        <w:rPr>
          <w:rFonts w:ascii="Sakkal Majalla" w:hAnsi="Sakkal Majalla" w:cs="Sakkal Majalla"/>
          <w:sz w:val="28"/>
          <w:szCs w:val="28"/>
          <w:lang w:val="fr-CH" w:bidi="ar-SY"/>
        </w:rPr>
      </w:pPr>
      <w:r w:rsidRPr="0036220D">
        <w:rPr>
          <w:rFonts w:ascii="Sakkal Majalla" w:hAnsi="Sakkal Majalla" w:cs="Sakkal Majalla"/>
          <w:sz w:val="28"/>
          <w:szCs w:val="28"/>
          <w:rtl/>
          <w:lang w:val="fr-CH" w:bidi="ar-SY"/>
        </w:rPr>
        <w:lastRenderedPageBreak/>
        <w:t xml:space="preserve">شكراً السيد الرئيس، </w:t>
      </w:r>
    </w:p>
    <w:p w:rsidR="00DC7EEE" w:rsidRDefault="00E95763" w:rsidP="00DC7EEE">
      <w:pPr>
        <w:spacing w:after="0" w:line="360" w:lineRule="auto"/>
        <w:jc w:val="both"/>
        <w:rPr>
          <w:rFonts w:ascii="Sakkal Majalla" w:hAnsi="Sakkal Majalla" w:cs="Sakkal Majalla"/>
          <w:sz w:val="28"/>
          <w:szCs w:val="28"/>
          <w:lang w:val="fr-CH" w:bidi="ar-SY"/>
        </w:rPr>
      </w:pPr>
      <w:r w:rsidRPr="0036220D">
        <w:rPr>
          <w:rFonts w:ascii="Sakkal Majalla" w:hAnsi="Sakkal Majalla" w:cs="Sakkal Majalla"/>
          <w:sz w:val="28"/>
          <w:szCs w:val="28"/>
          <w:rtl/>
          <w:lang w:val="fr-CH" w:bidi="ar-SY"/>
        </w:rPr>
        <w:t xml:space="preserve">نرحب بوفد  الهند </w:t>
      </w:r>
      <w:r w:rsidR="00E82D58" w:rsidRPr="0036220D">
        <w:rPr>
          <w:rFonts w:ascii="Sakkal Majalla" w:hAnsi="Sakkal Majalla" w:cs="Sakkal Majalla" w:hint="cs"/>
          <w:sz w:val="28"/>
          <w:szCs w:val="28"/>
          <w:rtl/>
          <w:lang w:val="fr-CH" w:bidi="ar-SY"/>
        </w:rPr>
        <w:t xml:space="preserve">الموقر </w:t>
      </w:r>
      <w:r w:rsidRPr="0036220D">
        <w:rPr>
          <w:rFonts w:ascii="Sakkal Majalla" w:hAnsi="Sakkal Majalla" w:cs="Sakkal Majalla"/>
          <w:sz w:val="28"/>
          <w:szCs w:val="28"/>
          <w:rtl/>
          <w:lang w:val="fr-CH" w:bidi="ar-SY"/>
        </w:rPr>
        <w:t>إلى الجولة الرابعــــــــــة من آلية المراجعة الدورية الشاملة</w:t>
      </w:r>
      <w:r w:rsidR="00E82D58" w:rsidRPr="0036220D">
        <w:rPr>
          <w:rFonts w:ascii="Sakkal Majalla" w:hAnsi="Sakkal Majalla" w:cs="Sakkal Majalla" w:hint="cs"/>
          <w:sz w:val="28"/>
          <w:szCs w:val="28"/>
          <w:rtl/>
          <w:lang w:val="fr-CH" w:bidi="ar-SY"/>
        </w:rPr>
        <w:t xml:space="preserve">. </w:t>
      </w:r>
    </w:p>
    <w:p w:rsidR="00E95763" w:rsidRPr="00DC7EEE" w:rsidRDefault="00DC7EEE" w:rsidP="00137EFD">
      <w:pPr>
        <w:spacing w:after="0" w:line="360" w:lineRule="auto"/>
        <w:jc w:val="both"/>
        <w:rPr>
          <w:rFonts w:ascii="Sakkal Majalla" w:hAnsi="Sakkal Majalla" w:cs="Sakkal Majalla"/>
          <w:sz w:val="28"/>
          <w:szCs w:val="28"/>
          <w:rtl/>
          <w:lang w:val="fr-CH" w:bidi="ar-SY"/>
        </w:rPr>
      </w:pPr>
      <w:r>
        <w:rPr>
          <w:rFonts w:ascii="Sakkal Majalla" w:hAnsi="Sakkal Majalla" w:cs="Sakkal Majalla" w:hint="cs"/>
          <w:sz w:val="28"/>
          <w:szCs w:val="28"/>
          <w:rtl/>
          <w:lang w:val="fr-CH" w:bidi="ar-SY"/>
        </w:rPr>
        <w:t xml:space="preserve">نثني </w:t>
      </w:r>
      <w:r w:rsidR="00E95763" w:rsidRPr="0036220D">
        <w:rPr>
          <w:rFonts w:ascii="Sakkal Majalla" w:hAnsi="Sakkal Majalla" w:cs="Sakkal Majalla"/>
          <w:sz w:val="28"/>
          <w:szCs w:val="28"/>
          <w:rtl/>
          <w:lang w:val="fr-CH" w:bidi="ar-SY"/>
        </w:rPr>
        <w:t>على التزام الهند ب</w:t>
      </w:r>
      <w:r w:rsidR="00601574" w:rsidRPr="0036220D">
        <w:rPr>
          <w:rFonts w:ascii="Sakkal Majalla" w:hAnsi="Sakkal Majalla" w:cs="Sakkal Majalla" w:hint="cs"/>
          <w:sz w:val="28"/>
          <w:szCs w:val="28"/>
          <w:rtl/>
          <w:lang w:val="fr-CH" w:bidi="ar-SY"/>
        </w:rPr>
        <w:t xml:space="preserve">تحقيق </w:t>
      </w:r>
      <w:r w:rsidR="00E95763" w:rsidRPr="0036220D">
        <w:rPr>
          <w:rFonts w:ascii="Sakkal Majalla" w:hAnsi="Sakkal Majalla" w:cs="Sakkal Majalla"/>
          <w:sz w:val="28"/>
          <w:szCs w:val="28"/>
          <w:rtl/>
          <w:lang w:val="fr-CH" w:bidi="ar-SY"/>
        </w:rPr>
        <w:t xml:space="preserve">تنمية شاملة ومنصفة ومستدامـــــــــة من خلال تبني نهج قائم على </w:t>
      </w:r>
      <w:r w:rsidR="00E95763" w:rsidRPr="0036220D">
        <w:rPr>
          <w:rFonts w:ascii="Sakkal Majalla" w:hAnsi="Sakkal Majalla" w:cs="Sakkal Majalla"/>
          <w:sz w:val="28"/>
          <w:szCs w:val="28"/>
          <w:u w:val="single"/>
          <w:rtl/>
          <w:lang w:val="fr-CH" w:bidi="ar-SY"/>
        </w:rPr>
        <w:t>إعمال الحق بالتنمية</w:t>
      </w:r>
      <w:r w:rsidR="00E95763" w:rsidRPr="0036220D">
        <w:rPr>
          <w:rFonts w:ascii="Sakkal Majalla" w:hAnsi="Sakkal Majalla" w:cs="Sakkal Majalla"/>
          <w:sz w:val="28"/>
          <w:szCs w:val="28"/>
          <w:rtl/>
          <w:lang w:val="fr-CH" w:bidi="ar-SY"/>
        </w:rPr>
        <w:t xml:space="preserve">. </w:t>
      </w:r>
      <w:r w:rsidR="00601574" w:rsidRPr="0036220D">
        <w:rPr>
          <w:rFonts w:ascii="Sakkal Majalla" w:hAnsi="Sakkal Majalla" w:cs="Sakkal Majalla" w:hint="cs"/>
          <w:sz w:val="28"/>
          <w:szCs w:val="28"/>
          <w:rtl/>
          <w:lang w:val="fr-CH" w:bidi="ar-SY"/>
        </w:rPr>
        <w:t xml:space="preserve">ومع </w:t>
      </w:r>
      <w:r w:rsidR="00E95763" w:rsidRPr="0036220D">
        <w:rPr>
          <w:rFonts w:ascii="Sakkal Majalla" w:hAnsi="Sakkal Majalla" w:cs="Sakkal Majalla"/>
          <w:sz w:val="28"/>
          <w:szCs w:val="28"/>
          <w:rtl/>
          <w:lang w:val="fr-CH" w:bidi="ar-SY"/>
        </w:rPr>
        <w:t xml:space="preserve">استمرار </w:t>
      </w:r>
      <w:r w:rsidR="00E95763" w:rsidRPr="0036220D">
        <w:rPr>
          <w:rFonts w:ascii="Sakkal Majalla" w:hAnsi="Sakkal Majalla" w:cs="Sakkal Majalla"/>
          <w:sz w:val="28"/>
          <w:szCs w:val="28"/>
          <w:u w:val="single"/>
          <w:rtl/>
          <w:lang w:val="fr-CH" w:bidi="ar-SY"/>
        </w:rPr>
        <w:t>تحديات الفقر</w:t>
      </w:r>
      <w:r w:rsidR="00E82D58" w:rsidRPr="0036220D">
        <w:rPr>
          <w:rFonts w:ascii="Sakkal Majalla" w:hAnsi="Sakkal Majalla" w:cs="Sakkal Majalla" w:hint="cs"/>
          <w:sz w:val="28"/>
          <w:szCs w:val="28"/>
          <w:rtl/>
          <w:lang w:val="fr-CH" w:bidi="ar-SY"/>
        </w:rPr>
        <w:t xml:space="preserve">؛ </w:t>
      </w:r>
      <w:r w:rsidR="00601574" w:rsidRPr="0036220D">
        <w:rPr>
          <w:rFonts w:ascii="Sakkal Majalla" w:hAnsi="Sakkal Majalla" w:cs="Sakkal Majalla" w:hint="cs"/>
          <w:sz w:val="28"/>
          <w:szCs w:val="28"/>
          <w:rtl/>
          <w:lang w:val="fr-CH" w:bidi="ar-SY"/>
        </w:rPr>
        <w:t xml:space="preserve">تواصل </w:t>
      </w:r>
      <w:r w:rsidR="00E95763" w:rsidRPr="0036220D">
        <w:rPr>
          <w:rFonts w:ascii="Sakkal Majalla" w:hAnsi="Sakkal Majalla" w:cs="Sakkal Majalla"/>
          <w:sz w:val="28"/>
          <w:szCs w:val="28"/>
          <w:rtl/>
          <w:lang w:val="fr-CH" w:bidi="ar-SY"/>
        </w:rPr>
        <w:t xml:space="preserve">الهند جهود </w:t>
      </w:r>
      <w:r w:rsidR="00E82D58" w:rsidRPr="0036220D">
        <w:rPr>
          <w:rFonts w:ascii="Sakkal Majalla" w:hAnsi="Sakkal Majalla" w:cs="Sakkal Majalla" w:hint="cs"/>
          <w:sz w:val="28"/>
          <w:szCs w:val="28"/>
          <w:rtl/>
          <w:lang w:val="fr-CH" w:bidi="ar-SY"/>
        </w:rPr>
        <w:t>ال</w:t>
      </w:r>
      <w:r w:rsidR="00E95763" w:rsidRPr="0036220D">
        <w:rPr>
          <w:rFonts w:ascii="Sakkal Majalla" w:hAnsi="Sakkal Majalla" w:cs="Sakkal Majalla"/>
          <w:sz w:val="28"/>
          <w:szCs w:val="28"/>
          <w:rtl/>
          <w:lang w:val="fr-CH" w:bidi="ar-SY"/>
        </w:rPr>
        <w:t xml:space="preserve">قضاء عليه والتخفيف من حدته من خلال استراتيجية متعددة الجوانب </w:t>
      </w:r>
      <w:r w:rsidR="00E82D58" w:rsidRPr="0036220D">
        <w:rPr>
          <w:rFonts w:ascii="Sakkal Majalla" w:hAnsi="Sakkal Majalla" w:cs="Sakkal Majalla" w:hint="cs"/>
          <w:sz w:val="28"/>
          <w:szCs w:val="28"/>
          <w:rtl/>
          <w:lang w:val="fr-CH" w:bidi="ar-SY"/>
        </w:rPr>
        <w:t>و</w:t>
      </w:r>
      <w:r w:rsidR="00E95763" w:rsidRPr="0036220D">
        <w:rPr>
          <w:rFonts w:ascii="Sakkal Majalla" w:hAnsi="Sakkal Majalla" w:cs="Sakkal Majalla"/>
          <w:sz w:val="28"/>
          <w:szCs w:val="28"/>
          <w:rtl/>
          <w:lang w:val="fr-CH" w:bidi="ar-SY"/>
        </w:rPr>
        <w:t xml:space="preserve">توسيع برامج الحماية الاجتماعيـــــــــــة، </w:t>
      </w:r>
      <w:r w:rsidR="00137EFD">
        <w:rPr>
          <w:rFonts w:ascii="Sakkal Majalla" w:hAnsi="Sakkal Majalla" w:cs="Sakkal Majalla" w:hint="cs"/>
          <w:sz w:val="28"/>
          <w:szCs w:val="28"/>
          <w:rtl/>
          <w:lang w:val="fr-CH" w:bidi="ar-SY"/>
        </w:rPr>
        <w:t>م</w:t>
      </w:r>
      <w:r w:rsidR="00E95763" w:rsidRPr="0036220D">
        <w:rPr>
          <w:rFonts w:ascii="Sakkal Majalla" w:hAnsi="Sakkal Majalla" w:cs="Sakkal Majalla"/>
          <w:sz w:val="28"/>
          <w:szCs w:val="28"/>
          <w:rtl/>
          <w:lang w:val="fr-CH" w:bidi="ar-SY"/>
        </w:rPr>
        <w:t>سجل</w:t>
      </w:r>
      <w:r w:rsidR="00137EFD">
        <w:rPr>
          <w:rFonts w:ascii="Sakkal Majalla" w:hAnsi="Sakkal Majalla" w:cs="Sakkal Majalla" w:hint="cs"/>
          <w:sz w:val="28"/>
          <w:szCs w:val="28"/>
          <w:rtl/>
          <w:lang w:val="fr-CH" w:bidi="ar-SY"/>
        </w:rPr>
        <w:t>ةً</w:t>
      </w:r>
      <w:r w:rsidR="00E82D58" w:rsidRPr="0036220D">
        <w:rPr>
          <w:rFonts w:ascii="Sakkal Majalla" w:hAnsi="Sakkal Majalla" w:cs="Sakkal Majalla" w:hint="cs"/>
          <w:sz w:val="28"/>
          <w:szCs w:val="28"/>
          <w:rtl/>
          <w:lang w:val="fr-CH" w:bidi="ar-SY"/>
        </w:rPr>
        <w:t xml:space="preserve"> بذلك </w:t>
      </w:r>
      <w:r w:rsidR="00E95763" w:rsidRPr="0036220D">
        <w:rPr>
          <w:rFonts w:ascii="Sakkal Majalla" w:hAnsi="Sakkal Majalla" w:cs="Sakkal Majalla"/>
          <w:sz w:val="28"/>
          <w:szCs w:val="28"/>
          <w:rtl/>
          <w:lang w:val="fr-CH" w:bidi="ar-SY"/>
        </w:rPr>
        <w:t xml:space="preserve">تقدماً ملموساً في تنفيذ </w:t>
      </w:r>
      <w:r w:rsidR="00E95763" w:rsidRPr="0036220D">
        <w:rPr>
          <w:rFonts w:ascii="Sakkal Majalla" w:hAnsi="Sakkal Majalla" w:cs="Sakkal Majalla"/>
          <w:sz w:val="28"/>
          <w:szCs w:val="28"/>
          <w:u w:val="single"/>
          <w:rtl/>
          <w:lang w:val="fr-CH" w:bidi="ar-SY"/>
        </w:rPr>
        <w:t>الهدف الأول من أهداف التنمية المستدامة</w:t>
      </w:r>
      <w:r w:rsidR="00E82D58" w:rsidRPr="0036220D">
        <w:rPr>
          <w:rFonts w:ascii="Sakkal Majalla" w:hAnsi="Sakkal Majalla" w:cs="Sakkal Majalla" w:hint="cs"/>
          <w:sz w:val="28"/>
          <w:szCs w:val="28"/>
          <w:u w:val="single"/>
          <w:rtl/>
          <w:lang w:val="fr-CH" w:bidi="ar-SY"/>
        </w:rPr>
        <w:t xml:space="preserve">. </w:t>
      </w:r>
      <w:r w:rsidR="00E95763" w:rsidRPr="0036220D">
        <w:rPr>
          <w:rFonts w:ascii="Sakkal Majalla" w:hAnsi="Sakkal Majalla" w:cs="Sakkal Majalla"/>
          <w:sz w:val="28"/>
          <w:szCs w:val="28"/>
          <w:u w:val="single"/>
          <w:rtl/>
          <w:lang w:val="fr-CH" w:bidi="ar-SY"/>
        </w:rPr>
        <w:t xml:space="preserve"> </w:t>
      </w:r>
    </w:p>
    <w:p w:rsidR="00E95763" w:rsidRDefault="00E95763" w:rsidP="0036220D">
      <w:pPr>
        <w:spacing w:after="0" w:line="360" w:lineRule="auto"/>
        <w:jc w:val="both"/>
        <w:rPr>
          <w:rFonts w:ascii="Sakkal Majalla" w:hAnsi="Sakkal Majalla" w:cs="Sakkal Majalla"/>
          <w:b/>
          <w:bCs/>
          <w:sz w:val="28"/>
          <w:szCs w:val="28"/>
          <w:u w:val="single"/>
          <w:rtl/>
          <w:lang w:val="fr-CH" w:bidi="ar-SY"/>
        </w:rPr>
      </w:pPr>
      <w:r w:rsidRPr="0036220D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val="fr-CH" w:bidi="ar-SY"/>
        </w:rPr>
        <w:t xml:space="preserve">نوصي: </w:t>
      </w:r>
    </w:p>
    <w:p w:rsidR="00DC7EEE" w:rsidRPr="000758E6" w:rsidRDefault="00DC7EEE" w:rsidP="000758E6">
      <w:pPr>
        <w:spacing w:after="0" w:line="360" w:lineRule="auto"/>
        <w:jc w:val="both"/>
        <w:rPr>
          <w:rFonts w:ascii="Sakkal Majalla" w:hAnsi="Sakkal Majalla" w:cs="Sakkal Majalla"/>
          <w:sz w:val="28"/>
          <w:szCs w:val="28"/>
          <w:rtl/>
          <w:lang w:val="fr-CH" w:bidi="ar-SY"/>
        </w:rPr>
      </w:pPr>
      <w:r w:rsidRPr="000758E6">
        <w:rPr>
          <w:rFonts w:ascii="Sakkal Majalla" w:hAnsi="Sakkal Majalla" w:cs="Sakkal Majalla"/>
          <w:sz w:val="28"/>
          <w:szCs w:val="28"/>
          <w:rtl/>
          <w:lang w:val="fr-CH" w:bidi="ar-SY"/>
        </w:rPr>
        <w:t xml:space="preserve">1- اتخاذ الخطوات </w:t>
      </w:r>
      <w:r w:rsidR="000758E6">
        <w:rPr>
          <w:rFonts w:ascii="Sakkal Majalla" w:hAnsi="Sakkal Majalla" w:cs="Sakkal Majalla" w:hint="cs"/>
          <w:sz w:val="28"/>
          <w:szCs w:val="28"/>
          <w:rtl/>
          <w:lang w:val="fr-CH" w:bidi="ar-SY"/>
        </w:rPr>
        <w:t xml:space="preserve">المناسبة </w:t>
      </w:r>
      <w:r w:rsidRPr="000758E6">
        <w:rPr>
          <w:rFonts w:ascii="Sakkal Majalla" w:hAnsi="Sakkal Majalla" w:cs="Sakkal Majalla"/>
          <w:sz w:val="28"/>
          <w:szCs w:val="28"/>
          <w:u w:val="single"/>
          <w:rtl/>
          <w:lang w:val="fr-CH" w:bidi="ar-SY"/>
        </w:rPr>
        <w:t>لتنفيذ وتقييم برامج التنمية الريفية</w:t>
      </w:r>
      <w:r w:rsidRPr="000758E6">
        <w:rPr>
          <w:rFonts w:ascii="Sakkal Majalla" w:hAnsi="Sakkal Majalla" w:cs="Sakkal Majalla"/>
          <w:sz w:val="28"/>
          <w:szCs w:val="28"/>
          <w:rtl/>
          <w:lang w:val="fr-CH" w:bidi="ar-SY"/>
        </w:rPr>
        <w:t xml:space="preserve"> لضمان أن تعود بالنفع على فقراء الريف، ولا سيما النساء والأطفال.</w:t>
      </w:r>
    </w:p>
    <w:p w:rsidR="00DC7EEE" w:rsidRPr="000758E6" w:rsidRDefault="00DC7EEE" w:rsidP="000758E6">
      <w:pPr>
        <w:spacing w:after="0" w:line="360" w:lineRule="auto"/>
        <w:jc w:val="both"/>
        <w:rPr>
          <w:rFonts w:ascii="Sakkal Majalla" w:hAnsi="Sakkal Majalla" w:cs="Sakkal Majalla"/>
          <w:sz w:val="28"/>
          <w:szCs w:val="28"/>
          <w:rtl/>
          <w:lang w:val="fr-CH" w:bidi="ar-SY"/>
        </w:rPr>
      </w:pPr>
      <w:r w:rsidRPr="000758E6">
        <w:rPr>
          <w:rFonts w:ascii="Sakkal Majalla" w:hAnsi="Sakkal Majalla" w:cs="Sakkal Majalla"/>
          <w:sz w:val="28"/>
          <w:szCs w:val="28"/>
          <w:rtl/>
          <w:lang w:val="fr-CH" w:bidi="ar-SY"/>
        </w:rPr>
        <w:t xml:space="preserve">2- مواصلة تعزيز التدابير الرامية إلى </w:t>
      </w:r>
      <w:r w:rsidRPr="000758E6">
        <w:rPr>
          <w:rFonts w:ascii="Sakkal Majalla" w:hAnsi="Sakkal Majalla" w:cs="Sakkal Majalla"/>
          <w:sz w:val="28"/>
          <w:szCs w:val="28"/>
          <w:u w:val="single"/>
          <w:rtl/>
          <w:lang w:val="fr-CH" w:bidi="ar-SY"/>
        </w:rPr>
        <w:t xml:space="preserve">زيادة فرص </w:t>
      </w:r>
      <w:r w:rsidR="000758E6" w:rsidRPr="000758E6">
        <w:rPr>
          <w:rFonts w:ascii="Sakkal Majalla" w:hAnsi="Sakkal Majalla" w:cs="Sakkal Majalla" w:hint="cs"/>
          <w:sz w:val="28"/>
          <w:szCs w:val="28"/>
          <w:u w:val="single"/>
          <w:rtl/>
          <w:lang w:val="fr-CH" w:bidi="ar-SY"/>
        </w:rPr>
        <w:t xml:space="preserve">سبل </w:t>
      </w:r>
      <w:r w:rsidRPr="000758E6">
        <w:rPr>
          <w:rFonts w:ascii="Sakkal Majalla" w:hAnsi="Sakkal Majalla" w:cs="Sakkal Majalla"/>
          <w:sz w:val="28"/>
          <w:szCs w:val="28"/>
          <w:u w:val="single"/>
          <w:rtl/>
          <w:lang w:val="fr-CH" w:bidi="ar-SY"/>
        </w:rPr>
        <w:t xml:space="preserve">كسب </w:t>
      </w:r>
      <w:r w:rsidR="000758E6" w:rsidRPr="000758E6">
        <w:rPr>
          <w:rFonts w:ascii="Sakkal Majalla" w:hAnsi="Sakkal Majalla" w:cs="Sakkal Majalla" w:hint="cs"/>
          <w:sz w:val="28"/>
          <w:szCs w:val="28"/>
          <w:u w:val="single"/>
          <w:rtl/>
          <w:lang w:val="fr-CH" w:bidi="ar-SY"/>
        </w:rPr>
        <w:t>العيش</w:t>
      </w:r>
      <w:r w:rsidRPr="000758E6">
        <w:rPr>
          <w:rFonts w:ascii="Sakkal Majalla" w:hAnsi="Sakkal Majalla" w:cs="Sakkal Majalla"/>
          <w:sz w:val="28"/>
          <w:szCs w:val="28"/>
          <w:u w:val="single"/>
          <w:rtl/>
          <w:lang w:val="fr-CH" w:bidi="ar-SY"/>
        </w:rPr>
        <w:t>،</w:t>
      </w:r>
      <w:r w:rsidRPr="000758E6">
        <w:rPr>
          <w:rFonts w:ascii="Sakkal Majalla" w:hAnsi="Sakkal Majalla" w:cs="Sakkal Majalla"/>
          <w:sz w:val="28"/>
          <w:szCs w:val="28"/>
          <w:rtl/>
          <w:lang w:val="fr-CH" w:bidi="ar-SY"/>
        </w:rPr>
        <w:t xml:space="preserve"> ولا سيما </w:t>
      </w:r>
      <w:r w:rsidR="000758E6" w:rsidRPr="000758E6">
        <w:rPr>
          <w:rFonts w:ascii="Sakkal Majalla" w:hAnsi="Sakkal Majalla" w:cs="Sakkal Majalla" w:hint="cs"/>
          <w:sz w:val="28"/>
          <w:szCs w:val="28"/>
          <w:rtl/>
          <w:lang w:val="fr-CH" w:bidi="ar-SY"/>
        </w:rPr>
        <w:t xml:space="preserve">تلك الرامية </w:t>
      </w:r>
      <w:r w:rsidRPr="000758E6">
        <w:rPr>
          <w:rFonts w:ascii="Sakkal Majalla" w:hAnsi="Sakkal Majalla" w:cs="Sakkal Majalla"/>
          <w:sz w:val="28"/>
          <w:szCs w:val="28"/>
          <w:rtl/>
          <w:lang w:val="fr-CH" w:bidi="ar-SY"/>
        </w:rPr>
        <w:t>لتمكين المرأة والتصدي للفقر في الريف.</w:t>
      </w:r>
    </w:p>
    <w:p w:rsidR="0036220D" w:rsidRPr="00DC7EEE" w:rsidRDefault="0036220D" w:rsidP="0036220D">
      <w:pPr>
        <w:bidi w:val="0"/>
        <w:spacing w:after="0" w:line="240" w:lineRule="auto"/>
        <w:jc w:val="both"/>
        <w:rPr>
          <w:rFonts w:ascii="Arabic Typesetting" w:hAnsi="Arabic Typesetting" w:cs="Arabic Typesetting"/>
          <w:sz w:val="36"/>
          <w:szCs w:val="36"/>
          <w:lang w:bidi="ar-SY"/>
        </w:rPr>
      </w:pPr>
      <w:r w:rsidRPr="0036220D">
        <w:rPr>
          <w:rFonts w:ascii="Arabic Typesetting" w:hAnsi="Arabic Typesetting" w:cs="Arabic Typesetting"/>
          <w:sz w:val="36"/>
          <w:szCs w:val="36"/>
          <w:lang w:bidi="ar-SY"/>
        </w:rPr>
        <w:t>Thank you Mr. President</w:t>
      </w:r>
      <w:r>
        <w:rPr>
          <w:rFonts w:ascii="Arabic Typesetting" w:hAnsi="Arabic Typesetting" w:cs="Arabic Typesetting"/>
          <w:sz w:val="36"/>
          <w:szCs w:val="36"/>
          <w:rtl/>
          <w:lang w:val="fr-FR" w:bidi="ar-SY"/>
        </w:rPr>
        <w:t>,</w:t>
      </w:r>
    </w:p>
    <w:p w:rsidR="0036220D" w:rsidRPr="0036220D" w:rsidRDefault="0036220D" w:rsidP="0036220D">
      <w:pPr>
        <w:bidi w:val="0"/>
        <w:spacing w:after="0" w:line="240" w:lineRule="auto"/>
        <w:jc w:val="both"/>
        <w:rPr>
          <w:rFonts w:ascii="Arabic Typesetting" w:hAnsi="Arabic Typesetting" w:cs="Arabic Typesetting"/>
          <w:sz w:val="36"/>
          <w:szCs w:val="36"/>
          <w:lang w:bidi="ar-SY"/>
        </w:rPr>
      </w:pPr>
      <w:r w:rsidRPr="0036220D">
        <w:rPr>
          <w:rFonts w:ascii="Arabic Typesetting" w:hAnsi="Arabic Typesetting" w:cs="Arabic Typesetting"/>
          <w:sz w:val="36"/>
          <w:szCs w:val="36"/>
          <w:lang w:bidi="ar-SY"/>
        </w:rPr>
        <w:t>We welcome the distinguis</w:t>
      </w:r>
      <w:r>
        <w:rPr>
          <w:rFonts w:ascii="Arabic Typesetting" w:hAnsi="Arabic Typesetting" w:cs="Arabic Typesetting"/>
          <w:sz w:val="36"/>
          <w:szCs w:val="36"/>
          <w:lang w:bidi="ar-SY"/>
        </w:rPr>
        <w:t>hed delegation of India to the 4</w:t>
      </w:r>
      <w:r w:rsidRPr="0036220D">
        <w:rPr>
          <w:rFonts w:ascii="Arabic Typesetting" w:hAnsi="Arabic Typesetting" w:cs="Arabic Typesetting"/>
          <w:sz w:val="36"/>
          <w:szCs w:val="36"/>
          <w:vertAlign w:val="superscript"/>
          <w:lang w:bidi="ar-SY"/>
        </w:rPr>
        <w:t>th</w:t>
      </w:r>
      <w:r>
        <w:rPr>
          <w:rFonts w:ascii="Arabic Typesetting" w:hAnsi="Arabic Typesetting" w:cs="Arabic Typesetting"/>
          <w:sz w:val="36"/>
          <w:szCs w:val="36"/>
          <w:lang w:bidi="ar-SY"/>
        </w:rPr>
        <w:t xml:space="preserve"> cycle of the UPR. </w:t>
      </w:r>
    </w:p>
    <w:p w:rsidR="0036220D" w:rsidRPr="0036220D" w:rsidRDefault="00DC7EEE" w:rsidP="00DC7EEE">
      <w:pPr>
        <w:bidi w:val="0"/>
        <w:spacing w:after="0" w:line="240" w:lineRule="auto"/>
        <w:jc w:val="both"/>
        <w:rPr>
          <w:rFonts w:ascii="Arabic Typesetting" w:hAnsi="Arabic Typesetting" w:cs="Arabic Typesetting"/>
          <w:sz w:val="36"/>
          <w:szCs w:val="36"/>
          <w:u w:val="single"/>
          <w:lang w:bidi="ar-SY"/>
        </w:rPr>
      </w:pPr>
      <w:r>
        <w:rPr>
          <w:rFonts w:ascii="Arabic Typesetting" w:hAnsi="Arabic Typesetting" w:cs="Arabic Typesetting"/>
          <w:sz w:val="36"/>
          <w:szCs w:val="36"/>
          <w:lang w:val="en-GB" w:bidi="ar-SY"/>
        </w:rPr>
        <w:t xml:space="preserve">We </w:t>
      </w:r>
      <w:r>
        <w:rPr>
          <w:rFonts w:ascii="Arabic Typesetting" w:hAnsi="Arabic Typesetting" w:cs="Arabic Typesetting"/>
          <w:sz w:val="36"/>
          <w:szCs w:val="36"/>
          <w:lang w:bidi="ar-SY"/>
        </w:rPr>
        <w:t>commend</w:t>
      </w:r>
      <w:r w:rsidR="0036220D" w:rsidRPr="0036220D">
        <w:rPr>
          <w:rFonts w:ascii="Arabic Typesetting" w:hAnsi="Arabic Typesetting" w:cs="Arabic Typesetting"/>
          <w:sz w:val="36"/>
          <w:szCs w:val="36"/>
          <w:lang w:bidi="ar-SY"/>
        </w:rPr>
        <w:t xml:space="preserve"> India's commitment to achiev</w:t>
      </w:r>
      <w:r w:rsidR="0036220D">
        <w:rPr>
          <w:rFonts w:ascii="Arabic Typesetting" w:hAnsi="Arabic Typesetting" w:cs="Arabic Typesetting"/>
          <w:sz w:val="36"/>
          <w:szCs w:val="36"/>
          <w:lang w:bidi="ar-SY"/>
        </w:rPr>
        <w:t>e</w:t>
      </w:r>
      <w:r w:rsidR="0036220D" w:rsidRPr="0036220D">
        <w:rPr>
          <w:rFonts w:ascii="Arabic Typesetting" w:hAnsi="Arabic Typesetting" w:cs="Arabic Typesetting"/>
          <w:sz w:val="36"/>
          <w:szCs w:val="36"/>
          <w:lang w:bidi="ar-SY"/>
        </w:rPr>
        <w:t xml:space="preserve"> comprehensive, equitable and sustainable development through the adoption of an approach based on the realization of the </w:t>
      </w:r>
      <w:r w:rsidR="0036220D" w:rsidRPr="0036220D">
        <w:rPr>
          <w:rFonts w:ascii="Arabic Typesetting" w:hAnsi="Arabic Typesetting" w:cs="Arabic Typesetting"/>
          <w:sz w:val="36"/>
          <w:szCs w:val="36"/>
          <w:u w:val="single"/>
          <w:lang w:bidi="ar-SY"/>
        </w:rPr>
        <w:t>right to development.</w:t>
      </w:r>
      <w:r w:rsidR="0036220D" w:rsidRPr="0036220D">
        <w:rPr>
          <w:rFonts w:ascii="Arabic Typesetting" w:hAnsi="Arabic Typesetting" w:cs="Arabic Typesetting"/>
          <w:sz w:val="36"/>
          <w:szCs w:val="36"/>
          <w:lang w:bidi="ar-SY"/>
        </w:rPr>
        <w:t xml:space="preserve"> As the </w:t>
      </w:r>
      <w:r w:rsidR="0036220D" w:rsidRPr="0036220D">
        <w:rPr>
          <w:rFonts w:ascii="Arabic Typesetting" w:hAnsi="Arabic Typesetting" w:cs="Arabic Typesetting"/>
          <w:sz w:val="36"/>
          <w:szCs w:val="36"/>
          <w:u w:val="single"/>
          <w:lang w:bidi="ar-SY"/>
        </w:rPr>
        <w:t>challenge</w:t>
      </w:r>
      <w:r>
        <w:rPr>
          <w:rFonts w:ascii="Arabic Typesetting" w:hAnsi="Arabic Typesetting" w:cs="Arabic Typesetting"/>
          <w:sz w:val="36"/>
          <w:szCs w:val="36"/>
          <w:u w:val="single"/>
          <w:lang w:bidi="ar-SY"/>
        </w:rPr>
        <w:t>s</w:t>
      </w:r>
      <w:r w:rsidR="0036220D" w:rsidRPr="0036220D">
        <w:rPr>
          <w:rFonts w:ascii="Arabic Typesetting" w:hAnsi="Arabic Typesetting" w:cs="Arabic Typesetting"/>
          <w:sz w:val="36"/>
          <w:szCs w:val="36"/>
          <w:u w:val="single"/>
          <w:lang w:bidi="ar-SY"/>
        </w:rPr>
        <w:t xml:space="preserve"> of poverty</w:t>
      </w:r>
      <w:r w:rsidR="0036220D" w:rsidRPr="0036220D">
        <w:rPr>
          <w:rFonts w:ascii="Arabic Typesetting" w:hAnsi="Arabic Typesetting" w:cs="Arabic Typesetting"/>
          <w:sz w:val="36"/>
          <w:szCs w:val="36"/>
          <w:lang w:bidi="ar-SY"/>
        </w:rPr>
        <w:t xml:space="preserve"> continue, India continues its efforts to eradicate and alleviate it through a multifaceted strategy</w:t>
      </w:r>
      <w:r>
        <w:rPr>
          <w:rFonts w:ascii="Arabic Typesetting" w:hAnsi="Arabic Typesetting" w:cs="Arabic Typesetting"/>
          <w:sz w:val="36"/>
          <w:szCs w:val="36"/>
          <w:lang w:bidi="ar-SY"/>
        </w:rPr>
        <w:t>,</w:t>
      </w:r>
      <w:r w:rsidR="0036220D" w:rsidRPr="0036220D">
        <w:rPr>
          <w:rFonts w:ascii="Arabic Typesetting" w:hAnsi="Arabic Typesetting" w:cs="Arabic Typesetting"/>
          <w:sz w:val="36"/>
          <w:szCs w:val="36"/>
          <w:lang w:bidi="ar-SY"/>
        </w:rPr>
        <w:t xml:space="preserve"> and the expansion of social protection programmes, thus recording tangible progress in the implementation of the </w:t>
      </w:r>
      <w:r w:rsidR="0036220D" w:rsidRPr="0036220D">
        <w:rPr>
          <w:rFonts w:ascii="Arabic Typesetting" w:hAnsi="Arabic Typesetting" w:cs="Arabic Typesetting"/>
          <w:sz w:val="36"/>
          <w:szCs w:val="36"/>
          <w:u w:val="single"/>
          <w:lang w:bidi="ar-SY"/>
        </w:rPr>
        <w:t xml:space="preserve">first </w:t>
      </w:r>
      <w:r w:rsidR="00137EFD" w:rsidRPr="0036220D">
        <w:rPr>
          <w:rFonts w:ascii="Arabic Typesetting" w:hAnsi="Arabic Typesetting" w:cs="Arabic Typesetting"/>
          <w:sz w:val="36"/>
          <w:szCs w:val="36"/>
          <w:u w:val="single"/>
          <w:lang w:bidi="ar-SY"/>
        </w:rPr>
        <w:t xml:space="preserve">sustainable development goal.  </w:t>
      </w:r>
    </w:p>
    <w:p w:rsidR="0036220D" w:rsidRPr="0036220D" w:rsidRDefault="0036220D" w:rsidP="0036220D">
      <w:pPr>
        <w:bidi w:val="0"/>
        <w:spacing w:after="0" w:line="240" w:lineRule="auto"/>
        <w:rPr>
          <w:rFonts w:ascii="Arabic Typesetting" w:hAnsi="Arabic Typesetting" w:cs="Arabic Typesetting"/>
          <w:b/>
          <w:bCs/>
          <w:sz w:val="36"/>
          <w:szCs w:val="36"/>
          <w:u w:val="single"/>
          <w:lang w:val="en-GB" w:bidi="ar-SY"/>
        </w:rPr>
      </w:pPr>
      <w:r w:rsidRPr="0036220D">
        <w:rPr>
          <w:rFonts w:ascii="Arabic Typesetting" w:hAnsi="Arabic Typesetting" w:cs="Arabic Typesetting"/>
          <w:b/>
          <w:bCs/>
          <w:sz w:val="36"/>
          <w:szCs w:val="36"/>
          <w:u w:val="single"/>
          <w:lang w:bidi="ar-SY"/>
        </w:rPr>
        <w:t>Recommendations</w:t>
      </w:r>
      <w:r w:rsidRPr="0036220D">
        <w:rPr>
          <w:rFonts w:ascii="Arabic Typesetting" w:hAnsi="Arabic Typesetting" w:cs="Arabic Typesetting" w:hint="cs"/>
          <w:b/>
          <w:bCs/>
          <w:sz w:val="36"/>
          <w:szCs w:val="36"/>
          <w:u w:val="single"/>
          <w:rtl/>
          <w:lang w:val="fr-FR" w:bidi="ar-SY"/>
        </w:rPr>
        <w:t>:</w:t>
      </w:r>
    </w:p>
    <w:p w:rsidR="0036220D" w:rsidRPr="0036220D" w:rsidRDefault="0036220D" w:rsidP="00DC7EEE">
      <w:pPr>
        <w:bidi w:val="0"/>
        <w:spacing w:after="0" w:line="240" w:lineRule="auto"/>
        <w:jc w:val="both"/>
        <w:rPr>
          <w:rFonts w:ascii="Arabic Typesetting" w:hAnsi="Arabic Typesetting" w:cs="Arabic Typesetting"/>
          <w:sz w:val="36"/>
          <w:szCs w:val="36"/>
          <w:lang w:bidi="ar-SY"/>
        </w:rPr>
      </w:pPr>
      <w:r>
        <w:rPr>
          <w:rFonts w:ascii="Arabic Typesetting" w:hAnsi="Arabic Typesetting" w:cs="Arabic Typesetting"/>
          <w:sz w:val="36"/>
          <w:szCs w:val="36"/>
          <w:lang w:val="en-GB" w:bidi="ar-SY"/>
        </w:rPr>
        <w:t xml:space="preserve">1. </w:t>
      </w:r>
      <w:r w:rsidRPr="0036220D">
        <w:rPr>
          <w:rFonts w:ascii="Arabic Typesetting" w:hAnsi="Arabic Typesetting" w:cs="Arabic Typesetting"/>
          <w:sz w:val="36"/>
          <w:szCs w:val="36"/>
          <w:rtl/>
          <w:lang w:bidi="ar-SY"/>
        </w:rPr>
        <w:t xml:space="preserve"> </w:t>
      </w:r>
      <w:r w:rsidRPr="0036220D">
        <w:rPr>
          <w:rFonts w:ascii="Arabic Typesetting" w:hAnsi="Arabic Typesetting" w:cs="Arabic Typesetting"/>
          <w:sz w:val="36"/>
          <w:szCs w:val="36"/>
          <w:lang w:bidi="ar-SY"/>
        </w:rPr>
        <w:t xml:space="preserve">Take adequate steps to implement and evaluate </w:t>
      </w:r>
      <w:r w:rsidRPr="0036220D">
        <w:rPr>
          <w:rFonts w:ascii="Arabic Typesetting" w:hAnsi="Arabic Typesetting" w:cs="Arabic Typesetting"/>
          <w:sz w:val="36"/>
          <w:szCs w:val="36"/>
          <w:u w:val="single"/>
          <w:lang w:bidi="ar-SY"/>
        </w:rPr>
        <w:t>rural development programmes</w:t>
      </w:r>
      <w:r w:rsidRPr="0036220D">
        <w:rPr>
          <w:rFonts w:ascii="Arabic Typesetting" w:hAnsi="Arabic Typesetting" w:cs="Arabic Typesetting"/>
          <w:sz w:val="36"/>
          <w:szCs w:val="36"/>
          <w:lang w:bidi="ar-SY"/>
        </w:rPr>
        <w:t xml:space="preserve"> </w:t>
      </w:r>
      <w:r w:rsidR="00DC7EEE">
        <w:rPr>
          <w:rFonts w:ascii="Arabic Typesetting" w:hAnsi="Arabic Typesetting" w:cs="Arabic Typesetting"/>
          <w:sz w:val="36"/>
          <w:szCs w:val="36"/>
          <w:lang w:bidi="ar-SY"/>
        </w:rPr>
        <w:t xml:space="preserve">in order to ensure that these benefit the rural poor, in particular </w:t>
      </w:r>
      <w:r w:rsidRPr="0036220D">
        <w:rPr>
          <w:rFonts w:ascii="Arabic Typesetting" w:hAnsi="Arabic Typesetting" w:cs="Arabic Typesetting"/>
          <w:sz w:val="36"/>
          <w:szCs w:val="36"/>
          <w:lang w:bidi="ar-SY"/>
        </w:rPr>
        <w:t>women and children</w:t>
      </w:r>
      <w:r>
        <w:rPr>
          <w:rFonts w:ascii="Arabic Typesetting" w:hAnsi="Arabic Typesetting" w:cs="Arabic Typesetting"/>
          <w:sz w:val="36"/>
          <w:szCs w:val="36"/>
          <w:rtl/>
          <w:lang w:bidi="ar-SY"/>
        </w:rPr>
        <w:t>.</w:t>
      </w:r>
    </w:p>
    <w:p w:rsidR="0036220D" w:rsidRDefault="0036220D" w:rsidP="00DC7EEE">
      <w:pPr>
        <w:bidi w:val="0"/>
        <w:spacing w:after="0" w:line="240" w:lineRule="auto"/>
        <w:jc w:val="both"/>
        <w:rPr>
          <w:rFonts w:ascii="Arabic Typesetting" w:hAnsi="Arabic Typesetting" w:cs="Arabic Typesetting"/>
          <w:sz w:val="36"/>
          <w:szCs w:val="36"/>
          <w:lang w:bidi="ar-SY"/>
        </w:rPr>
      </w:pPr>
      <w:r w:rsidRPr="0036220D">
        <w:rPr>
          <w:rFonts w:ascii="Arabic Typesetting" w:hAnsi="Arabic Typesetting" w:cs="Arabic Typesetting"/>
          <w:sz w:val="36"/>
          <w:szCs w:val="36"/>
          <w:lang w:bidi="ar-SY"/>
        </w:rPr>
        <w:t xml:space="preserve">2. Continue to strengthen </w:t>
      </w:r>
      <w:r w:rsidR="00DC7EEE">
        <w:rPr>
          <w:rFonts w:ascii="Arabic Typesetting" w:hAnsi="Arabic Typesetting" w:cs="Arabic Typesetting"/>
          <w:sz w:val="36"/>
          <w:szCs w:val="36"/>
          <w:lang w:bidi="ar-SY"/>
        </w:rPr>
        <w:t xml:space="preserve">measures </w:t>
      </w:r>
      <w:r w:rsidRPr="0036220D">
        <w:rPr>
          <w:rFonts w:ascii="Arabic Typesetting" w:hAnsi="Arabic Typesetting" w:cs="Arabic Typesetting"/>
          <w:sz w:val="36"/>
          <w:szCs w:val="36"/>
          <w:lang w:bidi="ar-SY"/>
        </w:rPr>
        <w:t xml:space="preserve">to increase </w:t>
      </w:r>
      <w:r w:rsidRPr="0036220D">
        <w:rPr>
          <w:rFonts w:ascii="Arabic Typesetting" w:hAnsi="Arabic Typesetting" w:cs="Arabic Typesetting"/>
          <w:sz w:val="36"/>
          <w:szCs w:val="36"/>
          <w:u w:val="single"/>
          <w:lang w:bidi="ar-SY"/>
        </w:rPr>
        <w:t>livelihood opportunities,</w:t>
      </w:r>
      <w:r w:rsidRPr="0036220D">
        <w:rPr>
          <w:rFonts w:ascii="Arabic Typesetting" w:hAnsi="Arabic Typesetting" w:cs="Arabic Typesetting"/>
          <w:sz w:val="36"/>
          <w:szCs w:val="36"/>
          <w:lang w:bidi="ar-SY"/>
        </w:rPr>
        <w:t xml:space="preserve"> especially </w:t>
      </w:r>
      <w:r w:rsidR="00DC7EEE">
        <w:rPr>
          <w:rFonts w:ascii="Arabic Typesetting" w:hAnsi="Arabic Typesetting" w:cs="Arabic Typesetting"/>
          <w:sz w:val="36"/>
          <w:szCs w:val="36"/>
          <w:lang w:bidi="ar-SY"/>
        </w:rPr>
        <w:t>for women empowerment and to address rural poverty</w:t>
      </w:r>
      <w:r w:rsidRPr="0036220D">
        <w:rPr>
          <w:rFonts w:ascii="Arabic Typesetting" w:hAnsi="Arabic Typesetting" w:cs="Arabic Typesetting"/>
          <w:sz w:val="36"/>
          <w:szCs w:val="36"/>
          <w:lang w:bidi="ar-SY"/>
        </w:rPr>
        <w:t>.</w:t>
      </w:r>
    </w:p>
    <w:p w:rsidR="00E95763" w:rsidRDefault="00E95763" w:rsidP="0036220D">
      <w:pPr>
        <w:spacing w:after="0" w:line="240" w:lineRule="auto"/>
        <w:jc w:val="center"/>
        <w:rPr>
          <w:rFonts w:ascii="Sakkal Majalla" w:hAnsi="Sakkal Majalla" w:cs="Sakkal Majalla"/>
          <w:sz w:val="32"/>
          <w:szCs w:val="32"/>
          <w:lang w:val="en-GB" w:bidi="ar-SY"/>
        </w:rPr>
      </w:pPr>
      <w:r>
        <w:rPr>
          <w:rFonts w:ascii="Sakkal Majalla" w:hAnsi="Sakkal Majalla" w:cs="Sakkal Majalla"/>
          <w:sz w:val="32"/>
          <w:szCs w:val="32"/>
          <w:lang w:val="en-GB" w:bidi="ar-SY"/>
        </w:rPr>
        <w:t>*******************</w:t>
      </w:r>
    </w:p>
    <w:sectPr w:rsidR="00E9576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E78" w:rsidRDefault="00125E78">
      <w:pPr>
        <w:spacing w:line="240" w:lineRule="auto"/>
      </w:pPr>
      <w:r>
        <w:separator/>
      </w:r>
    </w:p>
  </w:endnote>
  <w:endnote w:type="continuationSeparator" w:id="0">
    <w:p w:rsidR="00125E78" w:rsidRDefault="00125E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E78" w:rsidRDefault="00125E78">
      <w:pPr>
        <w:spacing w:after="0"/>
      </w:pPr>
      <w:r>
        <w:separator/>
      </w:r>
    </w:p>
  </w:footnote>
  <w:footnote w:type="continuationSeparator" w:id="0">
    <w:p w:rsidR="00125E78" w:rsidRDefault="00125E7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9698A"/>
    <w:multiLevelType w:val="hybridMultilevel"/>
    <w:tmpl w:val="3690C3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4153C66"/>
    <w:multiLevelType w:val="multilevel"/>
    <w:tmpl w:val="64153C6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8DD"/>
    <w:rsid w:val="00000077"/>
    <w:rsid w:val="00024B4F"/>
    <w:rsid w:val="000267A2"/>
    <w:rsid w:val="000608DD"/>
    <w:rsid w:val="000758E6"/>
    <w:rsid w:val="000A149C"/>
    <w:rsid w:val="000A64B0"/>
    <w:rsid w:val="000B1FBE"/>
    <w:rsid w:val="000B43DA"/>
    <w:rsid w:val="000C4EE7"/>
    <w:rsid w:val="000E0846"/>
    <w:rsid w:val="00111041"/>
    <w:rsid w:val="00125E78"/>
    <w:rsid w:val="00137EFD"/>
    <w:rsid w:val="001566FE"/>
    <w:rsid w:val="001644E5"/>
    <w:rsid w:val="00175510"/>
    <w:rsid w:val="00182A26"/>
    <w:rsid w:val="00183DD2"/>
    <w:rsid w:val="001D6EF4"/>
    <w:rsid w:val="001E0310"/>
    <w:rsid w:val="002001E6"/>
    <w:rsid w:val="00210185"/>
    <w:rsid w:val="00211E93"/>
    <w:rsid w:val="00216517"/>
    <w:rsid w:val="00224DE5"/>
    <w:rsid w:val="00230EE6"/>
    <w:rsid w:val="002400A3"/>
    <w:rsid w:val="002570DB"/>
    <w:rsid w:val="00273CEA"/>
    <w:rsid w:val="002866B9"/>
    <w:rsid w:val="00294FEF"/>
    <w:rsid w:val="002E02ED"/>
    <w:rsid w:val="003227EE"/>
    <w:rsid w:val="00322968"/>
    <w:rsid w:val="00323478"/>
    <w:rsid w:val="00324D0C"/>
    <w:rsid w:val="00346F56"/>
    <w:rsid w:val="0036220D"/>
    <w:rsid w:val="00362DFC"/>
    <w:rsid w:val="003A400E"/>
    <w:rsid w:val="003E723F"/>
    <w:rsid w:val="003F0933"/>
    <w:rsid w:val="003F5D0E"/>
    <w:rsid w:val="003F6A99"/>
    <w:rsid w:val="004335C1"/>
    <w:rsid w:val="00441939"/>
    <w:rsid w:val="00444F43"/>
    <w:rsid w:val="00447C35"/>
    <w:rsid w:val="00462863"/>
    <w:rsid w:val="00486C48"/>
    <w:rsid w:val="004F31F1"/>
    <w:rsid w:val="00515937"/>
    <w:rsid w:val="0054103C"/>
    <w:rsid w:val="005F1782"/>
    <w:rsid w:val="00601574"/>
    <w:rsid w:val="00642CD0"/>
    <w:rsid w:val="00647F57"/>
    <w:rsid w:val="00650222"/>
    <w:rsid w:val="0068104A"/>
    <w:rsid w:val="00681FF1"/>
    <w:rsid w:val="00685175"/>
    <w:rsid w:val="00695841"/>
    <w:rsid w:val="006A04C8"/>
    <w:rsid w:val="006B1ACF"/>
    <w:rsid w:val="006B3EC9"/>
    <w:rsid w:val="006B54BC"/>
    <w:rsid w:val="006F3B11"/>
    <w:rsid w:val="0070225A"/>
    <w:rsid w:val="00704DC1"/>
    <w:rsid w:val="0074612A"/>
    <w:rsid w:val="007466E6"/>
    <w:rsid w:val="00757B85"/>
    <w:rsid w:val="00786A63"/>
    <w:rsid w:val="007878F3"/>
    <w:rsid w:val="00793C40"/>
    <w:rsid w:val="007B3AE7"/>
    <w:rsid w:val="007D0FAC"/>
    <w:rsid w:val="007D2EA6"/>
    <w:rsid w:val="00804114"/>
    <w:rsid w:val="00846404"/>
    <w:rsid w:val="00871D5C"/>
    <w:rsid w:val="00881B52"/>
    <w:rsid w:val="008A1CFF"/>
    <w:rsid w:val="008C45D5"/>
    <w:rsid w:val="008E071D"/>
    <w:rsid w:val="008E561B"/>
    <w:rsid w:val="00967B99"/>
    <w:rsid w:val="009A1000"/>
    <w:rsid w:val="009A16B8"/>
    <w:rsid w:val="009D579C"/>
    <w:rsid w:val="009F5C5F"/>
    <w:rsid w:val="00A2527F"/>
    <w:rsid w:val="00A465C1"/>
    <w:rsid w:val="00A7353B"/>
    <w:rsid w:val="00A93E09"/>
    <w:rsid w:val="00A97719"/>
    <w:rsid w:val="00AE113A"/>
    <w:rsid w:val="00AF0FD2"/>
    <w:rsid w:val="00B179C6"/>
    <w:rsid w:val="00B35A6B"/>
    <w:rsid w:val="00B366CC"/>
    <w:rsid w:val="00B4749F"/>
    <w:rsid w:val="00B52F54"/>
    <w:rsid w:val="00B801A7"/>
    <w:rsid w:val="00BC067C"/>
    <w:rsid w:val="00BC6D9F"/>
    <w:rsid w:val="00BD1669"/>
    <w:rsid w:val="00BE4740"/>
    <w:rsid w:val="00BF33B3"/>
    <w:rsid w:val="00C01423"/>
    <w:rsid w:val="00C0548A"/>
    <w:rsid w:val="00C52FBA"/>
    <w:rsid w:val="00C56E53"/>
    <w:rsid w:val="00C93107"/>
    <w:rsid w:val="00C97525"/>
    <w:rsid w:val="00CB78BD"/>
    <w:rsid w:val="00CC60E9"/>
    <w:rsid w:val="00D14A0A"/>
    <w:rsid w:val="00D32AC1"/>
    <w:rsid w:val="00D34392"/>
    <w:rsid w:val="00D4658F"/>
    <w:rsid w:val="00D56301"/>
    <w:rsid w:val="00D616CA"/>
    <w:rsid w:val="00D74B47"/>
    <w:rsid w:val="00D97ACD"/>
    <w:rsid w:val="00DC7EEE"/>
    <w:rsid w:val="00DF1791"/>
    <w:rsid w:val="00DF5092"/>
    <w:rsid w:val="00E4051F"/>
    <w:rsid w:val="00E5588F"/>
    <w:rsid w:val="00E82D58"/>
    <w:rsid w:val="00E85B53"/>
    <w:rsid w:val="00E95763"/>
    <w:rsid w:val="00EB3F08"/>
    <w:rsid w:val="00ED022E"/>
    <w:rsid w:val="00F04684"/>
    <w:rsid w:val="00F1671E"/>
    <w:rsid w:val="00F315FB"/>
    <w:rsid w:val="00F43E3D"/>
    <w:rsid w:val="00F469C6"/>
    <w:rsid w:val="00F469E6"/>
    <w:rsid w:val="00F55C8F"/>
    <w:rsid w:val="00FE1C8D"/>
    <w:rsid w:val="00FF0AB7"/>
    <w:rsid w:val="0D6F4B53"/>
    <w:rsid w:val="57884618"/>
    <w:rsid w:val="67516A09"/>
    <w:rsid w:val="759D27C4"/>
    <w:rsid w:val="78AE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semiHidden="0" w:uiPriority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4">
    <w:name w:val="endnote reference"/>
    <w:unhideWhenUsed/>
    <w:qFormat/>
    <w:rPr>
      <w:rFonts w:eastAsia="MS Mincho"/>
      <w:sz w:val="18"/>
      <w:vertAlign w:val="superscript"/>
    </w:rPr>
  </w:style>
  <w:style w:type="paragraph" w:styleId="a5">
    <w:name w:val="endnote text"/>
    <w:basedOn w:val="a"/>
    <w:link w:val="Char0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Hyperlink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character" w:customStyle="1" w:styleId="Char">
    <w:name w:val="نص في بالون Char"/>
    <w:basedOn w:val="a0"/>
    <w:link w:val="a3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Char0">
    <w:name w:val="نص تعليق ختامي Char"/>
    <w:basedOn w:val="a0"/>
    <w:link w:val="a5"/>
    <w:uiPriority w:val="99"/>
    <w:semiHidden/>
    <w:qFormat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semiHidden="0" w:uiPriority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4">
    <w:name w:val="endnote reference"/>
    <w:unhideWhenUsed/>
    <w:qFormat/>
    <w:rPr>
      <w:rFonts w:eastAsia="MS Mincho"/>
      <w:sz w:val="18"/>
      <w:vertAlign w:val="superscript"/>
    </w:rPr>
  </w:style>
  <w:style w:type="paragraph" w:styleId="a5">
    <w:name w:val="endnote text"/>
    <w:basedOn w:val="a"/>
    <w:link w:val="Char0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Hyperlink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character" w:customStyle="1" w:styleId="Char">
    <w:name w:val="نص في بالون Char"/>
    <w:basedOn w:val="a0"/>
    <w:link w:val="a3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Char0">
    <w:name w:val="نص تعليق ختامي Char"/>
    <w:basedOn w:val="a0"/>
    <w:link w:val="a5"/>
    <w:uiPriority w:val="99"/>
    <w:semiHidden/>
    <w:qFormat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8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customXml" Target="../customXml/item4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977F7D-205B-4081-913C-38D41E755F92}"/>
</file>

<file path=customXml/itemProps2.xml><?xml version="1.0" encoding="utf-8"?>
<ds:datastoreItem xmlns:ds="http://schemas.openxmlformats.org/officeDocument/2006/customXml" ds:itemID="{C8716904-479B-4F78-9DAD-6D243BD59DD4}"/>
</file>

<file path=customXml/itemProps3.xml><?xml version="1.0" encoding="utf-8"?>
<ds:datastoreItem xmlns:ds="http://schemas.openxmlformats.org/officeDocument/2006/customXml" ds:itemID="{45957257-A70C-43B3-BE60-4E5FE6CC77DF}"/>
</file>

<file path=customXml/itemProps4.xml><?xml version="1.0" encoding="utf-8"?>
<ds:datastoreItem xmlns:ds="http://schemas.openxmlformats.org/officeDocument/2006/customXml" ds:itemID="{75267A14-2207-4982-BAD1-52A9521A8307}"/>
</file>

<file path=customXml/itemProps5.xml><?xml version="1.0" encoding="utf-8"?>
<ds:datastoreItem xmlns:ds="http://schemas.openxmlformats.org/officeDocument/2006/customXml" ds:itemID="{A623C36B-8E16-4F4B-A07B-771462C73B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فراس الصعيو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AL-Laith</dc:creator>
  <cp:lastModifiedBy>AL-Laith</cp:lastModifiedBy>
  <cp:revision>2</cp:revision>
  <cp:lastPrinted>2022-11-08T14:55:00Z</cp:lastPrinted>
  <dcterms:created xsi:type="dcterms:W3CDTF">2022-11-10T10:30:00Z</dcterms:created>
  <dcterms:modified xsi:type="dcterms:W3CDTF">2022-11-10T10:30:00Z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BBD111665543401899D1273DD7C94FAC</vt:lpwstr>
  </property>
  <property fmtid="{D5CDD505-2E9C-101B-9397-08002B2CF9AE}" pid="4" name="ContentTypeId">
    <vt:lpwstr>0x01010037C5AC3008AAB14799B0F32C039A8199</vt:lpwstr>
  </property>
</Properties>
</file>