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D327F" w14:textId="77777777" w:rsidR="003A422E" w:rsidRPr="00B71E8F" w:rsidRDefault="003A422E" w:rsidP="003A422E">
      <w:pPr>
        <w:pStyle w:val="NormalWeb"/>
        <w:spacing w:before="0" w:beforeAutospacing="0" w:after="0" w:afterAutospacing="0" w:line="276" w:lineRule="auto"/>
        <w:jc w:val="center"/>
        <w:rPr>
          <w:rFonts w:ascii="Cambria" w:hAnsi="Cambria" w:cstheme="minorHAnsi"/>
          <w:b/>
          <w:bCs/>
          <w:sz w:val="26"/>
          <w:szCs w:val="26"/>
        </w:rPr>
      </w:pPr>
      <w:r w:rsidRPr="00B71E8F">
        <w:rPr>
          <w:rFonts w:ascii="Cambria" w:hAnsi="Cambria" w:cstheme="minorHAnsi"/>
          <w:noProof/>
          <w:sz w:val="26"/>
          <w:szCs w:val="26"/>
          <w:lang w:eastAsia="en-US" w:bidi="ar-SA"/>
        </w:rPr>
        <w:drawing>
          <wp:inline distT="0" distB="0" distL="0" distR="0" wp14:anchorId="2182BCF0" wp14:editId="2F9707C0">
            <wp:extent cx="697230" cy="697230"/>
            <wp:effectExtent l="0" t="0" r="0" b="0"/>
            <wp:docPr id="1" name="Picture 1" descr="Logo of Bangladesh Governmen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ogo of Bangladesh Government"/>
                    <pic:cNvPicPr>
                      <a:picLocks/>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97230" cy="697230"/>
                    </a:xfrm>
                    <a:prstGeom prst="rect">
                      <a:avLst/>
                    </a:prstGeom>
                    <a:noFill/>
                    <a:ln>
                      <a:noFill/>
                    </a:ln>
                  </pic:spPr>
                </pic:pic>
              </a:graphicData>
            </a:graphic>
          </wp:inline>
        </w:drawing>
      </w:r>
    </w:p>
    <w:p w14:paraId="035709E2" w14:textId="77777777" w:rsidR="003A422E" w:rsidRPr="00B71E8F" w:rsidRDefault="003A422E" w:rsidP="003A422E">
      <w:pPr>
        <w:pStyle w:val="NormalWeb"/>
        <w:spacing w:before="0" w:beforeAutospacing="0" w:after="0" w:afterAutospacing="0" w:line="276" w:lineRule="auto"/>
        <w:jc w:val="center"/>
        <w:rPr>
          <w:rFonts w:ascii="Cambria" w:hAnsi="Cambria" w:cstheme="minorHAnsi"/>
          <w:b/>
          <w:bCs/>
          <w:sz w:val="26"/>
          <w:szCs w:val="26"/>
        </w:rPr>
      </w:pPr>
      <w:r w:rsidRPr="00B71E8F">
        <w:rPr>
          <w:rFonts w:ascii="Cambria" w:hAnsi="Cambria" w:cstheme="minorHAnsi"/>
          <w:b/>
          <w:bCs/>
          <w:sz w:val="26"/>
          <w:szCs w:val="26"/>
        </w:rPr>
        <w:t>4</w:t>
      </w:r>
      <w:r>
        <w:rPr>
          <w:rFonts w:ascii="Cambria" w:hAnsi="Cambria" w:cstheme="minorHAnsi"/>
          <w:b/>
          <w:bCs/>
          <w:sz w:val="26"/>
          <w:szCs w:val="26"/>
        </w:rPr>
        <w:t>1</w:t>
      </w:r>
      <w:r w:rsidRPr="00B71E8F">
        <w:rPr>
          <w:rFonts w:ascii="Cambria" w:hAnsi="Cambria" w:cstheme="minorHAnsi"/>
          <w:b/>
          <w:bCs/>
          <w:sz w:val="26"/>
          <w:szCs w:val="26"/>
          <w:vertAlign w:val="superscript"/>
        </w:rPr>
        <w:t>th</w:t>
      </w:r>
      <w:r w:rsidRPr="00B71E8F">
        <w:rPr>
          <w:rFonts w:ascii="Cambria" w:hAnsi="Cambria" w:cstheme="minorHAnsi"/>
          <w:b/>
          <w:bCs/>
          <w:sz w:val="26"/>
          <w:szCs w:val="26"/>
        </w:rPr>
        <w:t xml:space="preserve"> Session of UPR Working Group</w:t>
      </w:r>
    </w:p>
    <w:p w14:paraId="3D22CB1D" w14:textId="7C27841F" w:rsidR="003A422E" w:rsidRPr="00B71E8F" w:rsidRDefault="003A422E" w:rsidP="003A422E">
      <w:pPr>
        <w:pStyle w:val="NormalWeb"/>
        <w:spacing w:before="0" w:beforeAutospacing="0" w:after="0" w:afterAutospacing="0" w:line="276" w:lineRule="auto"/>
        <w:jc w:val="center"/>
        <w:rPr>
          <w:rFonts w:ascii="Cambria" w:hAnsi="Cambria" w:cstheme="minorHAnsi"/>
          <w:b/>
          <w:bCs/>
          <w:sz w:val="26"/>
          <w:szCs w:val="26"/>
        </w:rPr>
      </w:pPr>
      <w:r w:rsidRPr="00B71E8F">
        <w:rPr>
          <w:rFonts w:ascii="Cambria" w:hAnsi="Cambria" w:cstheme="minorHAnsi"/>
          <w:b/>
          <w:bCs/>
          <w:sz w:val="26"/>
          <w:szCs w:val="26"/>
        </w:rPr>
        <w:t xml:space="preserve">Statement by Bangladesh in the Review of </w:t>
      </w:r>
      <w:r w:rsidR="00F41F02">
        <w:rPr>
          <w:rFonts w:ascii="Cambria" w:hAnsi="Cambria" w:cstheme="minorHAnsi"/>
          <w:b/>
          <w:bCs/>
          <w:sz w:val="26"/>
          <w:szCs w:val="26"/>
        </w:rPr>
        <w:t>U</w:t>
      </w:r>
      <w:r w:rsidR="006D4C41">
        <w:rPr>
          <w:rFonts w:ascii="Cambria" w:hAnsi="Cambria" w:cstheme="minorHAnsi"/>
          <w:b/>
          <w:bCs/>
          <w:sz w:val="26"/>
          <w:szCs w:val="26"/>
        </w:rPr>
        <w:t>K</w:t>
      </w:r>
      <w:r>
        <w:rPr>
          <w:rFonts w:ascii="Cambria" w:hAnsi="Cambria" w:cstheme="minorHAnsi"/>
          <w:b/>
          <w:bCs/>
          <w:sz w:val="26"/>
          <w:szCs w:val="26"/>
        </w:rPr>
        <w:t xml:space="preserve"> </w:t>
      </w:r>
      <w:r w:rsidRPr="00B71E8F">
        <w:rPr>
          <w:rFonts w:ascii="Cambria" w:hAnsi="Cambria" w:cstheme="minorHAnsi"/>
          <w:b/>
          <w:bCs/>
          <w:sz w:val="26"/>
          <w:szCs w:val="26"/>
        </w:rPr>
        <w:t xml:space="preserve">under </w:t>
      </w:r>
      <w:r>
        <w:rPr>
          <w:rFonts w:ascii="Cambria" w:hAnsi="Cambria" w:cstheme="minorHAnsi"/>
          <w:b/>
          <w:bCs/>
          <w:sz w:val="26"/>
          <w:szCs w:val="26"/>
        </w:rPr>
        <w:t>4</w:t>
      </w:r>
      <w:r w:rsidRPr="00B2043F">
        <w:rPr>
          <w:rFonts w:ascii="Cambria" w:hAnsi="Cambria" w:cstheme="minorHAnsi"/>
          <w:b/>
          <w:bCs/>
          <w:sz w:val="26"/>
          <w:szCs w:val="26"/>
          <w:vertAlign w:val="superscript"/>
        </w:rPr>
        <w:t>th</w:t>
      </w:r>
      <w:r>
        <w:rPr>
          <w:rFonts w:ascii="Cambria" w:hAnsi="Cambria" w:cstheme="minorHAnsi"/>
          <w:b/>
          <w:bCs/>
          <w:sz w:val="26"/>
          <w:szCs w:val="26"/>
        </w:rPr>
        <w:t xml:space="preserve"> </w:t>
      </w:r>
      <w:r w:rsidRPr="00B71E8F">
        <w:rPr>
          <w:rFonts w:ascii="Cambria" w:hAnsi="Cambria" w:cstheme="minorHAnsi"/>
          <w:b/>
          <w:bCs/>
          <w:sz w:val="26"/>
          <w:szCs w:val="26"/>
        </w:rPr>
        <w:t xml:space="preserve"> Cycle of UPR</w:t>
      </w:r>
    </w:p>
    <w:p w14:paraId="7AD6F139" w14:textId="49FD69F5" w:rsidR="003A422E" w:rsidRPr="00B71E8F" w:rsidRDefault="00F41F02" w:rsidP="003A422E">
      <w:pPr>
        <w:pStyle w:val="NormalWeb"/>
        <w:pBdr>
          <w:bottom w:val="single" w:sz="4" w:space="1" w:color="auto"/>
        </w:pBdr>
        <w:spacing w:before="0" w:beforeAutospacing="0" w:after="0" w:afterAutospacing="0" w:line="276" w:lineRule="auto"/>
        <w:jc w:val="center"/>
        <w:rPr>
          <w:rFonts w:ascii="Cambria" w:hAnsi="Cambria" w:cstheme="minorHAnsi"/>
          <w:b/>
          <w:bCs/>
          <w:sz w:val="26"/>
          <w:szCs w:val="26"/>
        </w:rPr>
      </w:pPr>
      <w:r>
        <w:rPr>
          <w:rFonts w:ascii="Cambria" w:hAnsi="Cambria" w:cstheme="minorHAnsi"/>
          <w:b/>
          <w:bCs/>
          <w:sz w:val="26"/>
          <w:szCs w:val="26"/>
        </w:rPr>
        <w:t>10</w:t>
      </w:r>
      <w:r w:rsidR="003A422E" w:rsidRPr="00B71E8F">
        <w:rPr>
          <w:rFonts w:ascii="Cambria" w:hAnsi="Cambria" w:cstheme="minorHAnsi"/>
          <w:b/>
          <w:bCs/>
          <w:sz w:val="26"/>
          <w:szCs w:val="26"/>
        </w:rPr>
        <w:t xml:space="preserve"> </w:t>
      </w:r>
      <w:r w:rsidR="003A422E">
        <w:rPr>
          <w:rFonts w:ascii="Cambria" w:hAnsi="Cambria" w:cstheme="minorHAnsi"/>
          <w:b/>
          <w:bCs/>
          <w:sz w:val="26"/>
          <w:szCs w:val="26"/>
        </w:rPr>
        <w:t>November</w:t>
      </w:r>
      <w:r w:rsidR="003A422E" w:rsidRPr="00B71E8F">
        <w:rPr>
          <w:rFonts w:ascii="Cambria" w:hAnsi="Cambria" w:cstheme="minorHAnsi"/>
          <w:b/>
          <w:bCs/>
          <w:sz w:val="26"/>
          <w:szCs w:val="26"/>
        </w:rPr>
        <w:t xml:space="preserve"> 2022, </w:t>
      </w:r>
      <w:r w:rsidR="002C33D5">
        <w:rPr>
          <w:rFonts w:ascii="Cambria" w:hAnsi="Cambria" w:cstheme="minorHAnsi"/>
          <w:b/>
          <w:bCs/>
          <w:sz w:val="26"/>
          <w:szCs w:val="26"/>
        </w:rPr>
        <w:t>0900</w:t>
      </w:r>
      <w:r w:rsidR="003A422E">
        <w:rPr>
          <w:rFonts w:ascii="Cambria" w:hAnsi="Cambria" w:cstheme="minorHAnsi"/>
          <w:b/>
          <w:bCs/>
          <w:sz w:val="26"/>
          <w:szCs w:val="26"/>
        </w:rPr>
        <w:t>-</w:t>
      </w:r>
      <w:r w:rsidR="003A422E" w:rsidRPr="00B71E8F">
        <w:rPr>
          <w:rFonts w:ascii="Cambria" w:hAnsi="Cambria" w:cstheme="minorHAnsi"/>
          <w:b/>
          <w:bCs/>
          <w:sz w:val="26"/>
          <w:szCs w:val="26"/>
        </w:rPr>
        <w:t xml:space="preserve"> </w:t>
      </w:r>
      <w:r w:rsidR="002C33D5">
        <w:rPr>
          <w:rFonts w:ascii="Cambria" w:hAnsi="Cambria" w:cstheme="minorHAnsi"/>
          <w:b/>
          <w:bCs/>
          <w:sz w:val="26"/>
          <w:szCs w:val="26"/>
        </w:rPr>
        <w:t>1230</w:t>
      </w:r>
      <w:r w:rsidR="003A422E" w:rsidRPr="00B71E8F">
        <w:rPr>
          <w:rFonts w:ascii="Cambria" w:hAnsi="Cambria" w:cstheme="minorHAnsi"/>
          <w:b/>
          <w:bCs/>
          <w:sz w:val="26"/>
          <w:szCs w:val="26"/>
        </w:rPr>
        <w:t>hrs.</w:t>
      </w:r>
    </w:p>
    <w:p w14:paraId="147A5213" w14:textId="77777777" w:rsidR="003A422E" w:rsidRPr="00672521" w:rsidRDefault="003A422E" w:rsidP="008C472D">
      <w:pPr>
        <w:pStyle w:val="NoSpacing"/>
        <w:spacing w:line="276" w:lineRule="auto"/>
        <w:jc w:val="both"/>
        <w:rPr>
          <w:rFonts w:ascii="Cambria" w:hAnsi="Cambria" w:cstheme="minorHAnsi"/>
          <w:sz w:val="24"/>
          <w:szCs w:val="24"/>
        </w:rPr>
      </w:pPr>
    </w:p>
    <w:p w14:paraId="4CDAFCE2" w14:textId="77777777" w:rsidR="008C472D" w:rsidRPr="00A52A84" w:rsidRDefault="008C472D" w:rsidP="008C472D">
      <w:pPr>
        <w:shd w:val="clear" w:color="auto" w:fill="FFFFFF"/>
        <w:spacing w:after="0" w:line="253" w:lineRule="atLeast"/>
        <w:jc w:val="both"/>
        <w:rPr>
          <w:rFonts w:ascii="Calibri" w:eastAsia="Times New Roman" w:hAnsi="Calibri" w:cs="Calibri"/>
          <w:color w:val="222222"/>
          <w:lang w:val="en-CH" w:eastAsia="en-CH"/>
        </w:rPr>
      </w:pPr>
      <w:r w:rsidRPr="00A52A84">
        <w:rPr>
          <w:rFonts w:ascii="Cambria" w:eastAsia="Times New Roman" w:hAnsi="Cambria" w:cs="Calibri"/>
          <w:color w:val="222222"/>
          <w:sz w:val="24"/>
          <w:szCs w:val="24"/>
          <w:lang w:eastAsia="en-CH"/>
        </w:rPr>
        <w:t>Thank you, Mr. President,</w:t>
      </w:r>
    </w:p>
    <w:p w14:paraId="08243841" w14:textId="77777777" w:rsidR="008C472D" w:rsidRPr="00A52A84" w:rsidRDefault="008C472D" w:rsidP="008C472D">
      <w:pPr>
        <w:shd w:val="clear" w:color="auto" w:fill="FFFFFF"/>
        <w:spacing w:after="0" w:line="253" w:lineRule="atLeast"/>
        <w:ind w:firstLine="720"/>
        <w:jc w:val="both"/>
        <w:rPr>
          <w:rFonts w:ascii="Calibri" w:eastAsia="Times New Roman" w:hAnsi="Calibri" w:cs="Calibri"/>
          <w:color w:val="222222"/>
          <w:lang w:val="en-CH" w:eastAsia="en-CH"/>
        </w:rPr>
      </w:pPr>
      <w:r w:rsidRPr="00A52A84">
        <w:rPr>
          <w:rFonts w:ascii="Cambria" w:eastAsia="Times New Roman" w:hAnsi="Cambria" w:cs="Calibri"/>
          <w:color w:val="222222"/>
          <w:sz w:val="24"/>
          <w:szCs w:val="24"/>
          <w:lang w:eastAsia="en-CH"/>
        </w:rPr>
        <w:t> </w:t>
      </w:r>
    </w:p>
    <w:p w14:paraId="708EDA65" w14:textId="77777777" w:rsidR="008C472D" w:rsidRPr="00A52A84" w:rsidRDefault="008C472D" w:rsidP="008C472D">
      <w:pPr>
        <w:shd w:val="clear" w:color="auto" w:fill="FFFFFF"/>
        <w:spacing w:after="0" w:line="253" w:lineRule="atLeast"/>
        <w:ind w:firstLine="720"/>
        <w:jc w:val="both"/>
        <w:rPr>
          <w:rFonts w:ascii="Calibri" w:eastAsia="Times New Roman" w:hAnsi="Calibri" w:cs="Calibri"/>
          <w:color w:val="222222"/>
          <w:lang w:val="en-CH" w:eastAsia="en-CH"/>
        </w:rPr>
      </w:pPr>
      <w:r w:rsidRPr="00A52A84">
        <w:rPr>
          <w:rFonts w:ascii="Cambria" w:eastAsia="Times New Roman" w:hAnsi="Cambria" w:cs="Calibri"/>
          <w:color w:val="0E101A"/>
          <w:sz w:val="24"/>
          <w:szCs w:val="24"/>
          <w:lang w:val="en-CH" w:eastAsia="en-CH"/>
        </w:rPr>
        <w:t>Bangladesh </w:t>
      </w:r>
      <w:r w:rsidRPr="00A52A84">
        <w:rPr>
          <w:rFonts w:ascii="Cambria" w:eastAsia="Times New Roman" w:hAnsi="Cambria" w:cs="Calibri"/>
          <w:color w:val="0E101A"/>
          <w:sz w:val="24"/>
          <w:szCs w:val="24"/>
          <w:lang w:eastAsia="en-CH"/>
        </w:rPr>
        <w:t>welcomes the delegation of United Kingdom</w:t>
      </w:r>
      <w:r w:rsidRPr="00A52A84">
        <w:rPr>
          <w:rFonts w:ascii="Cambria" w:eastAsia="Times New Roman" w:hAnsi="Cambria" w:cs="Calibri"/>
          <w:color w:val="000000"/>
          <w:sz w:val="24"/>
          <w:szCs w:val="24"/>
          <w:lang w:eastAsia="en-CH"/>
        </w:rPr>
        <w:t> and thanks for their comprehensive presentation.</w:t>
      </w:r>
    </w:p>
    <w:p w14:paraId="335D4B27" w14:textId="77777777" w:rsidR="008C472D" w:rsidRPr="00A52A84" w:rsidRDefault="008C472D" w:rsidP="008C472D">
      <w:pPr>
        <w:shd w:val="clear" w:color="auto" w:fill="FFFFFF"/>
        <w:spacing w:after="0" w:line="253" w:lineRule="atLeast"/>
        <w:jc w:val="both"/>
        <w:rPr>
          <w:rFonts w:ascii="Calibri" w:eastAsia="Times New Roman" w:hAnsi="Calibri" w:cs="Calibri"/>
          <w:color w:val="222222"/>
          <w:lang w:val="en-CH" w:eastAsia="en-CH"/>
        </w:rPr>
      </w:pPr>
      <w:r w:rsidRPr="00A52A84">
        <w:rPr>
          <w:rFonts w:ascii="Cambria" w:eastAsia="Times New Roman" w:hAnsi="Cambria" w:cs="Calibri"/>
          <w:color w:val="0E101A"/>
          <w:sz w:val="24"/>
          <w:szCs w:val="24"/>
          <w:lang w:val="en-CH" w:eastAsia="en-CH"/>
        </w:rPr>
        <w:t> </w:t>
      </w:r>
    </w:p>
    <w:p w14:paraId="1D18F7C1" w14:textId="77777777" w:rsidR="008C472D" w:rsidRPr="00A52A84" w:rsidRDefault="008C472D" w:rsidP="008C472D">
      <w:pPr>
        <w:shd w:val="clear" w:color="auto" w:fill="FFFFFF"/>
        <w:spacing w:after="0" w:line="253" w:lineRule="atLeast"/>
        <w:jc w:val="both"/>
        <w:rPr>
          <w:rFonts w:ascii="Calibri" w:eastAsia="Times New Roman" w:hAnsi="Calibri" w:cs="Calibri"/>
          <w:color w:val="222222"/>
          <w:lang w:val="en-CH" w:eastAsia="en-CH"/>
        </w:rPr>
      </w:pPr>
      <w:r w:rsidRPr="00A52A84">
        <w:rPr>
          <w:rFonts w:ascii="Cambria" w:eastAsia="Times New Roman" w:hAnsi="Cambria" w:cs="Calibri"/>
          <w:color w:val="0E101A"/>
          <w:sz w:val="24"/>
          <w:szCs w:val="24"/>
          <w:lang w:eastAsia="en-CH"/>
        </w:rPr>
        <w:t>               Bangladesh commends the United Kingdom for making further progress in the area of human rights since its third review. We appreciate its active engagement at the Human Rights Council and participation in all human rights mechanisms. We recognize UK’s continuous efforts in </w:t>
      </w:r>
      <w:r w:rsidRPr="00A52A84">
        <w:rPr>
          <w:rFonts w:ascii="Cambria" w:eastAsia="Times New Roman" w:hAnsi="Cambria" w:cs="Calibri"/>
          <w:i/>
          <w:iCs/>
          <w:color w:val="0E101A"/>
          <w:sz w:val="24"/>
          <w:szCs w:val="24"/>
          <w:lang w:eastAsia="en-CH"/>
        </w:rPr>
        <w:t>combatting domestic abuse, violence against women and girls,</w:t>
      </w:r>
      <w:r w:rsidRPr="00A52A84">
        <w:rPr>
          <w:rFonts w:ascii="Cambria" w:eastAsia="Times New Roman" w:hAnsi="Cambria" w:cs="Calibri"/>
          <w:color w:val="0E101A"/>
          <w:sz w:val="24"/>
          <w:szCs w:val="24"/>
          <w:lang w:eastAsia="en-CH"/>
        </w:rPr>
        <w:t> human trafficking and hate crimes. However, incidences relating to racism, xenophobia and Islamophobia are disturbing.</w:t>
      </w:r>
    </w:p>
    <w:p w14:paraId="61E55FC2" w14:textId="77777777" w:rsidR="008C472D" w:rsidRPr="00A52A84" w:rsidRDefault="008C472D" w:rsidP="008C472D">
      <w:pPr>
        <w:shd w:val="clear" w:color="auto" w:fill="FFFFFF"/>
        <w:spacing w:after="0" w:line="253" w:lineRule="atLeast"/>
        <w:jc w:val="both"/>
        <w:rPr>
          <w:rFonts w:ascii="Calibri" w:eastAsia="Times New Roman" w:hAnsi="Calibri" w:cs="Calibri"/>
          <w:color w:val="222222"/>
          <w:lang w:val="en-CH" w:eastAsia="en-CH"/>
        </w:rPr>
      </w:pPr>
      <w:r w:rsidRPr="00A52A84">
        <w:rPr>
          <w:rFonts w:ascii="Cambria" w:eastAsia="Times New Roman" w:hAnsi="Cambria" w:cs="Calibri"/>
          <w:color w:val="0E101A"/>
          <w:sz w:val="24"/>
          <w:szCs w:val="24"/>
          <w:lang w:eastAsia="en-CH"/>
        </w:rPr>
        <w:t> </w:t>
      </w:r>
    </w:p>
    <w:p w14:paraId="37977B9B" w14:textId="77777777" w:rsidR="008C472D" w:rsidRPr="00A52A84" w:rsidRDefault="008C472D" w:rsidP="008C472D">
      <w:pPr>
        <w:shd w:val="clear" w:color="auto" w:fill="FFFFFF"/>
        <w:spacing w:after="0" w:line="253" w:lineRule="atLeast"/>
        <w:ind w:firstLine="284"/>
        <w:jc w:val="both"/>
        <w:rPr>
          <w:rFonts w:ascii="Calibri" w:eastAsia="Times New Roman" w:hAnsi="Calibri" w:cs="Calibri"/>
          <w:color w:val="222222"/>
          <w:lang w:val="en-CH" w:eastAsia="en-CH"/>
        </w:rPr>
      </w:pPr>
      <w:r w:rsidRPr="00A52A84">
        <w:rPr>
          <w:rFonts w:ascii="Cambria" w:eastAsia="Times New Roman" w:hAnsi="Cambria" w:cs="Calibri"/>
          <w:color w:val="0E101A"/>
          <w:sz w:val="24"/>
          <w:szCs w:val="24"/>
          <w:lang w:val="en-CH" w:eastAsia="en-CH"/>
        </w:rPr>
        <w:t>Bangladesh </w:t>
      </w:r>
      <w:r w:rsidRPr="00A52A84">
        <w:rPr>
          <w:rFonts w:ascii="Cambria" w:eastAsia="Times New Roman" w:hAnsi="Cambria" w:cs="Calibri"/>
          <w:color w:val="0E101A"/>
          <w:sz w:val="24"/>
          <w:szCs w:val="24"/>
          <w:lang w:eastAsia="en-CH"/>
        </w:rPr>
        <w:t>offers</w:t>
      </w:r>
      <w:r w:rsidRPr="00A52A84">
        <w:rPr>
          <w:rFonts w:ascii="Cambria" w:eastAsia="Times New Roman" w:hAnsi="Cambria" w:cs="Calibri"/>
          <w:color w:val="0E101A"/>
          <w:sz w:val="24"/>
          <w:szCs w:val="24"/>
          <w:lang w:val="en-CH" w:eastAsia="en-CH"/>
        </w:rPr>
        <w:t> the following recommendations to </w:t>
      </w:r>
      <w:r w:rsidRPr="00A52A84">
        <w:rPr>
          <w:rFonts w:ascii="Cambria" w:eastAsia="Times New Roman" w:hAnsi="Cambria" w:cs="Calibri"/>
          <w:color w:val="0E101A"/>
          <w:sz w:val="24"/>
          <w:szCs w:val="24"/>
          <w:lang w:eastAsia="en-CH"/>
        </w:rPr>
        <w:t>United Kingdom</w:t>
      </w:r>
      <w:r w:rsidRPr="00A52A84">
        <w:rPr>
          <w:rFonts w:ascii="Cambria" w:eastAsia="Times New Roman" w:hAnsi="Cambria" w:cs="Calibri"/>
          <w:color w:val="0E101A"/>
          <w:sz w:val="24"/>
          <w:szCs w:val="24"/>
          <w:lang w:val="en-CH" w:eastAsia="en-CH"/>
        </w:rPr>
        <w:t>:</w:t>
      </w:r>
    </w:p>
    <w:p w14:paraId="496DB2E3" w14:textId="55984264" w:rsidR="008C472D" w:rsidRPr="00A52A84" w:rsidRDefault="008C472D" w:rsidP="008C472D">
      <w:pPr>
        <w:shd w:val="clear" w:color="auto" w:fill="FFFFFF"/>
        <w:spacing w:before="100" w:beforeAutospacing="1" w:after="100" w:afterAutospacing="1" w:line="276" w:lineRule="atLeast"/>
        <w:ind w:firstLine="284"/>
        <w:jc w:val="both"/>
        <w:rPr>
          <w:rFonts w:ascii="Times New Roman" w:eastAsia="Times New Roman" w:hAnsi="Times New Roman" w:cs="Times New Roman"/>
          <w:color w:val="222222"/>
          <w:sz w:val="24"/>
          <w:szCs w:val="24"/>
          <w:lang w:val="en-CH" w:eastAsia="en-CH"/>
        </w:rPr>
      </w:pPr>
      <w:r w:rsidRPr="00A52A84">
        <w:rPr>
          <w:rFonts w:ascii="Cambria" w:eastAsia="Times New Roman" w:hAnsi="Cambria" w:cs="Times New Roman"/>
          <w:b/>
          <w:bCs/>
          <w:color w:val="0E101A"/>
          <w:sz w:val="24"/>
          <w:szCs w:val="24"/>
          <w:lang w:eastAsia="en-CH"/>
        </w:rPr>
        <w:t>One,              </w:t>
      </w:r>
      <w:r w:rsidR="00F65D12">
        <w:rPr>
          <w:rFonts w:ascii="Cambria" w:eastAsia="Times New Roman" w:hAnsi="Cambria" w:cs="Times New Roman"/>
          <w:color w:val="0E101A"/>
          <w:sz w:val="24"/>
          <w:szCs w:val="24"/>
          <w:lang w:eastAsia="en-CH"/>
        </w:rPr>
        <w:t>c</w:t>
      </w:r>
      <w:r w:rsidRPr="00A52A84">
        <w:rPr>
          <w:rFonts w:ascii="Cambria" w:eastAsia="Times New Roman" w:hAnsi="Cambria" w:cs="Times New Roman"/>
          <w:color w:val="0E101A"/>
          <w:sz w:val="24"/>
          <w:szCs w:val="24"/>
          <w:lang w:eastAsia="en-CH"/>
        </w:rPr>
        <w:t>onsider ratifying International Convention on the Protection of the Rights of All Migrant Workers and Members of Their Families;</w:t>
      </w:r>
    </w:p>
    <w:p w14:paraId="1074968B" w14:textId="77777777" w:rsidR="008C472D" w:rsidRPr="00A52A84" w:rsidRDefault="008C472D" w:rsidP="008C472D">
      <w:pPr>
        <w:shd w:val="clear" w:color="auto" w:fill="FFFFFF"/>
        <w:spacing w:before="100" w:beforeAutospacing="1" w:after="100" w:afterAutospacing="1" w:line="276" w:lineRule="atLeast"/>
        <w:ind w:firstLine="284"/>
        <w:jc w:val="both"/>
        <w:rPr>
          <w:rFonts w:ascii="Times New Roman" w:eastAsia="Times New Roman" w:hAnsi="Times New Roman" w:cs="Times New Roman"/>
          <w:color w:val="222222"/>
          <w:sz w:val="24"/>
          <w:szCs w:val="24"/>
          <w:lang w:val="en-CH" w:eastAsia="en-CH"/>
        </w:rPr>
      </w:pPr>
      <w:r w:rsidRPr="00A52A84">
        <w:rPr>
          <w:rFonts w:ascii="Cambria" w:eastAsia="Times New Roman" w:hAnsi="Cambria" w:cs="Times New Roman"/>
          <w:b/>
          <w:bCs/>
          <w:color w:val="0E101A"/>
          <w:sz w:val="24"/>
          <w:szCs w:val="24"/>
          <w:lang w:eastAsia="en-CH"/>
        </w:rPr>
        <w:t>Two,             </w:t>
      </w:r>
      <w:r w:rsidRPr="00A52A84">
        <w:rPr>
          <w:rFonts w:ascii="Cambria" w:eastAsia="Times New Roman" w:hAnsi="Cambria" w:cs="Times New Roman"/>
          <w:color w:val="000000"/>
          <w:sz w:val="24"/>
          <w:szCs w:val="24"/>
          <w:lang w:eastAsia="en-CH"/>
        </w:rPr>
        <w:t>strengthen efforts, including legislative mechanisms, to root out racism, racial discrimination, islamophobia and hate crimes.</w:t>
      </w:r>
    </w:p>
    <w:p w14:paraId="63C0116F" w14:textId="77777777" w:rsidR="008C472D" w:rsidRPr="00A52A84" w:rsidRDefault="008C472D" w:rsidP="008C472D">
      <w:pPr>
        <w:shd w:val="clear" w:color="auto" w:fill="FFFFFF"/>
        <w:spacing w:after="0" w:line="253" w:lineRule="atLeast"/>
        <w:jc w:val="both"/>
        <w:rPr>
          <w:rFonts w:ascii="Calibri" w:eastAsia="Times New Roman" w:hAnsi="Calibri" w:cs="Calibri"/>
          <w:color w:val="222222"/>
          <w:lang w:val="en-CH" w:eastAsia="en-CH"/>
        </w:rPr>
      </w:pPr>
      <w:r w:rsidRPr="00A52A84">
        <w:rPr>
          <w:rFonts w:ascii="Cambria" w:eastAsia="Times New Roman" w:hAnsi="Cambria" w:cs="Calibri"/>
          <w:color w:val="000000"/>
          <w:sz w:val="24"/>
          <w:szCs w:val="24"/>
          <w:lang w:eastAsia="en-CH"/>
        </w:rPr>
        <w:t> </w:t>
      </w:r>
    </w:p>
    <w:p w14:paraId="5A69BF57" w14:textId="1E73A8A9" w:rsidR="008C472D" w:rsidRPr="00A52A84" w:rsidRDefault="008C472D" w:rsidP="000F32B6">
      <w:pPr>
        <w:shd w:val="clear" w:color="auto" w:fill="FFFFFF"/>
        <w:spacing w:after="0" w:line="253" w:lineRule="atLeast"/>
        <w:jc w:val="both"/>
        <w:rPr>
          <w:rFonts w:ascii="Calibri" w:eastAsia="Times New Roman" w:hAnsi="Calibri" w:cs="Calibri"/>
          <w:color w:val="222222"/>
          <w:lang w:val="en-CH" w:eastAsia="en-CH"/>
        </w:rPr>
      </w:pPr>
      <w:r w:rsidRPr="00A52A84">
        <w:rPr>
          <w:rFonts w:ascii="Cambria" w:eastAsia="Times New Roman" w:hAnsi="Cambria" w:cs="Calibri"/>
          <w:color w:val="0E101A"/>
          <w:sz w:val="24"/>
          <w:szCs w:val="24"/>
          <w:lang w:val="en-CH" w:eastAsia="en-CH"/>
        </w:rPr>
        <w:t>We wish </w:t>
      </w:r>
      <w:r w:rsidRPr="00A52A84">
        <w:rPr>
          <w:rFonts w:ascii="Cambria" w:eastAsia="Times New Roman" w:hAnsi="Cambria" w:cs="Calibri"/>
          <w:color w:val="0E101A"/>
          <w:sz w:val="24"/>
          <w:szCs w:val="24"/>
          <w:lang w:eastAsia="en-CH"/>
        </w:rPr>
        <w:t>UK </w:t>
      </w:r>
      <w:r w:rsidRPr="00A52A84">
        <w:rPr>
          <w:rFonts w:ascii="Cambria" w:eastAsia="Times New Roman" w:hAnsi="Cambria" w:cs="Calibri"/>
          <w:color w:val="0E101A"/>
          <w:sz w:val="24"/>
          <w:szCs w:val="24"/>
          <w:lang w:val="en-CH" w:eastAsia="en-CH"/>
        </w:rPr>
        <w:t>success</w:t>
      </w:r>
      <w:r w:rsidRPr="00A52A84">
        <w:rPr>
          <w:rFonts w:ascii="Cambria" w:eastAsia="Times New Roman" w:hAnsi="Cambria" w:cs="Calibri"/>
          <w:color w:val="0E101A"/>
          <w:sz w:val="24"/>
          <w:szCs w:val="24"/>
          <w:lang w:eastAsia="en-CH"/>
        </w:rPr>
        <w:t> in</w:t>
      </w:r>
      <w:r w:rsidRPr="00A52A84">
        <w:rPr>
          <w:rFonts w:ascii="Cambria" w:eastAsia="Times New Roman" w:hAnsi="Cambria" w:cs="Calibri"/>
          <w:color w:val="0E101A"/>
          <w:sz w:val="24"/>
          <w:szCs w:val="24"/>
          <w:lang w:val="en-CH" w:eastAsia="en-CH"/>
        </w:rPr>
        <w:t> its review.</w:t>
      </w:r>
      <w:r w:rsidRPr="00A52A84">
        <w:rPr>
          <w:rFonts w:ascii="Cambria" w:eastAsia="Times New Roman" w:hAnsi="Cambria" w:cs="Calibri"/>
          <w:color w:val="0E101A"/>
          <w:sz w:val="24"/>
          <w:szCs w:val="24"/>
          <w:lang w:eastAsia="en-CH"/>
        </w:rPr>
        <w:t> </w:t>
      </w:r>
      <w:r w:rsidR="003216A5">
        <w:rPr>
          <w:rFonts w:ascii="Cambria" w:eastAsia="Times New Roman" w:hAnsi="Cambria" w:cs="Calibri"/>
          <w:color w:val="0E101A"/>
          <w:sz w:val="24"/>
          <w:szCs w:val="24"/>
          <w:lang w:eastAsia="en-CH"/>
        </w:rPr>
        <w:t>I t</w:t>
      </w:r>
      <w:r w:rsidRPr="00A52A84">
        <w:rPr>
          <w:rFonts w:ascii="Cambria" w:eastAsia="Times New Roman" w:hAnsi="Cambria" w:cs="Calibri"/>
          <w:color w:val="0E101A"/>
          <w:sz w:val="24"/>
          <w:szCs w:val="24"/>
          <w:lang w:eastAsia="en-CH"/>
        </w:rPr>
        <w:t>hank you.</w:t>
      </w:r>
    </w:p>
    <w:p w14:paraId="21E59FA2" w14:textId="77777777" w:rsidR="00A33981" w:rsidRPr="00672521" w:rsidRDefault="00A33981" w:rsidP="00A33981">
      <w:pPr>
        <w:spacing w:after="0" w:line="276" w:lineRule="auto"/>
        <w:jc w:val="both"/>
        <w:rPr>
          <w:rFonts w:ascii="Cambria" w:eastAsia="Times New Roman" w:hAnsi="Cambria" w:cs="Times New Roman"/>
          <w:color w:val="0E101A"/>
          <w:sz w:val="24"/>
          <w:szCs w:val="24"/>
          <w:lang w:val="en-CH" w:eastAsia="en-GB" w:bidi="bn-IN"/>
        </w:rPr>
      </w:pPr>
      <w:r w:rsidRPr="00672521">
        <w:rPr>
          <w:rFonts w:ascii="Cambria" w:eastAsia="Times New Roman" w:hAnsi="Cambria" w:cs="Times New Roman"/>
          <w:color w:val="0E101A"/>
          <w:sz w:val="24"/>
          <w:szCs w:val="24"/>
          <w:lang w:val="en-CH" w:eastAsia="en-GB" w:bidi="bn-IN"/>
        </w:rPr>
        <w:t> </w:t>
      </w:r>
    </w:p>
    <w:p w14:paraId="0A9D47E7" w14:textId="2C6522F5" w:rsidR="00A70056" w:rsidRDefault="00F81FD3" w:rsidP="00F81FD3">
      <w:pPr>
        <w:spacing w:after="0" w:line="276" w:lineRule="auto"/>
        <w:jc w:val="center"/>
        <w:rPr>
          <w:rFonts w:ascii="Cambria" w:hAnsi="Cambria"/>
          <w:color w:val="000000"/>
          <w:sz w:val="28"/>
          <w:szCs w:val="28"/>
        </w:rPr>
      </w:pPr>
      <w:r>
        <w:rPr>
          <w:rFonts w:ascii="Cambria" w:hAnsi="Cambria"/>
          <w:color w:val="000000"/>
          <w:sz w:val="28"/>
          <w:szCs w:val="28"/>
        </w:rPr>
        <w:t>…………….</w:t>
      </w:r>
    </w:p>
    <w:sectPr w:rsidR="00A7005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altName w:val="Courier New PSMT"/>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mnesty Trade Gothic">
    <w:altName w:val="Amnesty Trade Goth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81443"/>
    <w:multiLevelType w:val="multilevel"/>
    <w:tmpl w:val="135AD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3C59BD"/>
    <w:multiLevelType w:val="hybridMultilevel"/>
    <w:tmpl w:val="FE187F46"/>
    <w:lvl w:ilvl="0" w:tplc="2C681610">
      <w:start w:val="3"/>
      <w:numFmt w:val="upperRoman"/>
      <w:lvlText w:val="%1."/>
      <w:lvlJc w:val="right"/>
      <w:pPr>
        <w:tabs>
          <w:tab w:val="num" w:pos="720"/>
        </w:tabs>
        <w:ind w:left="720" w:hanging="360"/>
      </w:pPr>
    </w:lvl>
    <w:lvl w:ilvl="1" w:tplc="E3D4FB6C" w:tentative="1">
      <w:start w:val="1"/>
      <w:numFmt w:val="decimal"/>
      <w:lvlText w:val="%2."/>
      <w:lvlJc w:val="left"/>
      <w:pPr>
        <w:tabs>
          <w:tab w:val="num" w:pos="1440"/>
        </w:tabs>
        <w:ind w:left="1440" w:hanging="360"/>
      </w:pPr>
    </w:lvl>
    <w:lvl w:ilvl="2" w:tplc="24BEF2DA" w:tentative="1">
      <w:start w:val="1"/>
      <w:numFmt w:val="decimal"/>
      <w:lvlText w:val="%3."/>
      <w:lvlJc w:val="left"/>
      <w:pPr>
        <w:tabs>
          <w:tab w:val="num" w:pos="2160"/>
        </w:tabs>
        <w:ind w:left="2160" w:hanging="360"/>
      </w:pPr>
    </w:lvl>
    <w:lvl w:ilvl="3" w:tplc="50F063BC" w:tentative="1">
      <w:start w:val="1"/>
      <w:numFmt w:val="decimal"/>
      <w:lvlText w:val="%4."/>
      <w:lvlJc w:val="left"/>
      <w:pPr>
        <w:tabs>
          <w:tab w:val="num" w:pos="2880"/>
        </w:tabs>
        <w:ind w:left="2880" w:hanging="360"/>
      </w:pPr>
    </w:lvl>
    <w:lvl w:ilvl="4" w:tplc="7F94B744" w:tentative="1">
      <w:start w:val="1"/>
      <w:numFmt w:val="decimal"/>
      <w:lvlText w:val="%5."/>
      <w:lvlJc w:val="left"/>
      <w:pPr>
        <w:tabs>
          <w:tab w:val="num" w:pos="3600"/>
        </w:tabs>
        <w:ind w:left="3600" w:hanging="360"/>
      </w:pPr>
    </w:lvl>
    <w:lvl w:ilvl="5" w:tplc="64FA6A1A" w:tentative="1">
      <w:start w:val="1"/>
      <w:numFmt w:val="decimal"/>
      <w:lvlText w:val="%6."/>
      <w:lvlJc w:val="left"/>
      <w:pPr>
        <w:tabs>
          <w:tab w:val="num" w:pos="4320"/>
        </w:tabs>
        <w:ind w:left="4320" w:hanging="360"/>
      </w:pPr>
    </w:lvl>
    <w:lvl w:ilvl="6" w:tplc="D034FC42" w:tentative="1">
      <w:start w:val="1"/>
      <w:numFmt w:val="decimal"/>
      <w:lvlText w:val="%7."/>
      <w:lvlJc w:val="left"/>
      <w:pPr>
        <w:tabs>
          <w:tab w:val="num" w:pos="5040"/>
        </w:tabs>
        <w:ind w:left="5040" w:hanging="360"/>
      </w:pPr>
    </w:lvl>
    <w:lvl w:ilvl="7" w:tplc="16F070F8" w:tentative="1">
      <w:start w:val="1"/>
      <w:numFmt w:val="decimal"/>
      <w:lvlText w:val="%8."/>
      <w:lvlJc w:val="left"/>
      <w:pPr>
        <w:tabs>
          <w:tab w:val="num" w:pos="5760"/>
        </w:tabs>
        <w:ind w:left="5760" w:hanging="360"/>
      </w:pPr>
    </w:lvl>
    <w:lvl w:ilvl="8" w:tplc="45484C0C" w:tentative="1">
      <w:start w:val="1"/>
      <w:numFmt w:val="decimal"/>
      <w:lvlText w:val="%9."/>
      <w:lvlJc w:val="left"/>
      <w:pPr>
        <w:tabs>
          <w:tab w:val="num" w:pos="6480"/>
        </w:tabs>
        <w:ind w:left="6480" w:hanging="360"/>
      </w:pPr>
    </w:lvl>
  </w:abstractNum>
  <w:abstractNum w:abstractNumId="2" w15:restartNumberingAfterBreak="0">
    <w:nsid w:val="1E461791"/>
    <w:multiLevelType w:val="multilevel"/>
    <w:tmpl w:val="9AAC3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210269"/>
    <w:multiLevelType w:val="multilevel"/>
    <w:tmpl w:val="2F3C5B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3656AE"/>
    <w:multiLevelType w:val="hybridMultilevel"/>
    <w:tmpl w:val="9CD87E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8B7223B"/>
    <w:multiLevelType w:val="hybridMultilevel"/>
    <w:tmpl w:val="DD943B28"/>
    <w:lvl w:ilvl="0" w:tplc="EE20D856">
      <w:start w:val="3"/>
      <w:numFmt w:val="upperRoman"/>
      <w:lvlText w:val="%1."/>
      <w:lvlJc w:val="right"/>
      <w:pPr>
        <w:tabs>
          <w:tab w:val="num" w:pos="720"/>
        </w:tabs>
        <w:ind w:left="720" w:hanging="360"/>
      </w:pPr>
    </w:lvl>
    <w:lvl w:ilvl="1" w:tplc="E3BEAA96" w:tentative="1">
      <w:start w:val="1"/>
      <w:numFmt w:val="decimal"/>
      <w:lvlText w:val="%2."/>
      <w:lvlJc w:val="left"/>
      <w:pPr>
        <w:tabs>
          <w:tab w:val="num" w:pos="1440"/>
        </w:tabs>
        <w:ind w:left="1440" w:hanging="360"/>
      </w:pPr>
    </w:lvl>
    <w:lvl w:ilvl="2" w:tplc="C3F66000" w:tentative="1">
      <w:start w:val="1"/>
      <w:numFmt w:val="decimal"/>
      <w:lvlText w:val="%3."/>
      <w:lvlJc w:val="left"/>
      <w:pPr>
        <w:tabs>
          <w:tab w:val="num" w:pos="2160"/>
        </w:tabs>
        <w:ind w:left="2160" w:hanging="360"/>
      </w:pPr>
    </w:lvl>
    <w:lvl w:ilvl="3" w:tplc="74485D76" w:tentative="1">
      <w:start w:val="1"/>
      <w:numFmt w:val="decimal"/>
      <w:lvlText w:val="%4."/>
      <w:lvlJc w:val="left"/>
      <w:pPr>
        <w:tabs>
          <w:tab w:val="num" w:pos="2880"/>
        </w:tabs>
        <w:ind w:left="2880" w:hanging="360"/>
      </w:pPr>
    </w:lvl>
    <w:lvl w:ilvl="4" w:tplc="E3DACE46" w:tentative="1">
      <w:start w:val="1"/>
      <w:numFmt w:val="decimal"/>
      <w:lvlText w:val="%5."/>
      <w:lvlJc w:val="left"/>
      <w:pPr>
        <w:tabs>
          <w:tab w:val="num" w:pos="3600"/>
        </w:tabs>
        <w:ind w:left="3600" w:hanging="360"/>
      </w:pPr>
    </w:lvl>
    <w:lvl w:ilvl="5" w:tplc="114041B4" w:tentative="1">
      <w:start w:val="1"/>
      <w:numFmt w:val="decimal"/>
      <w:lvlText w:val="%6."/>
      <w:lvlJc w:val="left"/>
      <w:pPr>
        <w:tabs>
          <w:tab w:val="num" w:pos="4320"/>
        </w:tabs>
        <w:ind w:left="4320" w:hanging="360"/>
      </w:pPr>
    </w:lvl>
    <w:lvl w:ilvl="6" w:tplc="F4283EB0" w:tentative="1">
      <w:start w:val="1"/>
      <w:numFmt w:val="decimal"/>
      <w:lvlText w:val="%7."/>
      <w:lvlJc w:val="left"/>
      <w:pPr>
        <w:tabs>
          <w:tab w:val="num" w:pos="5040"/>
        </w:tabs>
        <w:ind w:left="5040" w:hanging="360"/>
      </w:pPr>
    </w:lvl>
    <w:lvl w:ilvl="7" w:tplc="50E253F0" w:tentative="1">
      <w:start w:val="1"/>
      <w:numFmt w:val="decimal"/>
      <w:lvlText w:val="%8."/>
      <w:lvlJc w:val="left"/>
      <w:pPr>
        <w:tabs>
          <w:tab w:val="num" w:pos="5760"/>
        </w:tabs>
        <w:ind w:left="5760" w:hanging="360"/>
      </w:pPr>
    </w:lvl>
    <w:lvl w:ilvl="8" w:tplc="99D86A24" w:tentative="1">
      <w:start w:val="1"/>
      <w:numFmt w:val="decimal"/>
      <w:lvlText w:val="%9."/>
      <w:lvlJc w:val="left"/>
      <w:pPr>
        <w:tabs>
          <w:tab w:val="num" w:pos="6480"/>
        </w:tabs>
        <w:ind w:left="6480" w:hanging="360"/>
      </w:pPr>
    </w:lvl>
  </w:abstractNum>
  <w:abstractNum w:abstractNumId="6" w15:restartNumberingAfterBreak="0">
    <w:nsid w:val="2D780A49"/>
    <w:multiLevelType w:val="multilevel"/>
    <w:tmpl w:val="7804D4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F5F1A99"/>
    <w:multiLevelType w:val="hybridMultilevel"/>
    <w:tmpl w:val="22162BE4"/>
    <w:lvl w:ilvl="0" w:tplc="1F345E50">
      <w:start w:val="2"/>
      <w:numFmt w:val="upperRoman"/>
      <w:lvlText w:val="%1."/>
      <w:lvlJc w:val="right"/>
      <w:pPr>
        <w:tabs>
          <w:tab w:val="num" w:pos="720"/>
        </w:tabs>
        <w:ind w:left="720" w:hanging="360"/>
      </w:pPr>
    </w:lvl>
    <w:lvl w:ilvl="1" w:tplc="B804FC00" w:tentative="1">
      <w:start w:val="1"/>
      <w:numFmt w:val="decimal"/>
      <w:lvlText w:val="%2."/>
      <w:lvlJc w:val="left"/>
      <w:pPr>
        <w:tabs>
          <w:tab w:val="num" w:pos="1440"/>
        </w:tabs>
        <w:ind w:left="1440" w:hanging="360"/>
      </w:pPr>
    </w:lvl>
    <w:lvl w:ilvl="2" w:tplc="3766C254" w:tentative="1">
      <w:start w:val="1"/>
      <w:numFmt w:val="decimal"/>
      <w:lvlText w:val="%3."/>
      <w:lvlJc w:val="left"/>
      <w:pPr>
        <w:tabs>
          <w:tab w:val="num" w:pos="2160"/>
        </w:tabs>
        <w:ind w:left="2160" w:hanging="360"/>
      </w:pPr>
    </w:lvl>
    <w:lvl w:ilvl="3" w:tplc="81BC68B0" w:tentative="1">
      <w:start w:val="1"/>
      <w:numFmt w:val="decimal"/>
      <w:lvlText w:val="%4."/>
      <w:lvlJc w:val="left"/>
      <w:pPr>
        <w:tabs>
          <w:tab w:val="num" w:pos="2880"/>
        </w:tabs>
        <w:ind w:left="2880" w:hanging="360"/>
      </w:pPr>
    </w:lvl>
    <w:lvl w:ilvl="4" w:tplc="93EC5BEA" w:tentative="1">
      <w:start w:val="1"/>
      <w:numFmt w:val="decimal"/>
      <w:lvlText w:val="%5."/>
      <w:lvlJc w:val="left"/>
      <w:pPr>
        <w:tabs>
          <w:tab w:val="num" w:pos="3600"/>
        </w:tabs>
        <w:ind w:left="3600" w:hanging="360"/>
      </w:pPr>
    </w:lvl>
    <w:lvl w:ilvl="5" w:tplc="853CC4F2" w:tentative="1">
      <w:start w:val="1"/>
      <w:numFmt w:val="decimal"/>
      <w:lvlText w:val="%6."/>
      <w:lvlJc w:val="left"/>
      <w:pPr>
        <w:tabs>
          <w:tab w:val="num" w:pos="4320"/>
        </w:tabs>
        <w:ind w:left="4320" w:hanging="360"/>
      </w:pPr>
    </w:lvl>
    <w:lvl w:ilvl="6" w:tplc="01E4D25C" w:tentative="1">
      <w:start w:val="1"/>
      <w:numFmt w:val="decimal"/>
      <w:lvlText w:val="%7."/>
      <w:lvlJc w:val="left"/>
      <w:pPr>
        <w:tabs>
          <w:tab w:val="num" w:pos="5040"/>
        </w:tabs>
        <w:ind w:left="5040" w:hanging="360"/>
      </w:pPr>
    </w:lvl>
    <w:lvl w:ilvl="7" w:tplc="CF323DCE" w:tentative="1">
      <w:start w:val="1"/>
      <w:numFmt w:val="decimal"/>
      <w:lvlText w:val="%8."/>
      <w:lvlJc w:val="left"/>
      <w:pPr>
        <w:tabs>
          <w:tab w:val="num" w:pos="5760"/>
        </w:tabs>
        <w:ind w:left="5760" w:hanging="360"/>
      </w:pPr>
    </w:lvl>
    <w:lvl w:ilvl="8" w:tplc="6898E628" w:tentative="1">
      <w:start w:val="1"/>
      <w:numFmt w:val="decimal"/>
      <w:lvlText w:val="%9."/>
      <w:lvlJc w:val="left"/>
      <w:pPr>
        <w:tabs>
          <w:tab w:val="num" w:pos="6480"/>
        </w:tabs>
        <w:ind w:left="6480" w:hanging="360"/>
      </w:pPr>
    </w:lvl>
  </w:abstractNum>
  <w:abstractNum w:abstractNumId="8" w15:restartNumberingAfterBreak="0">
    <w:nsid w:val="2FD12DC9"/>
    <w:multiLevelType w:val="multilevel"/>
    <w:tmpl w:val="6A70A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C09752A"/>
    <w:multiLevelType w:val="multilevel"/>
    <w:tmpl w:val="4EDE0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34A397A"/>
    <w:multiLevelType w:val="multilevel"/>
    <w:tmpl w:val="59186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42E5702"/>
    <w:multiLevelType w:val="multilevel"/>
    <w:tmpl w:val="59882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5F22531"/>
    <w:multiLevelType w:val="hybridMultilevel"/>
    <w:tmpl w:val="E26E17CA"/>
    <w:lvl w:ilvl="0" w:tplc="63120714">
      <w:start w:val="1"/>
      <w:numFmt w:val="decimal"/>
      <w:lvlText w:val="%1."/>
      <w:lvlJc w:val="left"/>
      <w:pPr>
        <w:ind w:left="1080" w:hanging="360"/>
      </w:pPr>
      <w:rPr>
        <w:rFonts w:ascii="Segoe UI" w:eastAsiaTheme="minorHAnsi" w:hAnsi="Segoe UI" w:cs="Segoe UI" w:hint="default"/>
        <w:color w:val="auto"/>
        <w:sz w:val="21"/>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3" w15:restartNumberingAfterBreak="0">
    <w:nsid w:val="48FD4B17"/>
    <w:multiLevelType w:val="hybridMultilevel"/>
    <w:tmpl w:val="9CD87E2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4AF978CB"/>
    <w:multiLevelType w:val="multilevel"/>
    <w:tmpl w:val="B2D659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E9612B5"/>
    <w:multiLevelType w:val="multilevel"/>
    <w:tmpl w:val="D2A48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6B3EF19"/>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57D664D5"/>
    <w:multiLevelType w:val="multilevel"/>
    <w:tmpl w:val="117C1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9705FC9"/>
    <w:multiLevelType w:val="hybridMultilevel"/>
    <w:tmpl w:val="FB74163C"/>
    <w:lvl w:ilvl="0" w:tplc="20000013">
      <w:start w:val="1"/>
      <w:numFmt w:val="upperRoman"/>
      <w:lvlText w:val="%1."/>
      <w:lvlJc w:val="right"/>
      <w:pPr>
        <w:ind w:left="1080" w:hanging="360"/>
      </w:p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9" w15:restartNumberingAfterBreak="0">
    <w:nsid w:val="6B363939"/>
    <w:multiLevelType w:val="hybridMultilevel"/>
    <w:tmpl w:val="FA425692"/>
    <w:lvl w:ilvl="0" w:tplc="76784516">
      <w:start w:val="2"/>
      <w:numFmt w:val="upperRoman"/>
      <w:lvlText w:val="%1."/>
      <w:lvlJc w:val="right"/>
      <w:pPr>
        <w:tabs>
          <w:tab w:val="num" w:pos="720"/>
        </w:tabs>
        <w:ind w:left="720" w:hanging="360"/>
      </w:pPr>
    </w:lvl>
    <w:lvl w:ilvl="1" w:tplc="AB50B15C" w:tentative="1">
      <w:start w:val="1"/>
      <w:numFmt w:val="decimal"/>
      <w:lvlText w:val="%2."/>
      <w:lvlJc w:val="left"/>
      <w:pPr>
        <w:tabs>
          <w:tab w:val="num" w:pos="1440"/>
        </w:tabs>
        <w:ind w:left="1440" w:hanging="360"/>
      </w:pPr>
    </w:lvl>
    <w:lvl w:ilvl="2" w:tplc="CA047782" w:tentative="1">
      <w:start w:val="1"/>
      <w:numFmt w:val="decimal"/>
      <w:lvlText w:val="%3."/>
      <w:lvlJc w:val="left"/>
      <w:pPr>
        <w:tabs>
          <w:tab w:val="num" w:pos="2160"/>
        </w:tabs>
        <w:ind w:left="2160" w:hanging="360"/>
      </w:pPr>
    </w:lvl>
    <w:lvl w:ilvl="3" w:tplc="2F90104C" w:tentative="1">
      <w:start w:val="1"/>
      <w:numFmt w:val="decimal"/>
      <w:lvlText w:val="%4."/>
      <w:lvlJc w:val="left"/>
      <w:pPr>
        <w:tabs>
          <w:tab w:val="num" w:pos="2880"/>
        </w:tabs>
        <w:ind w:left="2880" w:hanging="360"/>
      </w:pPr>
    </w:lvl>
    <w:lvl w:ilvl="4" w:tplc="A74693E0" w:tentative="1">
      <w:start w:val="1"/>
      <w:numFmt w:val="decimal"/>
      <w:lvlText w:val="%5."/>
      <w:lvlJc w:val="left"/>
      <w:pPr>
        <w:tabs>
          <w:tab w:val="num" w:pos="3600"/>
        </w:tabs>
        <w:ind w:left="3600" w:hanging="360"/>
      </w:pPr>
    </w:lvl>
    <w:lvl w:ilvl="5" w:tplc="A6E41CDE" w:tentative="1">
      <w:start w:val="1"/>
      <w:numFmt w:val="decimal"/>
      <w:lvlText w:val="%6."/>
      <w:lvlJc w:val="left"/>
      <w:pPr>
        <w:tabs>
          <w:tab w:val="num" w:pos="4320"/>
        </w:tabs>
        <w:ind w:left="4320" w:hanging="360"/>
      </w:pPr>
    </w:lvl>
    <w:lvl w:ilvl="6" w:tplc="B04035A4" w:tentative="1">
      <w:start w:val="1"/>
      <w:numFmt w:val="decimal"/>
      <w:lvlText w:val="%7."/>
      <w:lvlJc w:val="left"/>
      <w:pPr>
        <w:tabs>
          <w:tab w:val="num" w:pos="5040"/>
        </w:tabs>
        <w:ind w:left="5040" w:hanging="360"/>
      </w:pPr>
    </w:lvl>
    <w:lvl w:ilvl="7" w:tplc="3872CE5A" w:tentative="1">
      <w:start w:val="1"/>
      <w:numFmt w:val="decimal"/>
      <w:lvlText w:val="%8."/>
      <w:lvlJc w:val="left"/>
      <w:pPr>
        <w:tabs>
          <w:tab w:val="num" w:pos="5760"/>
        </w:tabs>
        <w:ind w:left="5760" w:hanging="360"/>
      </w:pPr>
    </w:lvl>
    <w:lvl w:ilvl="8" w:tplc="D6F03F80" w:tentative="1">
      <w:start w:val="1"/>
      <w:numFmt w:val="decimal"/>
      <w:lvlText w:val="%9."/>
      <w:lvlJc w:val="left"/>
      <w:pPr>
        <w:tabs>
          <w:tab w:val="num" w:pos="6480"/>
        </w:tabs>
        <w:ind w:left="6480" w:hanging="360"/>
      </w:pPr>
    </w:lvl>
  </w:abstractNum>
  <w:abstractNum w:abstractNumId="20" w15:restartNumberingAfterBreak="0">
    <w:nsid w:val="7D127F15"/>
    <w:multiLevelType w:val="hybridMultilevel"/>
    <w:tmpl w:val="A4B06512"/>
    <w:lvl w:ilvl="0" w:tplc="65BE90C0">
      <w:start w:val="1"/>
      <w:numFmt w:val="lowerRoman"/>
      <w:lvlText w:val="(%1)"/>
      <w:lvlJc w:val="left"/>
      <w:pPr>
        <w:ind w:left="1440" w:hanging="10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D3D5FB9"/>
    <w:multiLevelType w:val="multilevel"/>
    <w:tmpl w:val="F620B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D5A35CE"/>
    <w:multiLevelType w:val="multilevel"/>
    <w:tmpl w:val="DAAA5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43240451">
    <w:abstractNumId w:val="20"/>
  </w:num>
  <w:num w:numId="2" w16cid:durableId="1402407035">
    <w:abstractNumId w:val="2"/>
  </w:num>
  <w:num w:numId="3" w16cid:durableId="2062901602">
    <w:abstractNumId w:val="15"/>
  </w:num>
  <w:num w:numId="4" w16cid:durableId="870802986">
    <w:abstractNumId w:val="17"/>
  </w:num>
  <w:num w:numId="5" w16cid:durableId="331185321">
    <w:abstractNumId w:val="22"/>
  </w:num>
  <w:num w:numId="6" w16cid:durableId="683634322">
    <w:abstractNumId w:val="19"/>
  </w:num>
  <w:num w:numId="7" w16cid:durableId="349068001">
    <w:abstractNumId w:val="8"/>
  </w:num>
  <w:num w:numId="8" w16cid:durableId="732627339">
    <w:abstractNumId w:val="5"/>
  </w:num>
  <w:num w:numId="9" w16cid:durableId="1371150942">
    <w:abstractNumId w:val="10"/>
  </w:num>
  <w:num w:numId="10" w16cid:durableId="1241252691">
    <w:abstractNumId w:val="12"/>
  </w:num>
  <w:num w:numId="11" w16cid:durableId="248655768">
    <w:abstractNumId w:val="6"/>
    <w:lvlOverride w:ilvl="0">
      <w:lvl w:ilvl="0">
        <w:numFmt w:val="upperRoman"/>
        <w:lvlText w:val="%1."/>
        <w:lvlJc w:val="right"/>
      </w:lvl>
    </w:lvlOverride>
  </w:num>
  <w:num w:numId="12" w16cid:durableId="1908102855">
    <w:abstractNumId w:val="9"/>
  </w:num>
  <w:num w:numId="13" w16cid:durableId="1689601773">
    <w:abstractNumId w:val="11"/>
  </w:num>
  <w:num w:numId="14" w16cid:durableId="1087191906">
    <w:abstractNumId w:val="21"/>
  </w:num>
  <w:num w:numId="15" w16cid:durableId="1760981606">
    <w:abstractNumId w:val="14"/>
  </w:num>
  <w:num w:numId="16" w16cid:durableId="343677177">
    <w:abstractNumId w:val="7"/>
  </w:num>
  <w:num w:numId="17" w16cid:durableId="883056798">
    <w:abstractNumId w:val="3"/>
  </w:num>
  <w:num w:numId="18" w16cid:durableId="1658336814">
    <w:abstractNumId w:val="1"/>
  </w:num>
  <w:num w:numId="19" w16cid:durableId="997658623">
    <w:abstractNumId w:val="0"/>
  </w:num>
  <w:num w:numId="20" w16cid:durableId="146366394">
    <w:abstractNumId w:val="16"/>
  </w:num>
  <w:num w:numId="21" w16cid:durableId="1935167303">
    <w:abstractNumId w:val="4"/>
  </w:num>
  <w:num w:numId="22" w16cid:durableId="1462767099">
    <w:abstractNumId w:val="18"/>
  </w:num>
  <w:num w:numId="23" w16cid:durableId="208811050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808"/>
    <w:rsid w:val="000012EE"/>
    <w:rsid w:val="00021808"/>
    <w:rsid w:val="00042A1A"/>
    <w:rsid w:val="00045191"/>
    <w:rsid w:val="00097DB4"/>
    <w:rsid w:val="000D69CF"/>
    <w:rsid w:val="000F32B6"/>
    <w:rsid w:val="00107232"/>
    <w:rsid w:val="00120F34"/>
    <w:rsid w:val="001348DB"/>
    <w:rsid w:val="0014184C"/>
    <w:rsid w:val="001551D1"/>
    <w:rsid w:val="00183B76"/>
    <w:rsid w:val="00184121"/>
    <w:rsid w:val="001A0ED6"/>
    <w:rsid w:val="001B053E"/>
    <w:rsid w:val="001B6FDD"/>
    <w:rsid w:val="001E048E"/>
    <w:rsid w:val="001F4C10"/>
    <w:rsid w:val="0020006B"/>
    <w:rsid w:val="00200173"/>
    <w:rsid w:val="00210342"/>
    <w:rsid w:val="002318A2"/>
    <w:rsid w:val="0023513C"/>
    <w:rsid w:val="00253993"/>
    <w:rsid w:val="00255DC8"/>
    <w:rsid w:val="002663F4"/>
    <w:rsid w:val="00267A13"/>
    <w:rsid w:val="00297024"/>
    <w:rsid w:val="00297EA5"/>
    <w:rsid w:val="002A4122"/>
    <w:rsid w:val="002C33D5"/>
    <w:rsid w:val="002E5002"/>
    <w:rsid w:val="002F1768"/>
    <w:rsid w:val="002F39B6"/>
    <w:rsid w:val="002F480D"/>
    <w:rsid w:val="003216A5"/>
    <w:rsid w:val="00390850"/>
    <w:rsid w:val="003921C9"/>
    <w:rsid w:val="003A422E"/>
    <w:rsid w:val="003B3D86"/>
    <w:rsid w:val="003C1952"/>
    <w:rsid w:val="003D2727"/>
    <w:rsid w:val="003F030D"/>
    <w:rsid w:val="003F084E"/>
    <w:rsid w:val="00432841"/>
    <w:rsid w:val="00445D62"/>
    <w:rsid w:val="00462062"/>
    <w:rsid w:val="00462676"/>
    <w:rsid w:val="004A44DD"/>
    <w:rsid w:val="004D0F73"/>
    <w:rsid w:val="004E294F"/>
    <w:rsid w:val="004E6BD2"/>
    <w:rsid w:val="004E77D4"/>
    <w:rsid w:val="004F065B"/>
    <w:rsid w:val="004F3E62"/>
    <w:rsid w:val="0050066B"/>
    <w:rsid w:val="00515846"/>
    <w:rsid w:val="00542DB8"/>
    <w:rsid w:val="00546967"/>
    <w:rsid w:val="00553DF5"/>
    <w:rsid w:val="00587DF2"/>
    <w:rsid w:val="005A0490"/>
    <w:rsid w:val="005C0AC4"/>
    <w:rsid w:val="005C441D"/>
    <w:rsid w:val="00602473"/>
    <w:rsid w:val="00652451"/>
    <w:rsid w:val="006572BA"/>
    <w:rsid w:val="00671C8B"/>
    <w:rsid w:val="00672521"/>
    <w:rsid w:val="006D4C41"/>
    <w:rsid w:val="006E7E98"/>
    <w:rsid w:val="006F4E80"/>
    <w:rsid w:val="007119DD"/>
    <w:rsid w:val="007371B9"/>
    <w:rsid w:val="00740635"/>
    <w:rsid w:val="007465BC"/>
    <w:rsid w:val="007663F2"/>
    <w:rsid w:val="007C6AA4"/>
    <w:rsid w:val="007E27EC"/>
    <w:rsid w:val="007E6C88"/>
    <w:rsid w:val="007F10AB"/>
    <w:rsid w:val="007F3729"/>
    <w:rsid w:val="0083286F"/>
    <w:rsid w:val="00864E03"/>
    <w:rsid w:val="008A6A72"/>
    <w:rsid w:val="008B55A9"/>
    <w:rsid w:val="008C472D"/>
    <w:rsid w:val="008D448D"/>
    <w:rsid w:val="008D51FE"/>
    <w:rsid w:val="009233FE"/>
    <w:rsid w:val="0094267E"/>
    <w:rsid w:val="0096168E"/>
    <w:rsid w:val="009745C4"/>
    <w:rsid w:val="009967BB"/>
    <w:rsid w:val="009E074D"/>
    <w:rsid w:val="00A33981"/>
    <w:rsid w:val="00A35340"/>
    <w:rsid w:val="00A52A84"/>
    <w:rsid w:val="00A5626A"/>
    <w:rsid w:val="00A70056"/>
    <w:rsid w:val="00AA00A2"/>
    <w:rsid w:val="00AA4B87"/>
    <w:rsid w:val="00AA7881"/>
    <w:rsid w:val="00AB5079"/>
    <w:rsid w:val="00AC5137"/>
    <w:rsid w:val="00AE5A02"/>
    <w:rsid w:val="00AF6AC3"/>
    <w:rsid w:val="00B24D16"/>
    <w:rsid w:val="00B611A2"/>
    <w:rsid w:val="00B6339E"/>
    <w:rsid w:val="00B772E7"/>
    <w:rsid w:val="00BD669F"/>
    <w:rsid w:val="00C25C12"/>
    <w:rsid w:val="00C27DB3"/>
    <w:rsid w:val="00C361BC"/>
    <w:rsid w:val="00C47C17"/>
    <w:rsid w:val="00C550C8"/>
    <w:rsid w:val="00C651FF"/>
    <w:rsid w:val="00C851F6"/>
    <w:rsid w:val="00C9498F"/>
    <w:rsid w:val="00CB4162"/>
    <w:rsid w:val="00CD3CFD"/>
    <w:rsid w:val="00D118CF"/>
    <w:rsid w:val="00D1618E"/>
    <w:rsid w:val="00D16532"/>
    <w:rsid w:val="00D24BBC"/>
    <w:rsid w:val="00D33107"/>
    <w:rsid w:val="00D52CB5"/>
    <w:rsid w:val="00DA6248"/>
    <w:rsid w:val="00DC59FA"/>
    <w:rsid w:val="00DE65EA"/>
    <w:rsid w:val="00DE6A86"/>
    <w:rsid w:val="00E1171E"/>
    <w:rsid w:val="00E72C59"/>
    <w:rsid w:val="00E7422A"/>
    <w:rsid w:val="00E9648B"/>
    <w:rsid w:val="00EC76A3"/>
    <w:rsid w:val="00EC7F22"/>
    <w:rsid w:val="00ED6FB4"/>
    <w:rsid w:val="00F2110C"/>
    <w:rsid w:val="00F41F02"/>
    <w:rsid w:val="00F47FC6"/>
    <w:rsid w:val="00F65D12"/>
    <w:rsid w:val="00F81FD3"/>
    <w:rsid w:val="00F9525A"/>
    <w:rsid w:val="00FA0CE2"/>
    <w:rsid w:val="00FA3518"/>
    <w:rsid w:val="00FA5F17"/>
    <w:rsid w:val="00FA7E0E"/>
    <w:rsid w:val="00FB52B1"/>
    <w:rsid w:val="00FC4912"/>
    <w:rsid w:val="00FD0202"/>
    <w:rsid w:val="00FF4CF1"/>
  </w:rsids>
  <m:mathPr>
    <m:mathFont m:val="Cambria Math"/>
    <m:brkBin m:val="before"/>
    <m:brkBinSub m:val="--"/>
    <m:smallFrac m:val="0"/>
    <m:dispDef/>
    <m:lMargin m:val="0"/>
    <m:rMargin m:val="0"/>
    <m:defJc m:val="centerGroup"/>
    <m:wrapIndent m:val="1440"/>
    <m:intLim m:val="subSup"/>
    <m:naryLim m:val="undOvr"/>
  </m:mathPr>
  <w:themeFontLang w:val="en-CH"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2ED4D"/>
  <w15:chartTrackingRefBased/>
  <w15:docId w15:val="{68F1E0EE-AE0C-46AD-ACEB-5F7999E8F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422E"/>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A422E"/>
    <w:pPr>
      <w:spacing w:before="100" w:beforeAutospacing="1" w:after="100" w:afterAutospacing="1" w:line="240" w:lineRule="auto"/>
    </w:pPr>
    <w:rPr>
      <w:rFonts w:ascii="Times New Roman" w:eastAsia="Times New Roman" w:hAnsi="Times New Roman" w:cs="Times New Roman"/>
      <w:sz w:val="24"/>
      <w:szCs w:val="24"/>
      <w:lang w:eastAsia="en-GB" w:bidi="bn-IN"/>
    </w:rPr>
  </w:style>
  <w:style w:type="paragraph" w:styleId="NoSpacing">
    <w:name w:val="No Spacing"/>
    <w:uiPriority w:val="1"/>
    <w:qFormat/>
    <w:rsid w:val="003A422E"/>
    <w:pPr>
      <w:spacing w:after="0" w:line="240" w:lineRule="auto"/>
    </w:pPr>
    <w:rPr>
      <w:lang w:val="en-US"/>
    </w:rPr>
  </w:style>
  <w:style w:type="paragraph" w:styleId="ListParagraph">
    <w:name w:val="List Paragraph"/>
    <w:basedOn w:val="Normal"/>
    <w:uiPriority w:val="34"/>
    <w:qFormat/>
    <w:rsid w:val="003A422E"/>
    <w:pPr>
      <w:ind w:left="720"/>
      <w:contextualSpacing/>
    </w:pPr>
  </w:style>
  <w:style w:type="paragraph" w:customStyle="1" w:styleId="Default">
    <w:name w:val="Default"/>
    <w:rsid w:val="00EC76A3"/>
    <w:pPr>
      <w:autoSpaceDE w:val="0"/>
      <w:autoSpaceDN w:val="0"/>
      <w:adjustRightInd w:val="0"/>
      <w:spacing w:after="0" w:line="240" w:lineRule="auto"/>
    </w:pPr>
    <w:rPr>
      <w:rFonts w:ascii="Amnesty Trade Gothic" w:hAnsi="Amnesty Trade Gothic" w:cs="Amnesty Trade Gothic"/>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5238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87513A5-7F4D-4417-AE67-4B676A12C3F1}"/>
</file>

<file path=customXml/itemProps2.xml><?xml version="1.0" encoding="utf-8"?>
<ds:datastoreItem xmlns:ds="http://schemas.openxmlformats.org/officeDocument/2006/customXml" ds:itemID="{D2C20718-DF1A-4BE2-BC07-2B6E3C4AFB3D}"/>
</file>

<file path=customXml/itemProps3.xml><?xml version="1.0" encoding="utf-8"?>
<ds:datastoreItem xmlns:ds="http://schemas.openxmlformats.org/officeDocument/2006/customXml" ds:itemID="{46048084-259D-400D-A250-940FCA57D19B}"/>
</file>

<file path=docProps/app.xml><?xml version="1.0" encoding="utf-8"?>
<Properties xmlns="http://schemas.openxmlformats.org/officeDocument/2006/extended-properties" xmlns:vt="http://schemas.openxmlformats.org/officeDocument/2006/docPropsVTypes">
  <Template>Normal</Template>
  <TotalTime>0</TotalTime>
  <Pages>1</Pages>
  <Words>172</Words>
  <Characters>985</Characters>
  <Application>Microsoft Office Word</Application>
  <DocSecurity>0</DocSecurity>
  <Lines>8</Lines>
  <Paragraphs>2</Paragraphs>
  <ScaleCrop>false</ScaleCrop>
  <Company/>
  <LinksUpToDate>false</LinksUpToDate>
  <CharactersWithSpaces>1155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Abdullah Al Forhad</dc:creator>
  <cp:keywords/>
  <dc:description/>
  <cp:lastModifiedBy>Abdullah Al Forhad</cp:lastModifiedBy>
  <cp:revision>158</cp:revision>
  <dcterms:created xsi:type="dcterms:W3CDTF">2022-11-06T16:34:00Z</dcterms:created>
  <dcterms:modified xsi:type="dcterms:W3CDTF">2022-11-10T10:18:00Z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