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750D" w14:textId="77777777" w:rsidR="00C10519" w:rsidRDefault="00C10519" w:rsidP="00595E51">
      <w:pPr>
        <w:pStyle w:val="Default"/>
        <w:bidi/>
        <w:spacing w:before="0" w:after="120"/>
        <w:jc w:val="center"/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noProof/>
          <w:rtl/>
        </w:rPr>
        <w:drawing>
          <wp:inline distT="0" distB="0" distL="0" distR="0" wp14:anchorId="14DE612F" wp14:editId="3242FD93">
            <wp:extent cx="1268463" cy="1249680"/>
            <wp:effectExtent l="0" t="0" r="0" b="0"/>
            <wp:docPr id="1073741825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Description automatically generated" descr="Logo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8463" cy="1249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E823EE1" w14:textId="77777777" w:rsidR="00595E51" w:rsidRPr="00595E51" w:rsidRDefault="00595E51" w:rsidP="00C10519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كلمة وفد دولة ليبيا أمام الفريق العامل المعني ب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عملية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الاستعراض الدور</w:t>
      </w:r>
      <w:r>
        <w:rPr>
          <w:rFonts w:ascii="Arial Unicode MS" w:hAnsi="Arial Unicode MS" w:cs="Times New Roman" w:hint="cs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ي </w:t>
      </w: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الشامل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خلال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الدورة 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الحادي والاربعون</w:t>
      </w:r>
    </w:p>
    <w:p w14:paraId="55B2F855" w14:textId="77777777" w:rsidR="00595E51" w:rsidRDefault="00595E51" w:rsidP="0042614B">
      <w:pPr>
        <w:pStyle w:val="Default"/>
        <w:bidi/>
        <w:spacing w:before="0" w:after="1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جمهورية </w:t>
      </w:r>
      <w:r w:rsidR="0042614B">
        <w:rPr>
          <w:rFonts w:ascii="Arial Unicode MS" w:hAnsi="Arial Unicode MS" w:cs="Times New Roman" w:hint="cs"/>
          <w:b/>
          <w:bCs/>
          <w:sz w:val="36"/>
          <w:szCs w:val="36"/>
          <w:rtl/>
          <w14:textOutline w14:w="12700" w14:cap="flat" w14:cmpd="sng" w14:algn="ctr">
            <w14:noFill/>
            <w14:prstDash w14:val="solid"/>
            <w14:miter w14:lim="100000"/>
          </w14:textOutline>
        </w:rPr>
        <w:t>بولندا</w:t>
      </w:r>
      <w:r>
        <w:rPr>
          <w:rFonts w:ascii="Times New Roman" w:hAnsi="Times New Roman" w:hint="eastAsia"/>
          <w:b/>
          <w:bCs/>
          <w:sz w:val="36"/>
          <w:szCs w:val="36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 </w:t>
      </w:r>
    </w:p>
    <w:p w14:paraId="4DEDB05E" w14:textId="77777777" w:rsidR="00595E51" w:rsidRDefault="00595E51" w:rsidP="00B322A2">
      <w:pPr>
        <w:pStyle w:val="Default"/>
        <w:pBdr>
          <w:bottom w:val="single" w:sz="6" w:space="1" w:color="auto"/>
        </w:pBdr>
        <w:bidi/>
        <w:spacing w:befor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 xml:space="preserve">الاثنين الموافق 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1</w:t>
      </w:r>
      <w:r w:rsidR="00B322A2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5</w:t>
      </w:r>
      <w:r>
        <w:rPr>
          <w:rFonts w:ascii="Times New Roman" w:hAnsi="Times New Roman" w:hint="eastAsia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/11/</w:t>
      </w:r>
      <w:r w:rsidR="00C10519">
        <w:rPr>
          <w:rFonts w:ascii="Times New Roman" w:hAnsi="Times New Roman" w:hint="cs"/>
          <w:b/>
          <w:bCs/>
          <w:sz w:val="32"/>
          <w:szCs w:val="32"/>
          <w:rtl/>
          <w:lang w:val="ar-SA"/>
          <w14:textOutline w14:w="12700" w14:cap="flat" w14:cmpd="sng" w14:algn="ctr">
            <w14:noFill/>
            <w14:prstDash w14:val="solid"/>
            <w14:miter w14:lim="100000"/>
          </w14:textOutline>
        </w:rPr>
        <w:t>2022</w:t>
      </w:r>
    </w:p>
    <w:p w14:paraId="3293D7AC" w14:textId="77777777" w:rsidR="00595E51" w:rsidRDefault="00595E51" w:rsidP="00595E51">
      <w:pPr>
        <w:pStyle w:val="Default"/>
        <w:bidi/>
        <w:spacing w:before="0"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6CC5ACEF" w14:textId="77777777" w:rsidR="00595E51" w:rsidRDefault="00595E51" w:rsidP="00595E51">
      <w:pPr>
        <w:pStyle w:val="Default"/>
        <w:bidi/>
        <w:spacing w:before="0" w:after="200"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د الرئيس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،</w:t>
      </w:r>
    </w:p>
    <w:p w14:paraId="768849A7" w14:textId="77777777" w:rsidR="00595E51" w:rsidRDefault="00595E51" w:rsidP="0042614B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يرحب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وفد بلادي بوفد جمهورية </w:t>
      </w:r>
      <w:r w:rsidR="0042614B">
        <w:rPr>
          <w:rFonts w:ascii="Arial Unicode MS" w:hAnsi="Arial Unicode MS" w:cs="Times New Roman" w:hint="cs"/>
          <w:sz w:val="32"/>
          <w:szCs w:val="32"/>
          <w:rtl/>
          <w:lang w:val="ar-SA"/>
        </w:rPr>
        <w:t>بولندا</w:t>
      </w:r>
      <w:r w:rsidR="006003E0">
        <w:rPr>
          <w:rFonts w:ascii="Arial Unicode MS" w:hAnsi="Arial Unicode MS" w:cs="Times New Roman"/>
          <w:sz w:val="32"/>
          <w:szCs w:val="32"/>
          <w:rtl/>
          <w:lang w:val="ar-SA"/>
        </w:rPr>
        <w:t xml:space="preserve"> </w:t>
      </w:r>
      <w:r w:rsidR="006003E0">
        <w:rPr>
          <w:rFonts w:ascii="Arial Unicode MS" w:hAnsi="Arial Unicode MS" w:cs="Times New Roman" w:hint="cs"/>
          <w:sz w:val="32"/>
          <w:szCs w:val="32"/>
          <w:rtl/>
        </w:rPr>
        <w:t xml:space="preserve">الموقر </w:t>
      </w:r>
      <w:r w:rsidR="009144FE">
        <w:rPr>
          <w:rFonts w:ascii="Arial Unicode MS" w:hAnsi="Arial Unicode MS" w:cs="Times New Roman"/>
          <w:sz w:val="32"/>
          <w:szCs w:val="32"/>
          <w:rtl/>
          <w:lang w:val="ar-SA"/>
        </w:rPr>
        <w:t>وي</w:t>
      </w:r>
      <w:r w:rsidR="009144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ثمن على الجهود المبذولة في إعداد </w:t>
      </w:r>
      <w:r w:rsidR="00DB1224">
        <w:rPr>
          <w:rFonts w:ascii="Arial Unicode MS" w:hAnsi="Arial Unicode MS" w:cs="Times New Roman" w:hint="cs"/>
          <w:sz w:val="32"/>
          <w:szCs w:val="32"/>
          <w:rtl/>
          <w:lang w:val="ar-SA"/>
        </w:rPr>
        <w:t>هذا التقرير المقدم خلال عملية الاستعراض</w:t>
      </w:r>
      <w:r w:rsidR="00E25C9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 w:rsidR="009144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وعلى الخطوات الفاعلة التي اتخذتها في التحسين من أداء النظام </w:t>
      </w:r>
      <w:r w:rsidR="00586B21">
        <w:rPr>
          <w:rFonts w:ascii="Arial Unicode MS" w:hAnsi="Arial Unicode MS" w:cs="Times New Roman" w:hint="cs"/>
          <w:sz w:val="32"/>
          <w:szCs w:val="32"/>
          <w:rtl/>
          <w:lang w:val="ar-SA"/>
        </w:rPr>
        <w:t>القضائي</w:t>
      </w:r>
      <w:r w:rsidR="009144FE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والاهتمام بقطاع الصحة</w:t>
      </w:r>
      <w:r w:rsidR="00D122BF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رغم التحديات التي تواجهها من جراء الأثار الناجمة من تفشي جائحة كوفيد التاسع عشر.</w:t>
      </w:r>
    </w:p>
    <w:p w14:paraId="657E7D2F" w14:textId="77777777" w:rsidR="00595E51" w:rsidRDefault="00595E51" w:rsidP="00E25C9E">
      <w:pPr>
        <w:pStyle w:val="Default"/>
        <w:bidi/>
        <w:spacing w:before="0" w:after="200" w:line="276" w:lineRule="auto"/>
        <w:jc w:val="both"/>
        <w:rPr>
          <w:rFonts w:ascii="Times New Roman" w:hAnsi="Times New Roman"/>
          <w:sz w:val="32"/>
          <w:szCs w:val="32"/>
          <w:rtl/>
          <w:lang w:val="ar-SA"/>
        </w:rPr>
      </w:pPr>
      <w:r w:rsidRPr="00C10519">
        <w:rPr>
          <w:rFonts w:ascii="Arial Unicode MS" w:hAnsi="Arial Unicode MS" w:cs="Times New Roman"/>
          <w:sz w:val="32"/>
          <w:szCs w:val="32"/>
          <w:rtl/>
          <w:lang w:val="ar-SA"/>
        </w:rPr>
        <w:t>و</w:t>
      </w:r>
      <w:r w:rsidR="00E25C9E">
        <w:rPr>
          <w:rFonts w:ascii="Arial Unicode MS" w:hAnsi="Arial Unicode MS" w:cs="Times New Roman" w:hint="cs"/>
          <w:sz w:val="32"/>
          <w:szCs w:val="32"/>
          <w:rtl/>
          <w:lang w:val="ar-SA"/>
        </w:rPr>
        <w:t>في ذات السياق</w:t>
      </w:r>
      <w:r w:rsidR="00C10519">
        <w:rPr>
          <w:rFonts w:ascii="Arial Unicode MS" w:hAnsi="Arial Unicode MS" w:cs="Times New Roman" w:hint="cs"/>
          <w:sz w:val="32"/>
          <w:szCs w:val="32"/>
          <w:rtl/>
          <w:lang w:val="ar-SA"/>
        </w:rPr>
        <w:t xml:space="preserve"> </w:t>
      </w:r>
      <w:r>
        <w:rPr>
          <w:rFonts w:ascii="Arial Unicode MS" w:hAnsi="Arial Unicode MS" w:cs="Times New Roman"/>
          <w:sz w:val="32"/>
          <w:szCs w:val="32"/>
          <w:rtl/>
          <w:lang w:val="ar-SA"/>
        </w:rPr>
        <w:t>يوصي وفد بلادي بالآتي</w:t>
      </w:r>
      <w:r>
        <w:rPr>
          <w:rFonts w:ascii="Times New Roman" w:hAnsi="Times New Roman" w:hint="eastAsia"/>
          <w:sz w:val="32"/>
          <w:szCs w:val="32"/>
          <w:rtl/>
          <w:lang w:val="ar-SA"/>
        </w:rPr>
        <w:t>:-</w:t>
      </w:r>
    </w:p>
    <w:p w14:paraId="4095551B" w14:textId="77777777" w:rsidR="00B322A2" w:rsidRPr="00B322A2" w:rsidRDefault="00B322A2" w:rsidP="00B322A2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Theme="minorBidi" w:hAnsiTheme="minorBidi" w:cstheme="minorBidi" w:hint="cs"/>
          <w:sz w:val="32"/>
          <w:szCs w:val="32"/>
          <w:rtl/>
          <w:lang w:val="ar-SA"/>
        </w:rPr>
        <w:t>مضاعفة جهودها لمكافحة جميع أشكال التمييز في شتى مجالات الحياة لاسيما الممارس</w:t>
      </w:r>
      <w:r w:rsidR="00AC3784">
        <w:rPr>
          <w:rFonts w:asciiTheme="minorBidi" w:hAnsiTheme="minorBidi" w:cstheme="minorBidi" w:hint="cs"/>
          <w:sz w:val="32"/>
          <w:szCs w:val="32"/>
          <w:rtl/>
          <w:lang w:val="ar-SA"/>
        </w:rPr>
        <w:t>ة</w:t>
      </w:r>
      <w:r>
        <w:rPr>
          <w:rFonts w:asciiTheme="minorBidi" w:hAnsiTheme="minorBidi" w:cstheme="minorBidi" w:hint="cs"/>
          <w:sz w:val="32"/>
          <w:szCs w:val="32"/>
          <w:rtl/>
          <w:lang w:val="ar-SA"/>
        </w:rPr>
        <w:t xml:space="preserve"> ضد الاطفال والنساء.</w:t>
      </w:r>
    </w:p>
    <w:p w14:paraId="3BEECF44" w14:textId="77777777" w:rsidR="00B322A2" w:rsidRPr="00783124" w:rsidRDefault="00B322A2" w:rsidP="00783124">
      <w:pPr>
        <w:pStyle w:val="Default"/>
        <w:numPr>
          <w:ilvl w:val="0"/>
          <w:numId w:val="3"/>
        </w:numPr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rtl/>
          <w:lang w:val="ar-SA"/>
        </w:rPr>
      </w:pPr>
      <w:r>
        <w:rPr>
          <w:rFonts w:asciiTheme="minorBidi" w:hAnsiTheme="minorBidi" w:cstheme="minorBidi" w:hint="cs"/>
          <w:sz w:val="32"/>
          <w:szCs w:val="32"/>
          <w:rtl/>
          <w:lang w:val="ar-SA"/>
        </w:rPr>
        <w:t>ضرورة اتخاذ جميع التدابير اللازمة لمكافحة خطاب الكراهية والعنصرية والتحريض على العنف.</w:t>
      </w:r>
    </w:p>
    <w:p w14:paraId="5392311A" w14:textId="77777777" w:rsidR="00595E51" w:rsidRDefault="00C10519" w:rsidP="00B322A2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</w:t>
      </w:r>
      <w:r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وفي الختام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نتمنى لوفد جمهورية </w:t>
      </w:r>
      <w:r w:rsidR="0042614B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بولندا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 xml:space="preserve"> النجاح والتوفيق في هذا الاستعراض</w:t>
      </w:r>
      <w:r w:rsidR="00595E51">
        <w:rPr>
          <w:rFonts w:ascii="Times New Roman" w:hAnsi="Times New Roman" w:hint="eastAsia"/>
          <w:b/>
          <w:bCs/>
          <w:sz w:val="32"/>
          <w:szCs w:val="32"/>
          <w:rtl/>
          <w:lang w:val="ar-SA"/>
        </w:rPr>
        <w:t>.</w:t>
      </w:r>
    </w:p>
    <w:p w14:paraId="2A72A4A3" w14:textId="77777777" w:rsidR="00595E51" w:rsidRDefault="00595E51" w:rsidP="00595E51">
      <w:pPr>
        <w:pStyle w:val="Default"/>
        <w:bidi/>
        <w:spacing w:before="0" w:after="200" w:line="276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val="ar-SA"/>
        </w:rPr>
      </w:pPr>
    </w:p>
    <w:p w14:paraId="0B22D42A" w14:textId="75DE516D" w:rsidR="00595E51" w:rsidRDefault="00C10519" w:rsidP="00595E51">
      <w:pPr>
        <w:pStyle w:val="Default"/>
        <w:bidi/>
        <w:spacing w:before="0" w:after="200" w:line="276" w:lineRule="auto"/>
        <w:jc w:val="both"/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</w:pP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                                     </w:t>
      </w:r>
      <w:r w:rsidR="00595E51">
        <w:rPr>
          <w:rFonts w:ascii="Arial Unicode MS" w:hAnsi="Arial Unicode MS" w:cs="Times New Roman"/>
          <w:b/>
          <w:bCs/>
          <w:sz w:val="32"/>
          <w:szCs w:val="32"/>
          <w:rtl/>
          <w:lang w:val="ar-SA"/>
        </w:rPr>
        <w:t>شكرا السيد</w:t>
      </w:r>
      <w:r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 xml:space="preserve"> </w:t>
      </w:r>
      <w:r w:rsidR="00595E51">
        <w:rPr>
          <w:rFonts w:ascii="Arial Unicode MS" w:hAnsi="Arial Unicode MS" w:cs="Times New Roman" w:hint="cs"/>
          <w:b/>
          <w:bCs/>
          <w:sz w:val="32"/>
          <w:szCs w:val="32"/>
          <w:rtl/>
          <w:lang w:val="ar-SA"/>
        </w:rPr>
        <w:t>الرئيس</w:t>
      </w:r>
    </w:p>
    <w:p w14:paraId="4E1BA038" w14:textId="77777777" w:rsidR="00AA26BA" w:rsidRDefault="00AA26BA" w:rsidP="00595E51">
      <w:pPr>
        <w:jc w:val="right"/>
      </w:pPr>
    </w:p>
    <w:sectPr w:rsidR="00AA26BA" w:rsidSect="00C10519"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E2D5C"/>
    <w:multiLevelType w:val="hybridMultilevel"/>
    <w:tmpl w:val="A7AA9636"/>
    <w:styleLink w:val="Dash"/>
    <w:lvl w:ilvl="0" w:tplc="1CB0077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9AA326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D6888C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43C21D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79A2CE2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7622B18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88060A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10D407A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2AD75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4"/>
        <w:sz w:val="38"/>
        <w:szCs w:val="38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215332D3"/>
    <w:multiLevelType w:val="hybridMultilevel"/>
    <w:tmpl w:val="9BEAD4D2"/>
    <w:lvl w:ilvl="0" w:tplc="7EAE7F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3955"/>
    <w:multiLevelType w:val="hybridMultilevel"/>
    <w:tmpl w:val="A7AA9636"/>
    <w:numStyleLink w:val="Dash"/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29"/>
    <w:rsid w:val="003A4B15"/>
    <w:rsid w:val="0042614B"/>
    <w:rsid w:val="00434B49"/>
    <w:rsid w:val="00586B21"/>
    <w:rsid w:val="00595E51"/>
    <w:rsid w:val="006003E0"/>
    <w:rsid w:val="00660A29"/>
    <w:rsid w:val="00783124"/>
    <w:rsid w:val="00837AB8"/>
    <w:rsid w:val="009144FE"/>
    <w:rsid w:val="00A2366B"/>
    <w:rsid w:val="00AA26BA"/>
    <w:rsid w:val="00AC3784"/>
    <w:rsid w:val="00AD7E8E"/>
    <w:rsid w:val="00B322A2"/>
    <w:rsid w:val="00B92834"/>
    <w:rsid w:val="00C10519"/>
    <w:rsid w:val="00D122BF"/>
    <w:rsid w:val="00D64368"/>
    <w:rsid w:val="00DB1224"/>
    <w:rsid w:val="00E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52A1"/>
  <w15:docId w15:val="{972DB206-80CA-41EF-A0AE-0E880A3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E51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Dash">
    <w:name w:val="Dash"/>
    <w:rsid w:val="00595E5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9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79F61-4528-43CB-875F-530CE2899CD8}"/>
</file>

<file path=customXml/itemProps2.xml><?xml version="1.0" encoding="utf-8"?>
<ds:datastoreItem xmlns:ds="http://schemas.openxmlformats.org/officeDocument/2006/customXml" ds:itemID="{CA90155F-1992-4677-B8F6-9E2870843BA2}"/>
</file>

<file path=customXml/itemProps3.xml><?xml version="1.0" encoding="utf-8"?>
<ds:datastoreItem xmlns:ds="http://schemas.openxmlformats.org/officeDocument/2006/customXml" ds:itemID="{821F3AB1-E1CC-4233-9447-3E06EC3C0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Secretary</cp:lastModifiedBy>
  <cp:revision>2</cp:revision>
  <cp:lastPrinted>2022-11-01T10:58:00Z</cp:lastPrinted>
  <dcterms:created xsi:type="dcterms:W3CDTF">2022-11-09T10:58:00Z</dcterms:created>
  <dcterms:modified xsi:type="dcterms:W3CDTF">2022-11-09T10:58:00Z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