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D7046" w14:textId="77777777" w:rsidR="00C10519" w:rsidRDefault="00C10519" w:rsidP="00595E51">
      <w:pPr>
        <w:pStyle w:val="Default"/>
        <w:bidi/>
        <w:spacing w:before="0" w:after="120"/>
        <w:jc w:val="center"/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noProof/>
          <w:rtl/>
        </w:rPr>
        <w:drawing>
          <wp:inline distT="0" distB="0" distL="0" distR="0" wp14:anchorId="4CEF6C3D" wp14:editId="18185041">
            <wp:extent cx="1268463" cy="1249680"/>
            <wp:effectExtent l="0" t="0" r="0" b="0"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463" cy="1249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E8B5164" w14:textId="4A530FCC" w:rsidR="00595E51" w:rsidRPr="00C31219" w:rsidRDefault="00595E51" w:rsidP="00C31219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كلمة وفد دولة ليبيا أمام الفريق العامل المعني ب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عملية </w:t>
      </w: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الاستعراض الدور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ي </w:t>
      </w: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الشامل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خلال 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الدورة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الحادي</w:t>
      </w:r>
      <w:r w:rsidR="00921207"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ة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="00C31219"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والأربعين</w:t>
      </w:r>
      <w:r w:rsidR="00C31219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للمملكة المتحدة </w:t>
      </w:r>
    </w:p>
    <w:p w14:paraId="21BE6509" w14:textId="45410056" w:rsidR="00595E51" w:rsidRDefault="00AD6EF9" w:rsidP="00C10519">
      <w:pPr>
        <w:pStyle w:val="Default"/>
        <w:pBdr>
          <w:bottom w:val="single" w:sz="6" w:space="1" w:color="auto"/>
        </w:pBdr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الخميس</w:t>
      </w:r>
      <w:r w:rsidR="00595E51"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الموافق </w:t>
      </w:r>
      <w:r w:rsidR="00C31219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10</w:t>
      </w:r>
      <w:r w:rsidR="00595E51">
        <w:rPr>
          <w:rFonts w:ascii="Times New Roman" w:hAnsi="Times New Roman" w:hint="eastAsia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/11/</w:t>
      </w:r>
      <w:r w:rsidR="00C10519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2022</w:t>
      </w:r>
    </w:p>
    <w:p w14:paraId="2036DFD7" w14:textId="77777777" w:rsidR="00595E51" w:rsidRDefault="00595E51" w:rsidP="00595E51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7435FF36" w14:textId="360C9429" w:rsidR="00595E51" w:rsidRDefault="00595E51" w:rsidP="00595E51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د الرئيس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،</w:t>
      </w:r>
    </w:p>
    <w:p w14:paraId="61C6C128" w14:textId="7AB528E3" w:rsidR="000925FB" w:rsidRDefault="00595E51" w:rsidP="00C31219">
      <w:pPr>
        <w:pStyle w:val="Default"/>
        <w:bidi/>
        <w:spacing w:before="0" w:after="200" w:line="276" w:lineRule="auto"/>
        <w:jc w:val="both"/>
        <w:rPr>
          <w:rFonts w:ascii="Arial Unicode MS" w:hAnsi="Arial Unicode MS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يرحب </w:t>
      </w:r>
      <w:r>
        <w:rPr>
          <w:rFonts w:ascii="Arial Unicode MS" w:hAnsi="Arial Unicode MS" w:cs="Times New Roman"/>
          <w:sz w:val="32"/>
          <w:szCs w:val="32"/>
          <w:rtl/>
          <w:lang w:val="ar-SA"/>
        </w:rPr>
        <w:t xml:space="preserve">وفد بلادي بوفد </w:t>
      </w:r>
      <w:r w:rsidR="00C31219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المملكة المتحدة ويثني على </w:t>
      </w:r>
      <w:r w:rsidR="0024390B">
        <w:rPr>
          <w:rFonts w:ascii="Arial Unicode MS" w:hAnsi="Arial Unicode MS" w:cs="Times New Roman" w:hint="cs"/>
          <w:sz w:val="32"/>
          <w:szCs w:val="32"/>
          <w:rtl/>
          <w:lang w:val="ar-SA"/>
        </w:rPr>
        <w:t>تعاونها</w:t>
      </w:r>
      <w:r w:rsidR="00C31219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الإيجابي مع عملية الاستعراض الدوري الشامل وتوصي </w:t>
      </w:r>
      <w:r w:rsidR="007D5381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بالآتي: </w:t>
      </w:r>
      <w:r w:rsidR="007D5381">
        <w:rPr>
          <w:rFonts w:ascii="Arial Unicode MS" w:hAnsi="Arial Unicode MS" w:cs="Times New Roman"/>
          <w:sz w:val="32"/>
          <w:szCs w:val="32"/>
          <w:rtl/>
          <w:lang w:val="ar-SA"/>
        </w:rPr>
        <w:t>-</w:t>
      </w:r>
      <w:r w:rsidR="00C31219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</w:p>
    <w:p w14:paraId="08784556" w14:textId="3C5DE74C" w:rsidR="00C31219" w:rsidRPr="00C31219" w:rsidRDefault="00C31219" w:rsidP="00C31219">
      <w:pPr>
        <w:pStyle w:val="Default"/>
        <w:numPr>
          <w:ilvl w:val="0"/>
          <w:numId w:val="4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مواصلة العمل على مكافحة التمييز وتحقيق المساواة وإزالة الحواجز الهيكلية التي تحول دون تمتع الأقليات العرقية والاثنية بحقوقهم دون تمييز</w:t>
      </w:r>
    </w:p>
    <w:p w14:paraId="63105F74" w14:textId="77777777" w:rsidR="0024390B" w:rsidRPr="0024390B" w:rsidRDefault="00C31219" w:rsidP="00C31219">
      <w:pPr>
        <w:pStyle w:val="Default"/>
        <w:numPr>
          <w:ilvl w:val="0"/>
          <w:numId w:val="4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إدماج القواعد الدنيا لمعاملة السجناء (قواعد مانديلا) في مناهج تدريب الشرطة.</w:t>
      </w:r>
    </w:p>
    <w:p w14:paraId="797F23F3" w14:textId="32440473" w:rsidR="00C31219" w:rsidRPr="00C31219" w:rsidRDefault="0024390B" w:rsidP="0024390B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وختاما نتمنى لوفد المملكة المتحدة التوفيق في عملية الاستعراض الدوري الشامل. </w:t>
      </w:r>
      <w:r w:rsidR="00C31219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</w:p>
    <w:p w14:paraId="1EE4DADF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4CAD4FF6" w14:textId="77777777" w:rsidR="00595E51" w:rsidRDefault="00C10519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                                     </w:t>
      </w:r>
      <w:r w:rsidR="00595E51"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السيد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</w:t>
      </w:r>
      <w:r w:rsidR="00595E51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الرئيس </w:t>
      </w:r>
    </w:p>
    <w:p w14:paraId="2FE17DFD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78AB22C8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5862449F" w14:textId="77777777" w:rsidR="00AA26BA" w:rsidRDefault="00AA26BA" w:rsidP="00595E51">
      <w:pPr>
        <w:jc w:val="right"/>
      </w:pPr>
    </w:p>
    <w:sectPr w:rsidR="00AA26BA" w:rsidSect="00C10519"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2D5C"/>
    <w:multiLevelType w:val="hybridMultilevel"/>
    <w:tmpl w:val="A7AA9636"/>
    <w:styleLink w:val="Dash"/>
    <w:lvl w:ilvl="0" w:tplc="1CB0077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A326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6888C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3C21D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9A2CE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2B1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88060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D407A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2AD75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6696BB0"/>
    <w:multiLevelType w:val="hybridMultilevel"/>
    <w:tmpl w:val="D4D8F1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13CD9"/>
    <w:multiLevelType w:val="hybridMultilevel"/>
    <w:tmpl w:val="C2E07E6A"/>
    <w:lvl w:ilvl="0" w:tplc="8026A63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03955"/>
    <w:multiLevelType w:val="hybridMultilevel"/>
    <w:tmpl w:val="A7AA9636"/>
    <w:numStyleLink w:val="Dash"/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29"/>
    <w:rsid w:val="000925FB"/>
    <w:rsid w:val="0024390B"/>
    <w:rsid w:val="003A4B15"/>
    <w:rsid w:val="00434B49"/>
    <w:rsid w:val="00595E51"/>
    <w:rsid w:val="00660A29"/>
    <w:rsid w:val="007D5381"/>
    <w:rsid w:val="00837AB8"/>
    <w:rsid w:val="00921207"/>
    <w:rsid w:val="009E17BA"/>
    <w:rsid w:val="00AA26BA"/>
    <w:rsid w:val="00AD6EF9"/>
    <w:rsid w:val="00B92834"/>
    <w:rsid w:val="00C10519"/>
    <w:rsid w:val="00C31219"/>
    <w:rsid w:val="00D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F066"/>
  <w15:docId w15:val="{72ABB241-815C-4CF9-852F-7DBB3EF0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E51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595E5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28F41-D042-4A2C-AED8-A616C0801E0D}"/>
</file>

<file path=customXml/itemProps2.xml><?xml version="1.0" encoding="utf-8"?>
<ds:datastoreItem xmlns:ds="http://schemas.openxmlformats.org/officeDocument/2006/customXml" ds:itemID="{22FDAF6C-F47A-49E3-9CFB-AB9261253F27}"/>
</file>

<file path=customXml/itemProps3.xml><?xml version="1.0" encoding="utf-8"?>
<ds:datastoreItem xmlns:ds="http://schemas.openxmlformats.org/officeDocument/2006/customXml" ds:itemID="{E8262460-0D79-41A8-B3AF-F6868F5CAC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Secretary</cp:lastModifiedBy>
  <cp:revision>2</cp:revision>
  <dcterms:created xsi:type="dcterms:W3CDTF">2022-11-09T09:58:00Z</dcterms:created>
  <dcterms:modified xsi:type="dcterms:W3CDTF">2022-11-09T09:58:00Z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