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4A08" w14:textId="77777777" w:rsidR="00B74D61" w:rsidRDefault="00B74D61" w:rsidP="00B74D61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</w:p>
    <w:p w14:paraId="6B022C5F" w14:textId="17D659E5" w:rsidR="00B74D61" w:rsidRDefault="00B74D61" w:rsidP="00B74D6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44"/>
          <w:szCs w:val="44"/>
          <w:rtl/>
          <w:lang w:val="ar-SA"/>
        </w:rPr>
      </w:pPr>
      <w:r>
        <w:rPr>
          <w:noProof/>
          <w:rtl/>
        </w:rPr>
        <w:drawing>
          <wp:inline distT="0" distB="0" distL="0" distR="0" wp14:anchorId="154367FB" wp14:editId="55F8CE17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627D3F" w14:textId="77777777" w:rsidR="00B74D61" w:rsidRDefault="00B74D61" w:rsidP="00B74D6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316BB3A7" w14:textId="44BCE3BE" w:rsidR="00B74D61" w:rsidRDefault="00B74D61" w:rsidP="00B74D6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rtl/>
          <w:lang w:val="ar-SA"/>
        </w:rPr>
        <w:t>(</w:t>
      </w:r>
      <w:r w:rsidR="00233340">
        <w:rPr>
          <w:rFonts w:ascii="Times New Roman" w:hAnsi="Times New Roman" w:hint="cs"/>
          <w:b/>
          <w:bCs/>
          <w:sz w:val="32"/>
          <w:szCs w:val="32"/>
          <w:rtl/>
          <w:lang w:val="fr-FR" w:bidi="ar-LY"/>
        </w:rPr>
        <w:t>41</w:t>
      </w:r>
      <w:r>
        <w:rPr>
          <w:rFonts w:ascii="Times New Roman" w:hAnsi="Times New Roman"/>
          <w:b/>
          <w:bCs/>
          <w:sz w:val="32"/>
          <w:szCs w:val="32"/>
          <w:rtl/>
          <w:lang w:val="ar-SA"/>
        </w:rPr>
        <w:t xml:space="preserve">)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233340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تونس</w:t>
      </w:r>
    </w:p>
    <w:p w14:paraId="0BD7D860" w14:textId="22D6D560" w:rsidR="00B74D61" w:rsidRDefault="00B74D61" w:rsidP="00B74D61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الإثنين الموافق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233340">
        <w:rPr>
          <w:rFonts w:ascii="Times New Roman" w:hAnsi="Times New Roman"/>
          <w:b/>
          <w:bCs/>
          <w:sz w:val="32"/>
          <w:szCs w:val="32"/>
          <w:lang w:val="fr-FR"/>
        </w:rPr>
        <w:t>08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</w:t>
      </w:r>
      <w:r w:rsidR="00233340">
        <w:rPr>
          <w:rFonts w:ascii="Times New Roman" w:hAnsi="Times New Roman"/>
          <w:b/>
          <w:bCs/>
          <w:sz w:val="32"/>
          <w:szCs w:val="32"/>
          <w:lang w:val="fr-FR"/>
        </w:rPr>
        <w:t>11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/2022</w:t>
      </w:r>
      <w:r>
        <w:rPr>
          <w:rFonts w:ascii="Arial Unicode MS" w:hAnsi="Arial Unicode MS"/>
          <w:sz w:val="32"/>
          <w:szCs w:val="32"/>
          <w:lang w:val="fr-FR"/>
        </w:rPr>
        <w:t xml:space="preserve"> </w:t>
      </w:r>
    </w:p>
    <w:p w14:paraId="72949205" w14:textId="77777777" w:rsidR="00B74D61" w:rsidRDefault="00B74D61" w:rsidP="00B74D61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</w:t>
      </w:r>
    </w:p>
    <w:p w14:paraId="2E7F3564" w14:textId="77777777" w:rsidR="00C12564" w:rsidRDefault="00C12564" w:rsidP="00C12564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612FFD9D" w14:textId="77777777" w:rsidR="00C12564" w:rsidRDefault="00C12564" w:rsidP="00C12564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0C310842" w14:textId="77777777" w:rsidR="00B74D61" w:rsidRDefault="00B74D61" w:rsidP="00B74D6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</w:p>
    <w:p w14:paraId="50168D2A" w14:textId="4D614A16" w:rsidR="00B74D61" w:rsidRPr="00FD6A2D" w:rsidRDefault="00B74D61" w:rsidP="00CE4CB8">
      <w:pPr>
        <w:pStyle w:val="Default"/>
        <w:bidi/>
        <w:spacing w:before="0" w:after="200" w:line="276" w:lineRule="auto"/>
        <w:ind w:firstLine="720"/>
        <w:jc w:val="both"/>
        <w:rPr>
          <w:rFonts w:asciiTheme="minorBidi" w:hAnsiTheme="minorBidi" w:cstheme="minorBidi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يرحب وفد بلادي بوفد جمهورية </w:t>
      </w:r>
      <w:r w:rsidR="00233340">
        <w:rPr>
          <w:rFonts w:ascii="Arial Unicode MS" w:hAnsi="Arial Unicode MS" w:cs="Times New Roman" w:hint="cs"/>
          <w:sz w:val="32"/>
          <w:szCs w:val="32"/>
          <w:rtl/>
          <w:lang w:val="ar-SA"/>
        </w:rPr>
        <w:t>تونس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الموقر، ويثمن الجهود المبذولة في إعداد هذا التقرير</w:t>
      </w:r>
      <w:r w:rsidR="00AF3995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</w:t>
      </w:r>
      <w:r w:rsidR="00490F21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 w:rsidR="00AF3995">
        <w:rPr>
          <w:rFonts w:ascii="Arial Unicode MS" w:hAnsi="Arial Unicode MS" w:cs="Times New Roman" w:hint="cs"/>
          <w:sz w:val="32"/>
          <w:szCs w:val="32"/>
          <w:rtl/>
          <w:lang w:val="ar-SA"/>
        </w:rPr>
        <w:t>ثني على التشريعات والسياسات التي سنتها الحكومة ذات الصلة بتعزيز حقوق الإنسان وحمايتها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، كما </w:t>
      </w:r>
      <w:r w:rsidR="00490F21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ثني على تصديقها على العديد من الصكوك الدولية</w:t>
      </w:r>
      <w:r w:rsidR="00511A8E">
        <w:rPr>
          <w:rFonts w:ascii="Times New Roman" w:hAnsi="Times New Roman" w:hint="cs"/>
          <w:sz w:val="32"/>
          <w:szCs w:val="32"/>
          <w:rtl/>
          <w:lang w:val="ar-SA"/>
        </w:rPr>
        <w:t xml:space="preserve">، </w:t>
      </w:r>
      <w:r w:rsidR="00511A8E" w:rsidRPr="00FD6A2D">
        <w:rPr>
          <w:rFonts w:asciiTheme="minorBidi" w:hAnsiTheme="minorBidi" w:cstheme="minorBidi"/>
          <w:sz w:val="32"/>
          <w:szCs w:val="32"/>
          <w:rtl/>
          <w:lang w:val="ar-SA"/>
        </w:rPr>
        <w:t>وعلى تعاونها المستمر مع مجلس حقوق الإنسان وآلياته</w:t>
      </w:r>
      <w:r w:rsidR="00875E2B" w:rsidRPr="00FD6A2D">
        <w:rPr>
          <w:rFonts w:asciiTheme="minorBidi" w:hAnsiTheme="minorBidi" w:cstheme="minorBidi"/>
          <w:sz w:val="32"/>
          <w:szCs w:val="32"/>
          <w:rtl/>
          <w:lang w:val="ar-SA"/>
        </w:rPr>
        <w:t>.</w:t>
      </w:r>
      <w:r w:rsidRPr="00FD6A2D">
        <w:rPr>
          <w:rFonts w:asciiTheme="minorBidi" w:hAnsiTheme="minorBidi" w:cstheme="minorBidi"/>
          <w:sz w:val="32"/>
          <w:szCs w:val="32"/>
          <w:rtl/>
          <w:lang w:val="ar-SA"/>
        </w:rPr>
        <w:t xml:space="preserve"> </w:t>
      </w:r>
    </w:p>
    <w:p w14:paraId="0C325F26" w14:textId="258729F4" w:rsidR="00B74D61" w:rsidRDefault="00CE4CB8" w:rsidP="00B74D6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rtl/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>وفي سياق التفاعل البناء</w:t>
      </w:r>
      <w:r w:rsidR="00B74D61">
        <w:rPr>
          <w:rFonts w:ascii="Arial Unicode MS" w:hAnsi="Arial Unicode MS" w:cs="Times New Roman" w:hint="cs"/>
          <w:b/>
          <w:bCs/>
          <w:sz w:val="30"/>
          <w:szCs w:val="30"/>
          <w:rtl/>
          <w:lang w:val="ar-SA"/>
        </w:rPr>
        <w:t>، يوصي وفد بلادي بالاتي</w:t>
      </w:r>
      <w:r w:rsidR="00B74D61">
        <w:rPr>
          <w:rFonts w:ascii="Times New Roman" w:hAnsi="Times New Roman"/>
          <w:sz w:val="30"/>
          <w:szCs w:val="30"/>
          <w:rtl/>
          <w:lang w:val="ar-SA"/>
        </w:rPr>
        <w:t>:-</w:t>
      </w:r>
    </w:p>
    <w:p w14:paraId="1B65F50D" w14:textId="5AA80C9C" w:rsidR="002F1D61" w:rsidRPr="002F1D61" w:rsidRDefault="002F1D61" w:rsidP="00CE4CB8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rtl/>
          <w:lang w:val="ar-SA"/>
        </w:rPr>
      </w:pPr>
      <w:r w:rsidRPr="002E4F92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الاستمرار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في </w:t>
      </w:r>
      <w:r w:rsidR="00CE4CB8">
        <w:rPr>
          <w:rFonts w:ascii="Arial Unicode MS" w:hAnsi="Arial Unicode MS" w:cs="Times New Roman" w:hint="cs"/>
          <w:sz w:val="32"/>
          <w:szCs w:val="32"/>
          <w:rtl/>
          <w:lang w:val="ar-SA"/>
        </w:rPr>
        <w:t>خطة إصلاح المنظومة الصحية الوطنية لضمان الحق في الصحة والتغطية الاجتماعية وتوفيرها لكافة المواطنين وتعزيز العدالة بين الجهات في التمتع بالخدمات الصحية.</w:t>
      </w:r>
    </w:p>
    <w:p w14:paraId="352E28C7" w14:textId="13D632C2" w:rsidR="004E062A" w:rsidRPr="004E062A" w:rsidRDefault="004E062A" w:rsidP="002F1D61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مضاعفة الجهود الرامية لمحاربة الفقر من خلال تنفيذ الإستراتيجية الوطنية لمقاومة الفقر متعدد الأبعاد.</w:t>
      </w:r>
    </w:p>
    <w:p w14:paraId="6F3E0323" w14:textId="761B3290" w:rsidR="004E062A" w:rsidRPr="004E062A" w:rsidRDefault="004E062A" w:rsidP="004E062A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تعزيز التمكين الاقتصادي والاجتماعي للنساء والفتيات </w:t>
      </w:r>
      <w:r w:rsidR="00CE0DF0"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 xml:space="preserve">خاصة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ar-SA"/>
        </w:rPr>
        <w:t>في المناطق الريفية.</w:t>
      </w:r>
    </w:p>
    <w:p w14:paraId="78439C3F" w14:textId="77777777" w:rsidR="002F1D61" w:rsidRDefault="002F1D61" w:rsidP="002E4F92">
      <w:pPr>
        <w:pStyle w:val="Default"/>
        <w:bidi/>
        <w:spacing w:before="0" w:after="200" w:line="276" w:lineRule="auto"/>
        <w:ind w:left="720"/>
        <w:jc w:val="both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</w:p>
    <w:p w14:paraId="5573FCED" w14:textId="14400D1C" w:rsidR="00B74D61" w:rsidRDefault="00B74D61" w:rsidP="002F1D61">
      <w:pPr>
        <w:pStyle w:val="Default"/>
        <w:bidi/>
        <w:spacing w:before="0" w:after="200" w:line="276" w:lineRule="auto"/>
        <w:ind w:lef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 w:rsidRPr="002E4F9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</w:t>
      </w:r>
      <w:r w:rsidR="00233340" w:rsidRPr="002E4F9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جمهورية تونس</w:t>
      </w:r>
      <w:r w:rsidRPr="002E4F92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 w:rsidRPr="002E4F92"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3632D9AA" w14:textId="77777777" w:rsidR="00FD6A2D" w:rsidRPr="002E4F92" w:rsidRDefault="00FD6A2D" w:rsidP="00FD6A2D">
      <w:pPr>
        <w:pStyle w:val="Default"/>
        <w:bidi/>
        <w:spacing w:before="0" w:after="200" w:line="276" w:lineRule="auto"/>
        <w:ind w:left="720"/>
        <w:jc w:val="both"/>
        <w:rPr>
          <w:rFonts w:ascii="Times New Roman" w:eastAsia="Times New Roman" w:hAnsi="Times New Roman" w:cs="Times New Roman"/>
          <w:rtl/>
          <w:lang w:val="ar-SA"/>
        </w:rPr>
      </w:pPr>
    </w:p>
    <w:p w14:paraId="242B15BA" w14:textId="28A278B1" w:rsidR="008F00F0" w:rsidRDefault="00B74D61" w:rsidP="00FD6A2D">
      <w:pPr>
        <w:pStyle w:val="Default"/>
        <w:bidi/>
        <w:spacing w:before="0" w:after="200" w:line="276" w:lineRule="auto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</w:t>
      </w:r>
    </w:p>
    <w:p w14:paraId="5D435667" w14:textId="77777777" w:rsidR="000E6138" w:rsidRDefault="000E6138"/>
    <w:sectPr w:rsidR="000E6138" w:rsidSect="00FD6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0D4C"/>
    <w:multiLevelType w:val="hybridMultilevel"/>
    <w:tmpl w:val="8FB21E18"/>
    <w:styleLink w:val="ImportedStyle1"/>
    <w:lvl w:ilvl="0" w:tplc="C504C8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026D1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82F4F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DE84D6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24899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ECD2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5EA09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D44BD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F8A07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E8857A4"/>
    <w:multiLevelType w:val="hybridMultilevel"/>
    <w:tmpl w:val="8FB21E18"/>
    <w:numStyleLink w:val="ImportedStyle1"/>
  </w:abstractNum>
  <w:abstractNum w:abstractNumId="2" w15:restartNumberingAfterBreak="0">
    <w:nsid w:val="7C05196D"/>
    <w:multiLevelType w:val="hybridMultilevel"/>
    <w:tmpl w:val="A57C17E4"/>
    <w:lvl w:ilvl="0" w:tplc="036E102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61"/>
    <w:rsid w:val="00007F25"/>
    <w:rsid w:val="00092774"/>
    <w:rsid w:val="000E6138"/>
    <w:rsid w:val="00233340"/>
    <w:rsid w:val="002E4F92"/>
    <w:rsid w:val="002F1D61"/>
    <w:rsid w:val="00490F21"/>
    <w:rsid w:val="004E062A"/>
    <w:rsid w:val="00511A8E"/>
    <w:rsid w:val="005543AA"/>
    <w:rsid w:val="00564C9A"/>
    <w:rsid w:val="00575557"/>
    <w:rsid w:val="005B19F7"/>
    <w:rsid w:val="00651FA0"/>
    <w:rsid w:val="00807F88"/>
    <w:rsid w:val="00875E2B"/>
    <w:rsid w:val="008F00F0"/>
    <w:rsid w:val="009014F6"/>
    <w:rsid w:val="009135C4"/>
    <w:rsid w:val="00916993"/>
    <w:rsid w:val="009579AD"/>
    <w:rsid w:val="00977D41"/>
    <w:rsid w:val="00A027F3"/>
    <w:rsid w:val="00A10BA0"/>
    <w:rsid w:val="00A22827"/>
    <w:rsid w:val="00A85647"/>
    <w:rsid w:val="00AF3995"/>
    <w:rsid w:val="00B420E7"/>
    <w:rsid w:val="00B74D61"/>
    <w:rsid w:val="00C12564"/>
    <w:rsid w:val="00CE0DF0"/>
    <w:rsid w:val="00CE4CB8"/>
    <w:rsid w:val="00DC662F"/>
    <w:rsid w:val="00E84D5A"/>
    <w:rsid w:val="00F70968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19CB"/>
  <w15:docId w15:val="{283432D1-C7A6-41B9-9185-28D5270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D61"/>
    <w:pPr>
      <w:pBdr>
        <w:top w:val="nil"/>
        <w:left w:val="nil"/>
        <w:bottom w:val="nil"/>
        <w:right w:val="nil"/>
        <w:between w:val="nil"/>
        <w:bar w:val="nil"/>
      </w:pBdr>
      <w:bidi w:val="0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F00F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D3DB8-3152-4870-A20B-B01422F562E0}"/>
</file>

<file path=customXml/itemProps2.xml><?xml version="1.0" encoding="utf-8"?>
<ds:datastoreItem xmlns:ds="http://schemas.openxmlformats.org/officeDocument/2006/customXml" ds:itemID="{5A530E8D-0AB0-49A6-8391-A2FFE7FA8BF4}"/>
</file>

<file path=customXml/itemProps3.xml><?xml version="1.0" encoding="utf-8"?>
<ds:datastoreItem xmlns:ds="http://schemas.openxmlformats.org/officeDocument/2006/customXml" ds:itemID="{18ACA941-3E6C-4448-B3DC-F6F701772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Mission State of Libya</dc:creator>
  <cp:lastModifiedBy>Secretary</cp:lastModifiedBy>
  <cp:revision>2</cp:revision>
  <cp:lastPrinted>2022-11-07T13:20:00Z</cp:lastPrinted>
  <dcterms:created xsi:type="dcterms:W3CDTF">2022-11-07T13:55:00Z</dcterms:created>
  <dcterms:modified xsi:type="dcterms:W3CDTF">2022-11-07T13:55:00Z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