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FE5BD47" w:rsidR="000C221C" w:rsidRPr="00F96424" w:rsidRDefault="00F96424">
      <w:pPr>
        <w:jc w:val="center"/>
        <w:rPr>
          <w:b/>
          <w:sz w:val="56"/>
          <w:szCs w:val="56"/>
        </w:rPr>
      </w:pPr>
      <w:r>
        <w:rPr>
          <w:b/>
          <w:sz w:val="56"/>
          <w:szCs w:val="56"/>
        </w:rPr>
        <w:t>GEORGIA</w:t>
      </w:r>
    </w:p>
    <w:p w14:paraId="00000002" w14:textId="77777777" w:rsidR="000C221C" w:rsidRPr="00BB5357" w:rsidRDefault="000C221C">
      <w:pPr>
        <w:jc w:val="center"/>
        <w:rPr>
          <w:b/>
        </w:rPr>
      </w:pPr>
    </w:p>
    <w:p w14:paraId="00000003" w14:textId="1E03FCF6" w:rsidR="000C221C" w:rsidRPr="00BB5357" w:rsidRDefault="008A2815">
      <w:pPr>
        <w:jc w:val="center"/>
        <w:rPr>
          <w:b/>
        </w:rPr>
      </w:pPr>
      <w:r w:rsidRPr="00BB5357">
        <w:rPr>
          <w:b/>
        </w:rPr>
        <w:t>The 41</w:t>
      </w:r>
      <w:r w:rsidR="00AD75CF" w:rsidRPr="00BB5357">
        <w:rPr>
          <w:b/>
        </w:rPr>
        <w:t>st Session of the UPR Working Group</w:t>
      </w:r>
    </w:p>
    <w:p w14:paraId="00000004" w14:textId="77777777" w:rsidR="000C221C" w:rsidRPr="00BB5357" w:rsidRDefault="00AD75CF">
      <w:pPr>
        <w:jc w:val="center"/>
        <w:rPr>
          <w:b/>
        </w:rPr>
      </w:pPr>
      <w:r w:rsidRPr="00BB5357">
        <w:rPr>
          <w:b/>
        </w:rPr>
        <w:t>UPR of the Kingdom of Bahrain</w:t>
      </w:r>
    </w:p>
    <w:p w14:paraId="00000005" w14:textId="77777777" w:rsidR="000C221C" w:rsidRPr="00BB5357" w:rsidRDefault="000C221C"/>
    <w:p w14:paraId="00000006" w14:textId="5D06E3A9" w:rsidR="000C221C" w:rsidRPr="00F96424" w:rsidRDefault="00F96424">
      <w:pPr>
        <w:jc w:val="right"/>
        <w:rPr>
          <w:b/>
        </w:rPr>
      </w:pPr>
      <w:r>
        <w:rPr>
          <w:b/>
        </w:rPr>
        <w:t>7</w:t>
      </w:r>
      <w:r w:rsidR="00AD75CF" w:rsidRPr="00F96424">
        <w:rPr>
          <w:b/>
        </w:rPr>
        <w:t xml:space="preserve"> November 2022</w:t>
      </w:r>
    </w:p>
    <w:p w14:paraId="00000007" w14:textId="77777777" w:rsidR="000C221C" w:rsidRPr="00BB5357" w:rsidRDefault="000C221C">
      <w:pPr>
        <w:jc w:val="both"/>
      </w:pPr>
    </w:p>
    <w:p w14:paraId="00000008" w14:textId="77777777" w:rsidR="000C221C" w:rsidRPr="00BB5357" w:rsidRDefault="000C221C">
      <w:pPr>
        <w:jc w:val="both"/>
      </w:pPr>
    </w:p>
    <w:p w14:paraId="00000009" w14:textId="3F4ED899" w:rsidR="000C221C" w:rsidRPr="0019102C" w:rsidRDefault="00AD75CF">
      <w:pPr>
        <w:spacing w:line="240" w:lineRule="auto"/>
        <w:jc w:val="both"/>
        <w:rPr>
          <w:rFonts w:ascii="Sylfaen" w:hAnsi="Sylfaen"/>
        </w:rPr>
      </w:pPr>
      <w:r w:rsidRPr="0019102C">
        <w:rPr>
          <w:rFonts w:ascii="Sylfaen" w:hAnsi="Sylfaen"/>
        </w:rPr>
        <w:t xml:space="preserve">Georgia welcomes and thanks </w:t>
      </w:r>
      <w:r w:rsidR="00F96424" w:rsidRPr="0019102C">
        <w:rPr>
          <w:rFonts w:ascii="Sylfaen" w:hAnsi="Sylfaen"/>
        </w:rPr>
        <w:t xml:space="preserve">the Delegation of the Kingdom of Bahrain </w:t>
      </w:r>
      <w:r w:rsidRPr="0019102C">
        <w:rPr>
          <w:rFonts w:ascii="Sylfaen" w:hAnsi="Sylfaen"/>
        </w:rPr>
        <w:t>for the presentation of the national report.</w:t>
      </w:r>
    </w:p>
    <w:p w14:paraId="0000000A" w14:textId="77777777" w:rsidR="000C221C" w:rsidRPr="0019102C" w:rsidRDefault="000C221C">
      <w:pPr>
        <w:spacing w:line="240" w:lineRule="auto"/>
        <w:jc w:val="both"/>
        <w:rPr>
          <w:rFonts w:ascii="Sylfaen" w:hAnsi="Sylfaen"/>
        </w:rPr>
      </w:pPr>
    </w:p>
    <w:p w14:paraId="0000000B" w14:textId="2970557E" w:rsidR="000C221C" w:rsidRPr="0019102C" w:rsidRDefault="00AD75CF">
      <w:pPr>
        <w:spacing w:line="240" w:lineRule="auto"/>
        <w:jc w:val="both"/>
        <w:rPr>
          <w:rFonts w:ascii="Sylfaen" w:hAnsi="Sylfaen"/>
          <w:highlight w:val="white"/>
        </w:rPr>
      </w:pPr>
      <w:r w:rsidRPr="0019102C">
        <w:rPr>
          <w:rFonts w:ascii="Sylfaen" w:hAnsi="Sylfaen"/>
        </w:rPr>
        <w:t xml:space="preserve">We </w:t>
      </w:r>
      <w:r w:rsidR="0019102C" w:rsidRPr="0019102C">
        <w:rPr>
          <w:rFonts w:ascii="Sylfaen" w:hAnsi="Sylfaen"/>
        </w:rPr>
        <w:t>laud</w:t>
      </w:r>
      <w:r w:rsidRPr="0019102C">
        <w:rPr>
          <w:rFonts w:ascii="Sylfaen" w:hAnsi="Sylfaen"/>
        </w:rPr>
        <w:t xml:space="preserve"> the Government for adopting the National Human Rights Plan (2022–2026) and we wish the Government successful implementation of each and every project of the Plan that aims to promote respect for human rights at all levels.</w:t>
      </w:r>
    </w:p>
    <w:p w14:paraId="0000000C" w14:textId="77777777" w:rsidR="000C221C" w:rsidRPr="0019102C" w:rsidRDefault="000C221C">
      <w:pPr>
        <w:spacing w:line="240" w:lineRule="auto"/>
        <w:jc w:val="both"/>
        <w:rPr>
          <w:rFonts w:ascii="Sylfaen" w:hAnsi="Sylfaen"/>
        </w:rPr>
      </w:pPr>
    </w:p>
    <w:p w14:paraId="0000000D" w14:textId="303C3443" w:rsidR="000C221C" w:rsidRPr="0019102C" w:rsidRDefault="00AD75CF">
      <w:pPr>
        <w:spacing w:line="240" w:lineRule="auto"/>
        <w:jc w:val="both"/>
        <w:rPr>
          <w:rFonts w:ascii="Sylfaen" w:hAnsi="Sylfaen"/>
        </w:rPr>
      </w:pPr>
      <w:r w:rsidRPr="0019102C">
        <w:rPr>
          <w:rFonts w:ascii="Sylfaen" w:hAnsi="Sylfaen"/>
        </w:rPr>
        <w:t xml:space="preserve">We welcome the establishing </w:t>
      </w:r>
      <w:r w:rsidR="00ED45FA" w:rsidRPr="0019102C">
        <w:rPr>
          <w:rFonts w:ascii="Sylfaen" w:hAnsi="Sylfaen"/>
        </w:rPr>
        <w:t xml:space="preserve">of </w:t>
      </w:r>
      <w:r w:rsidRPr="0019102C">
        <w:rPr>
          <w:rFonts w:ascii="Sylfaen" w:hAnsi="Sylfaen"/>
        </w:rPr>
        <w:t xml:space="preserve">a Ministry of Sustainable Development in order to work more </w:t>
      </w:r>
      <w:r w:rsidR="00CD54F7" w:rsidRPr="0019102C">
        <w:rPr>
          <w:rFonts w:ascii="Sylfaen" w:hAnsi="Sylfaen"/>
        </w:rPr>
        <w:t>effectively</w:t>
      </w:r>
      <w:r w:rsidRPr="0019102C">
        <w:rPr>
          <w:rFonts w:ascii="Sylfaen" w:hAnsi="Sylfaen"/>
        </w:rPr>
        <w:t xml:space="preserve"> on the Sustainable Development Goals. </w:t>
      </w:r>
    </w:p>
    <w:p w14:paraId="0000000E" w14:textId="77777777" w:rsidR="000C221C" w:rsidRPr="0019102C" w:rsidRDefault="000C221C">
      <w:pPr>
        <w:spacing w:line="240" w:lineRule="auto"/>
        <w:jc w:val="both"/>
        <w:rPr>
          <w:rFonts w:ascii="Sylfaen" w:hAnsi="Sylfaen"/>
        </w:rPr>
      </w:pPr>
    </w:p>
    <w:p w14:paraId="0000000F" w14:textId="558C921F" w:rsidR="000C221C" w:rsidRPr="0019102C" w:rsidRDefault="00AD75CF">
      <w:pPr>
        <w:spacing w:line="240" w:lineRule="auto"/>
        <w:jc w:val="both"/>
        <w:rPr>
          <w:rFonts w:ascii="Sylfaen" w:hAnsi="Sylfaen"/>
        </w:rPr>
      </w:pPr>
      <w:r w:rsidRPr="0019102C">
        <w:rPr>
          <w:rFonts w:ascii="Sylfaen" w:hAnsi="Sylfaen"/>
        </w:rPr>
        <w:t xml:space="preserve">We </w:t>
      </w:r>
      <w:r w:rsidR="00ED45FA" w:rsidRPr="0019102C">
        <w:rPr>
          <w:rFonts w:ascii="Sylfaen" w:hAnsi="Sylfaen"/>
        </w:rPr>
        <w:t xml:space="preserve">positively assess </w:t>
      </w:r>
      <w:r w:rsidRPr="0019102C">
        <w:rPr>
          <w:rFonts w:ascii="Sylfaen" w:hAnsi="Sylfaen"/>
        </w:rPr>
        <w:t xml:space="preserve">the </w:t>
      </w:r>
      <w:r w:rsidR="00ED45FA" w:rsidRPr="0019102C">
        <w:rPr>
          <w:rFonts w:ascii="Sylfaen" w:hAnsi="Sylfaen"/>
        </w:rPr>
        <w:t>adoption of</w:t>
      </w:r>
      <w:r w:rsidRPr="0019102C">
        <w:rPr>
          <w:rFonts w:ascii="Sylfaen" w:hAnsi="Sylfaen"/>
        </w:rPr>
        <w:t xml:space="preserve"> policies and procedures to ensure the alignment of the national priorities enshrined in the Bahrain Economic Vision 2030 with the 2030 Sustainable Development Goals.</w:t>
      </w:r>
    </w:p>
    <w:p w14:paraId="00000010" w14:textId="77777777" w:rsidR="000C221C" w:rsidRPr="0019102C" w:rsidRDefault="000C221C">
      <w:pPr>
        <w:spacing w:line="240" w:lineRule="auto"/>
        <w:jc w:val="both"/>
        <w:rPr>
          <w:rFonts w:ascii="Sylfaen" w:hAnsi="Sylfaen"/>
        </w:rPr>
      </w:pPr>
    </w:p>
    <w:p w14:paraId="00000013" w14:textId="0B55A787" w:rsidR="000C221C" w:rsidRPr="0019102C" w:rsidRDefault="00AD75CF">
      <w:pPr>
        <w:spacing w:line="240" w:lineRule="auto"/>
        <w:jc w:val="both"/>
        <w:rPr>
          <w:rFonts w:ascii="Sylfaen" w:hAnsi="Sylfaen"/>
          <w:highlight w:val="white"/>
        </w:rPr>
      </w:pPr>
      <w:r w:rsidRPr="0019102C">
        <w:rPr>
          <w:rFonts w:ascii="Sylfaen" w:hAnsi="Sylfaen"/>
        </w:rPr>
        <w:t>We</w:t>
      </w:r>
      <w:r w:rsidR="0019102C" w:rsidRPr="0019102C">
        <w:rPr>
          <w:rFonts w:ascii="Sylfaen" w:hAnsi="Sylfaen"/>
        </w:rPr>
        <w:t xml:space="preserve"> also</w:t>
      </w:r>
      <w:r w:rsidRPr="0019102C">
        <w:rPr>
          <w:rFonts w:ascii="Sylfaen" w:hAnsi="Sylfaen"/>
        </w:rPr>
        <w:t xml:space="preserve"> welcome the Government’s commitment to submit voluntary reports every two years to the human rights system.</w:t>
      </w:r>
    </w:p>
    <w:p w14:paraId="00000014" w14:textId="77777777" w:rsidR="000C221C" w:rsidRPr="0019102C" w:rsidRDefault="000C221C">
      <w:pPr>
        <w:spacing w:line="240" w:lineRule="auto"/>
        <w:jc w:val="both"/>
        <w:rPr>
          <w:rFonts w:ascii="Sylfaen" w:hAnsi="Sylfaen"/>
          <w:highlight w:val="white"/>
        </w:rPr>
      </w:pPr>
    </w:p>
    <w:p w14:paraId="00000015" w14:textId="77777777" w:rsidR="000C221C" w:rsidRPr="0019102C" w:rsidRDefault="00AD75CF">
      <w:pPr>
        <w:spacing w:line="240" w:lineRule="auto"/>
        <w:jc w:val="both"/>
        <w:rPr>
          <w:rFonts w:ascii="Sylfaen" w:hAnsi="Sylfaen"/>
        </w:rPr>
      </w:pPr>
      <w:r w:rsidRPr="0019102C">
        <w:rPr>
          <w:rFonts w:ascii="Sylfaen" w:hAnsi="Sylfaen"/>
        </w:rPr>
        <w:t>Herewith, Georgia would like to recommend to the Kingdom of Bahrain:</w:t>
      </w:r>
    </w:p>
    <w:p w14:paraId="00000016" w14:textId="77777777" w:rsidR="000C221C" w:rsidRPr="0019102C" w:rsidRDefault="000C221C">
      <w:pPr>
        <w:spacing w:line="240" w:lineRule="auto"/>
        <w:jc w:val="both"/>
        <w:rPr>
          <w:rFonts w:ascii="Sylfaen" w:hAnsi="Sylfaen"/>
        </w:rPr>
      </w:pPr>
    </w:p>
    <w:p w14:paraId="00000017" w14:textId="3C5C2167" w:rsidR="000C221C" w:rsidRPr="0019102C" w:rsidRDefault="00AD75CF">
      <w:pPr>
        <w:numPr>
          <w:ilvl w:val="0"/>
          <w:numId w:val="1"/>
        </w:numPr>
        <w:spacing w:line="240" w:lineRule="auto"/>
        <w:jc w:val="both"/>
        <w:rPr>
          <w:rFonts w:ascii="Sylfaen" w:hAnsi="Sylfaen"/>
        </w:rPr>
      </w:pPr>
      <w:r w:rsidRPr="0019102C">
        <w:rPr>
          <w:rFonts w:ascii="Sylfaen" w:hAnsi="Sylfaen"/>
        </w:rPr>
        <w:t>To</w:t>
      </w:r>
      <w:r w:rsidR="00BB5357" w:rsidRPr="0019102C">
        <w:rPr>
          <w:rFonts w:ascii="Sylfaen" w:hAnsi="Sylfaen"/>
          <w:lang w:val="ka-GE"/>
        </w:rPr>
        <w:t xml:space="preserve"> </w:t>
      </w:r>
      <w:r w:rsidR="0019102C" w:rsidRPr="0019102C">
        <w:rPr>
          <w:rFonts w:ascii="Sylfaen" w:hAnsi="Sylfaen"/>
          <w:lang w:val="en-US"/>
        </w:rPr>
        <w:t>work towards the</w:t>
      </w:r>
      <w:r w:rsidR="00BB5357" w:rsidRPr="0019102C">
        <w:rPr>
          <w:rFonts w:ascii="Sylfaen" w:hAnsi="Sylfaen"/>
          <w:lang w:val="en-US"/>
        </w:rPr>
        <w:t xml:space="preserve"> </w:t>
      </w:r>
      <w:r w:rsidR="00BB5357" w:rsidRPr="0019102C">
        <w:rPr>
          <w:rFonts w:ascii="Sylfaen" w:hAnsi="Sylfaen"/>
        </w:rPr>
        <w:t>ratification</w:t>
      </w:r>
      <w:r w:rsidRPr="0019102C">
        <w:rPr>
          <w:rFonts w:ascii="Sylfaen" w:hAnsi="Sylfaen"/>
        </w:rPr>
        <w:t xml:space="preserve"> </w:t>
      </w:r>
      <w:r w:rsidR="0019102C" w:rsidRPr="0019102C">
        <w:rPr>
          <w:rFonts w:ascii="Sylfaen" w:hAnsi="Sylfaen"/>
        </w:rPr>
        <w:t xml:space="preserve">of </w:t>
      </w:r>
      <w:r w:rsidRPr="0019102C">
        <w:rPr>
          <w:rFonts w:ascii="Sylfaen" w:hAnsi="Sylfaen"/>
        </w:rPr>
        <w:t>the</w:t>
      </w:r>
      <w:r w:rsidR="0019102C" w:rsidRPr="0019102C">
        <w:rPr>
          <w:rFonts w:ascii="Sylfaen" w:hAnsi="Sylfaen"/>
        </w:rPr>
        <w:t xml:space="preserve"> OPCAT</w:t>
      </w:r>
      <w:r w:rsidRPr="0019102C">
        <w:rPr>
          <w:rFonts w:ascii="Sylfaen" w:hAnsi="Sylfaen"/>
        </w:rPr>
        <w:t>;</w:t>
      </w:r>
    </w:p>
    <w:p w14:paraId="00000018" w14:textId="1B3D376C" w:rsidR="000C221C" w:rsidRPr="0019102C" w:rsidRDefault="00AD75CF">
      <w:pPr>
        <w:numPr>
          <w:ilvl w:val="0"/>
          <w:numId w:val="1"/>
        </w:numPr>
        <w:spacing w:line="240" w:lineRule="auto"/>
        <w:jc w:val="both"/>
        <w:rPr>
          <w:rFonts w:ascii="Sylfaen" w:hAnsi="Sylfaen"/>
        </w:rPr>
      </w:pPr>
      <w:r w:rsidRPr="0019102C">
        <w:rPr>
          <w:rFonts w:ascii="Sylfaen" w:hAnsi="Sylfaen"/>
        </w:rPr>
        <w:t>To strengthen its efforts to promote full access to education;</w:t>
      </w:r>
    </w:p>
    <w:p w14:paraId="00000019" w14:textId="462BD954" w:rsidR="000C221C" w:rsidRPr="0019102C" w:rsidRDefault="00AD75CF">
      <w:pPr>
        <w:numPr>
          <w:ilvl w:val="0"/>
          <w:numId w:val="1"/>
        </w:numPr>
        <w:spacing w:line="240" w:lineRule="auto"/>
        <w:jc w:val="both"/>
        <w:rPr>
          <w:rFonts w:ascii="Sylfaen" w:hAnsi="Sylfaen"/>
        </w:rPr>
      </w:pPr>
      <w:r w:rsidRPr="0019102C">
        <w:rPr>
          <w:rFonts w:ascii="Sylfaen" w:hAnsi="Sylfaen"/>
        </w:rPr>
        <w:t>To continue its work in order to combat violence against women.</w:t>
      </w:r>
    </w:p>
    <w:p w14:paraId="0000001A" w14:textId="77777777" w:rsidR="000C221C" w:rsidRPr="0019102C" w:rsidRDefault="000C221C">
      <w:pPr>
        <w:spacing w:line="240" w:lineRule="auto"/>
        <w:jc w:val="both"/>
        <w:rPr>
          <w:rFonts w:ascii="Sylfaen" w:hAnsi="Sylfaen"/>
          <w:highlight w:val="white"/>
        </w:rPr>
      </w:pPr>
    </w:p>
    <w:p w14:paraId="0000001C" w14:textId="013DCD79" w:rsidR="000C221C" w:rsidRPr="0019102C" w:rsidRDefault="00AD75CF">
      <w:pPr>
        <w:spacing w:line="240" w:lineRule="auto"/>
        <w:jc w:val="both"/>
        <w:rPr>
          <w:rFonts w:ascii="Sylfaen" w:hAnsi="Sylfaen"/>
          <w:highlight w:val="white"/>
        </w:rPr>
      </w:pPr>
      <w:bookmarkStart w:id="0" w:name="_GoBack"/>
      <w:bookmarkEnd w:id="0"/>
      <w:r w:rsidRPr="0019102C">
        <w:rPr>
          <w:rFonts w:ascii="Sylfaen" w:hAnsi="Sylfaen"/>
        </w:rPr>
        <w:t>With this in mind, we wish the delegation of the Kingdom of Bahrain a very successful review.</w:t>
      </w:r>
    </w:p>
    <w:sectPr w:rsidR="000C221C" w:rsidRPr="0019102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12F6" w14:textId="77777777" w:rsidR="00312E33" w:rsidRDefault="00312E33">
      <w:pPr>
        <w:spacing w:line="240" w:lineRule="auto"/>
      </w:pPr>
      <w:r>
        <w:separator/>
      </w:r>
    </w:p>
  </w:endnote>
  <w:endnote w:type="continuationSeparator" w:id="0">
    <w:p w14:paraId="0A94E371" w14:textId="77777777" w:rsidR="00312E33" w:rsidRDefault="0031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3F9F6" w14:textId="77777777" w:rsidR="00312E33" w:rsidRDefault="00312E33">
      <w:pPr>
        <w:spacing w:line="240" w:lineRule="auto"/>
      </w:pPr>
      <w:r>
        <w:separator/>
      </w:r>
    </w:p>
  </w:footnote>
  <w:footnote w:type="continuationSeparator" w:id="0">
    <w:p w14:paraId="388DDBE5" w14:textId="77777777" w:rsidR="00312E33" w:rsidRDefault="00312E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A6F"/>
    <w:multiLevelType w:val="multilevel"/>
    <w:tmpl w:val="9AAE8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1C"/>
    <w:rsid w:val="000C221C"/>
    <w:rsid w:val="00185C14"/>
    <w:rsid w:val="0019102C"/>
    <w:rsid w:val="00312E33"/>
    <w:rsid w:val="00514F48"/>
    <w:rsid w:val="008A2815"/>
    <w:rsid w:val="00AD75CF"/>
    <w:rsid w:val="00BB5357"/>
    <w:rsid w:val="00C47F4A"/>
    <w:rsid w:val="00CD54F7"/>
    <w:rsid w:val="00ED45FA"/>
    <w:rsid w:val="00F9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2825"/>
  <w15:docId w15:val="{D61AB352-B642-4B83-8587-0FAD1940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E4E57-C02E-4F0B-A0FD-D1D6583C9B7E}"/>
</file>

<file path=customXml/itemProps2.xml><?xml version="1.0" encoding="utf-8"?>
<ds:datastoreItem xmlns:ds="http://schemas.openxmlformats.org/officeDocument/2006/customXml" ds:itemID="{A3335420-9D6D-4D71-A538-9A746D1CA4ED}"/>
</file>

<file path=customXml/itemProps3.xml><?xml version="1.0" encoding="utf-8"?>
<ds:datastoreItem xmlns:ds="http://schemas.openxmlformats.org/officeDocument/2006/customXml" ds:itemID="{E1D6FF16-3147-4606-B797-C8C3FB78AFFB}"/>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Jgenti</dc:creator>
  <cp:lastModifiedBy>Irakli Jgenti</cp:lastModifiedBy>
  <cp:revision>2</cp:revision>
  <dcterms:created xsi:type="dcterms:W3CDTF">2022-11-04T15:20:00Z</dcterms:created>
  <dcterms:modified xsi:type="dcterms:W3CDTF">2022-11-04T15:20:00Z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