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C8FD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7ADD58A4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89E7767" w14:textId="25C8D726" w:rsidR="00641E3D" w:rsidRDefault="001D120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41</w:t>
      </w:r>
      <w:r w:rsidRPr="006467DC">
        <w:rPr>
          <w:b/>
          <w:sz w:val="28"/>
          <w:szCs w:val="28"/>
          <w:vertAlign w:val="superscript"/>
        </w:rPr>
        <w:t>st</w:t>
      </w:r>
      <w:proofErr w:type="gramEnd"/>
      <w:r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DD1FA6">
        <w:rPr>
          <w:b/>
          <w:sz w:val="28"/>
          <w:szCs w:val="28"/>
        </w:rPr>
        <w:t>Poland</w:t>
      </w:r>
    </w:p>
    <w:p w14:paraId="12576C95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3EED5284" w14:textId="0BCA3BC4" w:rsidR="007D7A6B" w:rsidRPr="009A4441" w:rsidRDefault="00E2572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15</w:t>
      </w:r>
      <w:r w:rsidRPr="00E2572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1D1205">
        <w:rPr>
          <w:b/>
          <w:sz w:val="28"/>
          <w:szCs w:val="28"/>
        </w:rPr>
        <w:t xml:space="preserve">November </w:t>
      </w:r>
      <w:r w:rsidR="00F02D0A">
        <w:rPr>
          <w:b/>
          <w:sz w:val="28"/>
          <w:szCs w:val="28"/>
        </w:rPr>
        <w:t>2022</w:t>
      </w:r>
    </w:p>
    <w:p w14:paraId="3183693F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662347AB" w14:textId="41A98AFA" w:rsidR="009A4441" w:rsidRPr="00DD1FA6" w:rsidRDefault="00D065DF" w:rsidP="00E2572A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6467DC">
        <w:rPr>
          <w:sz w:val="24"/>
          <w:szCs w:val="24"/>
        </w:rPr>
        <w:t>Mr</w:t>
      </w:r>
      <w:r w:rsidR="00BA2F1F">
        <w:rPr>
          <w:sz w:val="24"/>
          <w:szCs w:val="24"/>
        </w:rPr>
        <w:t xml:space="preserve"> </w:t>
      </w:r>
      <w:r w:rsidRPr="00D065DF">
        <w:rPr>
          <w:sz w:val="24"/>
          <w:szCs w:val="24"/>
        </w:rPr>
        <w:t>President,</w:t>
      </w:r>
    </w:p>
    <w:p w14:paraId="72816208" w14:textId="77777777" w:rsidR="00425B59" w:rsidRDefault="00425B59" w:rsidP="00E2572A">
      <w:pPr>
        <w:jc w:val="both"/>
        <w:rPr>
          <w:rFonts w:cs="Arial"/>
          <w:sz w:val="24"/>
          <w:szCs w:val="24"/>
        </w:rPr>
      </w:pPr>
    </w:p>
    <w:p w14:paraId="517BBFEA" w14:textId="3F3D315B" w:rsidR="00DD1FA6" w:rsidRDefault="00DD1FA6" w:rsidP="00E2572A">
      <w:pPr>
        <w:shd w:val="clear" w:color="auto" w:fill="FFFFFF"/>
        <w:spacing w:after="300"/>
        <w:jc w:val="both"/>
        <w:rPr>
          <w:rFonts w:cs="Arial"/>
          <w:color w:val="0B0C0C"/>
          <w:sz w:val="24"/>
          <w:szCs w:val="24"/>
          <w:lang w:eastAsia="en-GB"/>
        </w:rPr>
      </w:pPr>
      <w:r>
        <w:rPr>
          <w:rFonts w:cs="Arial"/>
          <w:color w:val="0B0C0C"/>
          <w:sz w:val="24"/>
          <w:szCs w:val="24"/>
          <w:lang w:eastAsia="en-GB"/>
        </w:rPr>
        <w:t xml:space="preserve">The United </w:t>
      </w:r>
      <w:proofErr w:type="gramStart"/>
      <w:r>
        <w:rPr>
          <w:rFonts w:cs="Arial"/>
          <w:color w:val="0B0C0C"/>
          <w:sz w:val="24"/>
          <w:szCs w:val="24"/>
          <w:lang w:eastAsia="en-GB"/>
        </w:rPr>
        <w:t>Kingdom  welcomes</w:t>
      </w:r>
      <w:proofErr w:type="gramEnd"/>
      <w:r>
        <w:rPr>
          <w:rFonts w:cs="Arial"/>
          <w:color w:val="0B0C0C"/>
          <w:sz w:val="24"/>
          <w:szCs w:val="24"/>
          <w:lang w:eastAsia="en-GB"/>
        </w:rPr>
        <w:t xml:space="preserve"> steps taken by the Republic of Poland to promote and p</w:t>
      </w:r>
      <w:r w:rsidR="007A5524">
        <w:rPr>
          <w:rFonts w:cs="Arial"/>
          <w:color w:val="0B0C0C"/>
          <w:sz w:val="24"/>
          <w:szCs w:val="24"/>
          <w:lang w:eastAsia="en-GB"/>
        </w:rPr>
        <w:t xml:space="preserve">rotect human rights, including </w:t>
      </w:r>
      <w:r>
        <w:rPr>
          <w:rFonts w:cs="Arial"/>
          <w:color w:val="0B0C0C"/>
          <w:sz w:val="24"/>
          <w:szCs w:val="24"/>
          <w:lang w:eastAsia="en-GB"/>
        </w:rPr>
        <w:t>efforts to bolster the ability of its law enforcement agencies’ to tackle human trafficking, and steps to fight discrimination through its National Action Programme for Equal Treatment.</w:t>
      </w:r>
    </w:p>
    <w:p w14:paraId="64777CED" w14:textId="25D351F8" w:rsidR="00425B59" w:rsidRDefault="00DD1FA6" w:rsidP="00E2572A">
      <w:pPr>
        <w:shd w:val="clear" w:color="auto" w:fill="FFFFFF"/>
        <w:spacing w:after="300"/>
        <w:jc w:val="both"/>
        <w:rPr>
          <w:rFonts w:cs="Arial"/>
          <w:sz w:val="24"/>
          <w:szCs w:val="24"/>
        </w:rPr>
      </w:pPr>
      <w:r>
        <w:rPr>
          <w:rFonts w:cs="Arial"/>
          <w:color w:val="0B0C0C"/>
          <w:sz w:val="24"/>
          <w:szCs w:val="24"/>
          <w:lang w:eastAsia="en-GB"/>
        </w:rPr>
        <w:t>We also welcome Poland’s amendment to the Code of Penal Procedure, which improves measures to combat domestic violence</w:t>
      </w:r>
      <w:r w:rsidR="006467DC">
        <w:rPr>
          <w:rFonts w:cs="Arial"/>
          <w:color w:val="0B0C0C"/>
          <w:sz w:val="24"/>
          <w:szCs w:val="24"/>
          <w:lang w:eastAsia="en-GB"/>
        </w:rPr>
        <w:t>.</w:t>
      </w:r>
    </w:p>
    <w:p w14:paraId="57006ECE" w14:textId="01C3F184" w:rsidR="00425B59" w:rsidRDefault="00E26862" w:rsidP="00E2572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</w:t>
      </w:r>
      <w:r w:rsidR="00DD1FA6">
        <w:rPr>
          <w:rFonts w:cs="Arial"/>
          <w:sz w:val="24"/>
          <w:szCs w:val="24"/>
        </w:rPr>
        <w:t>recommend Poland</w:t>
      </w:r>
      <w:r>
        <w:rPr>
          <w:rFonts w:cs="Arial"/>
          <w:sz w:val="24"/>
          <w:szCs w:val="24"/>
        </w:rPr>
        <w:t>:</w:t>
      </w:r>
    </w:p>
    <w:p w14:paraId="46A7C574" w14:textId="77777777" w:rsidR="00E26862" w:rsidRDefault="00E26862" w:rsidP="00E2572A">
      <w:pPr>
        <w:jc w:val="both"/>
        <w:rPr>
          <w:rFonts w:cs="Arial"/>
          <w:sz w:val="24"/>
          <w:szCs w:val="24"/>
        </w:rPr>
      </w:pPr>
    </w:p>
    <w:p w14:paraId="1B5E2FE7" w14:textId="3995E705" w:rsidR="00DD1FA6" w:rsidRPr="00DD1FA6" w:rsidRDefault="00DD1FA6" w:rsidP="00E2572A">
      <w:pPr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0DD1FA6">
        <w:rPr>
          <w:rFonts w:cs="Arial"/>
          <w:sz w:val="24"/>
          <w:szCs w:val="24"/>
        </w:rPr>
        <w:t xml:space="preserve">Extend its </w:t>
      </w:r>
      <w:r w:rsidRPr="00DD1FA6">
        <w:rPr>
          <w:rFonts w:cs="Arial"/>
          <w:color w:val="0B0C0C"/>
          <w:sz w:val="24"/>
          <w:szCs w:val="24"/>
          <w:lang w:eastAsia="en-GB"/>
        </w:rPr>
        <w:t>hate crime and hate speech legislation, to ensure equal treatment and broad protection for all from discrimination, rega</w:t>
      </w:r>
      <w:r w:rsidR="00535C16">
        <w:rPr>
          <w:rFonts w:cs="Arial"/>
          <w:color w:val="0B0C0C"/>
          <w:sz w:val="24"/>
          <w:szCs w:val="24"/>
          <w:lang w:eastAsia="en-GB"/>
        </w:rPr>
        <w:t>rdless of sexual orientation or</w:t>
      </w:r>
      <w:r w:rsidRPr="00DD1FA6">
        <w:rPr>
          <w:rFonts w:cs="Arial"/>
          <w:color w:val="0B0C0C"/>
          <w:sz w:val="24"/>
          <w:szCs w:val="24"/>
          <w:lang w:eastAsia="en-GB"/>
        </w:rPr>
        <w:t xml:space="preserve"> gender identity.</w:t>
      </w:r>
    </w:p>
    <w:p w14:paraId="41865CB7" w14:textId="77777777" w:rsidR="00DD1FA6" w:rsidRPr="00DD1FA6" w:rsidRDefault="00DD1FA6" w:rsidP="00E2572A">
      <w:pPr>
        <w:ind w:left="360"/>
        <w:jc w:val="both"/>
        <w:rPr>
          <w:rFonts w:cs="Arial"/>
          <w:sz w:val="24"/>
          <w:szCs w:val="24"/>
        </w:rPr>
      </w:pPr>
    </w:p>
    <w:p w14:paraId="1C92A78E" w14:textId="19042922" w:rsidR="00DD1FA6" w:rsidRPr="00DD1FA6" w:rsidRDefault="00DD1FA6" w:rsidP="00E2572A">
      <w:pPr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0DD1FA6">
        <w:rPr>
          <w:rFonts w:cs="Arial"/>
          <w:color w:val="0B0C0C"/>
          <w:sz w:val="24"/>
          <w:szCs w:val="24"/>
          <w:lang w:eastAsia="en-GB"/>
        </w:rPr>
        <w:t xml:space="preserve">Take further </w:t>
      </w:r>
      <w:r w:rsidRPr="00DD1FA6">
        <w:rPr>
          <w:rFonts w:cs="Arial"/>
          <w:color w:val="0B0C0C"/>
          <w:sz w:val="24"/>
          <w:szCs w:val="24"/>
        </w:rPr>
        <w:t xml:space="preserve">steps towards combating gender-based violence through introducing a consent-based definition of rape and extending the current definition of domestic violence to </w:t>
      </w:r>
      <w:r w:rsidR="00D14771">
        <w:rPr>
          <w:rFonts w:cs="Arial"/>
          <w:color w:val="0B0C0C"/>
          <w:sz w:val="24"/>
          <w:szCs w:val="24"/>
        </w:rPr>
        <w:t xml:space="preserve">include </w:t>
      </w:r>
      <w:r w:rsidRPr="00DD1FA6">
        <w:rPr>
          <w:rFonts w:cs="Arial"/>
          <w:color w:val="0B0C0C"/>
          <w:sz w:val="24"/>
          <w:szCs w:val="24"/>
        </w:rPr>
        <w:t>economic abuse.</w:t>
      </w:r>
    </w:p>
    <w:p w14:paraId="69AEC320" w14:textId="7F619FB2" w:rsidR="00DD1FA6" w:rsidRPr="00DD1FA6" w:rsidRDefault="00DD1FA6" w:rsidP="00E2572A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4BCE8AB0" w14:textId="3F7B0D6D" w:rsidR="00DD1FA6" w:rsidRPr="00DD1FA6" w:rsidRDefault="00DD1FA6" w:rsidP="00E2572A">
      <w:pPr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0DD1FA6">
        <w:rPr>
          <w:rFonts w:cs="Arial"/>
          <w:sz w:val="24"/>
          <w:szCs w:val="24"/>
        </w:rPr>
        <w:t>Strengthen media</w:t>
      </w:r>
      <w:r w:rsidRPr="00DD1FA6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>pluralism and refrain</w:t>
      </w:r>
      <w:r w:rsidR="007A5524">
        <w:rPr>
          <w:rFonts w:cs="Arial"/>
          <w:sz w:val="24"/>
          <w:szCs w:val="24"/>
          <w:lang w:val="en-US"/>
        </w:rPr>
        <w:t>s</w:t>
      </w:r>
      <w:r>
        <w:rPr>
          <w:rFonts w:cs="Arial"/>
          <w:sz w:val="24"/>
          <w:szCs w:val="24"/>
          <w:lang w:val="en-US"/>
        </w:rPr>
        <w:t xml:space="preserve"> from </w:t>
      </w:r>
      <w:r w:rsidRPr="00DD1FA6">
        <w:rPr>
          <w:rFonts w:cs="Arial"/>
          <w:sz w:val="24"/>
          <w:szCs w:val="24"/>
          <w:lang w:val="en-US"/>
        </w:rPr>
        <w:t xml:space="preserve">actions that may undermine media freedom. </w:t>
      </w:r>
    </w:p>
    <w:p w14:paraId="14A4D619" w14:textId="77777777" w:rsidR="00425B59" w:rsidRDefault="00425B59" w:rsidP="00E2572A">
      <w:pPr>
        <w:jc w:val="both"/>
        <w:rPr>
          <w:rFonts w:cs="Arial"/>
          <w:sz w:val="24"/>
          <w:szCs w:val="24"/>
        </w:rPr>
      </w:pPr>
    </w:p>
    <w:p w14:paraId="12B63D39" w14:textId="77777777" w:rsidR="00425B59" w:rsidRPr="00D065DF" w:rsidRDefault="00425B59" w:rsidP="00E2572A">
      <w:pPr>
        <w:jc w:val="both"/>
        <w:rPr>
          <w:rFonts w:cs="Arial"/>
          <w:sz w:val="24"/>
          <w:szCs w:val="24"/>
        </w:rPr>
      </w:pPr>
    </w:p>
    <w:p w14:paraId="745779C3" w14:textId="0FDC1D20" w:rsidR="001E4121" w:rsidRPr="007D7A6B" w:rsidRDefault="00D065DF" w:rsidP="00E2572A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395BDD">
        <w:rPr>
          <w:sz w:val="24"/>
          <w:szCs w:val="24"/>
        </w:rPr>
        <w:t>.</w:t>
      </w:r>
    </w:p>
    <w:p w14:paraId="686395D5" w14:textId="77777777" w:rsidR="00E2572A" w:rsidRPr="007D7A6B" w:rsidRDefault="00E2572A">
      <w:pPr>
        <w:rPr>
          <w:sz w:val="24"/>
          <w:szCs w:val="24"/>
        </w:rPr>
      </w:pPr>
    </w:p>
    <w:sectPr w:rsidR="00E2572A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9EE4E" w14:textId="77777777" w:rsidR="008356FF" w:rsidRDefault="008356FF" w:rsidP="004854D5">
      <w:pPr>
        <w:spacing w:line="240" w:lineRule="auto"/>
      </w:pPr>
      <w:r>
        <w:separator/>
      </w:r>
    </w:p>
  </w:endnote>
  <w:endnote w:type="continuationSeparator" w:id="0">
    <w:p w14:paraId="1BBB6EFD" w14:textId="77777777" w:rsidR="008356FF" w:rsidRDefault="008356F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5B1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43C" w14:textId="0B004319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6467DC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202E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3F31A" w14:textId="77777777" w:rsidR="008356FF" w:rsidRDefault="008356FF" w:rsidP="004854D5">
      <w:pPr>
        <w:spacing w:line="240" w:lineRule="auto"/>
      </w:pPr>
      <w:r>
        <w:separator/>
      </w:r>
    </w:p>
  </w:footnote>
  <w:footnote w:type="continuationSeparator" w:id="0">
    <w:p w14:paraId="34EC91D1" w14:textId="77777777" w:rsidR="008356FF" w:rsidRDefault="008356FF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BE7C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9CCC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C9A2" w14:textId="77777777" w:rsidR="004854D5" w:rsidRPr="006F688E" w:rsidRDefault="00E26862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CEA7402" wp14:editId="397143AC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8"/>
  </w:num>
  <w:num w:numId="6">
    <w:abstractNumId w:val="30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E373A"/>
    <w:rsid w:val="00111EA1"/>
    <w:rsid w:val="00120D10"/>
    <w:rsid w:val="0013180D"/>
    <w:rsid w:val="00171A97"/>
    <w:rsid w:val="001739C9"/>
    <w:rsid w:val="001739E5"/>
    <w:rsid w:val="001A44F4"/>
    <w:rsid w:val="001A63A9"/>
    <w:rsid w:val="001B55E9"/>
    <w:rsid w:val="001D1205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E72D3"/>
    <w:rsid w:val="002F0546"/>
    <w:rsid w:val="00317186"/>
    <w:rsid w:val="0034336A"/>
    <w:rsid w:val="00357FDF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E6EA2"/>
    <w:rsid w:val="003E73FD"/>
    <w:rsid w:val="003F7D6A"/>
    <w:rsid w:val="0040484D"/>
    <w:rsid w:val="00406C5C"/>
    <w:rsid w:val="00413C8E"/>
    <w:rsid w:val="00421DF1"/>
    <w:rsid w:val="00422008"/>
    <w:rsid w:val="00424D6D"/>
    <w:rsid w:val="004256EB"/>
    <w:rsid w:val="00425B59"/>
    <w:rsid w:val="00436458"/>
    <w:rsid w:val="0044478E"/>
    <w:rsid w:val="00483EC1"/>
    <w:rsid w:val="004854D5"/>
    <w:rsid w:val="004A5D27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35C16"/>
    <w:rsid w:val="00550F6B"/>
    <w:rsid w:val="00561083"/>
    <w:rsid w:val="005623A4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467DC"/>
    <w:rsid w:val="00657541"/>
    <w:rsid w:val="00672FC2"/>
    <w:rsid w:val="00673F0F"/>
    <w:rsid w:val="00683DC9"/>
    <w:rsid w:val="0069308B"/>
    <w:rsid w:val="006B17E4"/>
    <w:rsid w:val="006F2C52"/>
    <w:rsid w:val="006F688E"/>
    <w:rsid w:val="00705237"/>
    <w:rsid w:val="0071617A"/>
    <w:rsid w:val="00722A99"/>
    <w:rsid w:val="00734DA4"/>
    <w:rsid w:val="00747D4E"/>
    <w:rsid w:val="00751AA3"/>
    <w:rsid w:val="007A5524"/>
    <w:rsid w:val="007A650C"/>
    <w:rsid w:val="007A6F89"/>
    <w:rsid w:val="007B2DC5"/>
    <w:rsid w:val="007D5F97"/>
    <w:rsid w:val="007D7A6B"/>
    <w:rsid w:val="007E217E"/>
    <w:rsid w:val="007E4D68"/>
    <w:rsid w:val="00802BBE"/>
    <w:rsid w:val="00807321"/>
    <w:rsid w:val="0081323A"/>
    <w:rsid w:val="008253C4"/>
    <w:rsid w:val="008356FF"/>
    <w:rsid w:val="00835C37"/>
    <w:rsid w:val="00844305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7867"/>
    <w:rsid w:val="008F182A"/>
    <w:rsid w:val="00910976"/>
    <w:rsid w:val="009118DB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14771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1FA6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2572A"/>
    <w:rsid w:val="00E26862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F4E12"/>
    <w:rsid w:val="00EF5585"/>
    <w:rsid w:val="00F02D0A"/>
    <w:rsid w:val="00F24665"/>
    <w:rsid w:val="00F474F3"/>
    <w:rsid w:val="00F54B84"/>
    <w:rsid w:val="00F62542"/>
    <w:rsid w:val="00F97234"/>
    <w:rsid w:val="00FB0950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617C7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D1FA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D091-E4CB-417D-8F35-35DD8F0E3328}"/>
</file>

<file path=customXml/itemProps2.xml><?xml version="1.0" encoding="utf-8"?>
<ds:datastoreItem xmlns:ds="http://schemas.openxmlformats.org/officeDocument/2006/customXml" ds:itemID="{D2BE8C89-136B-45DC-B97B-E39EFC10BF81}"/>
</file>

<file path=customXml/itemProps3.xml><?xml version="1.0" encoding="utf-8"?>
<ds:datastoreItem xmlns:ds="http://schemas.openxmlformats.org/officeDocument/2006/customXml" ds:itemID="{71616A91-716A-4673-822E-9D8E783D6F56}"/>
</file>

<file path=customXml/itemProps4.xml><?xml version="1.0" encoding="utf-8"?>
<ds:datastoreItem xmlns:ds="http://schemas.openxmlformats.org/officeDocument/2006/customXml" ds:itemID="{08FD039B-57B8-4032-A5A9-03397187FD08}"/>
</file>

<file path=customXml/itemProps5.xml><?xml version="1.0" encoding="utf-8"?>
<ds:datastoreItem xmlns:ds="http://schemas.openxmlformats.org/officeDocument/2006/customXml" ds:itemID="{B7270B43-0ABC-4D94-A534-1D39BCE83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4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2</cp:revision>
  <cp:lastPrinted>2013-10-21T16:08:00Z</cp:lastPrinted>
  <dcterms:created xsi:type="dcterms:W3CDTF">2022-11-14T15:57:00Z</dcterms:created>
  <dcterms:modified xsi:type="dcterms:W3CDTF">2022-11-14T15:57:00Z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MediaServiceImageTags">
    <vt:lpwstr/>
  </property>
</Properties>
</file>