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2C2" w:rsidRPr="00DF02ED" w:rsidRDefault="007172C2">
      <w:pPr>
        <w:pStyle w:val="Body"/>
        <w:bidi/>
        <w:jc w:val="center"/>
        <w:rPr>
          <w:rFonts w:ascii="Arabic Typesetting" w:eastAsia="Arabic Typesetting" w:hAnsi="Arabic Typesetting" w:cs="Royal Arabic" w:hint="default"/>
          <w:sz w:val="36"/>
          <w:szCs w:val="36"/>
          <w:u w:color="000000"/>
          <w:rtl/>
          <w:lang w:val="en-US"/>
        </w:rPr>
      </w:pPr>
    </w:p>
    <w:p w:rsidR="007172C2" w:rsidRPr="00DF02ED" w:rsidRDefault="007172C2" w:rsidP="007172C2">
      <w:pPr>
        <w:pStyle w:val="Body"/>
        <w:bidi/>
        <w:jc w:val="center"/>
        <w:rPr>
          <w:rFonts w:ascii="Arabic Typesetting" w:eastAsia="Arabic Typesetting" w:hAnsi="Arabic Typesetting" w:cs="Royal Arabic" w:hint="default"/>
          <w:sz w:val="36"/>
          <w:szCs w:val="36"/>
          <w:u w:color="000000"/>
          <w:rtl/>
        </w:rPr>
      </w:pPr>
    </w:p>
    <w:p w:rsidR="007172C2" w:rsidRPr="00DF02ED" w:rsidRDefault="007172C2" w:rsidP="007172C2">
      <w:pPr>
        <w:pStyle w:val="Body"/>
        <w:bidi/>
        <w:jc w:val="center"/>
        <w:rPr>
          <w:rFonts w:ascii="Arabic Typesetting" w:eastAsia="Arabic Typesetting" w:hAnsi="Arabic Typesetting" w:cs="Royal Arabic" w:hint="default"/>
          <w:sz w:val="36"/>
          <w:szCs w:val="36"/>
          <w:u w:color="000000"/>
          <w:rtl/>
        </w:rPr>
      </w:pPr>
    </w:p>
    <w:p w:rsidR="007172C2" w:rsidRPr="00DF02ED" w:rsidRDefault="007172C2" w:rsidP="007172C2">
      <w:pPr>
        <w:pStyle w:val="Body"/>
        <w:bidi/>
        <w:jc w:val="center"/>
        <w:rPr>
          <w:rFonts w:ascii="Arabic Typesetting" w:eastAsia="Arabic Typesetting" w:hAnsi="Arabic Typesetting" w:cs="Royal Arabic" w:hint="default"/>
          <w:sz w:val="36"/>
          <w:szCs w:val="36"/>
          <w:u w:color="000000"/>
          <w:rtl/>
        </w:rPr>
      </w:pPr>
    </w:p>
    <w:p w:rsidR="00A6425C" w:rsidRPr="00DF02ED" w:rsidRDefault="00A6425C" w:rsidP="00A6425C">
      <w:pPr>
        <w:pStyle w:val="Body"/>
        <w:jc w:val="center"/>
        <w:rPr>
          <w:rFonts w:asciiTheme="minorHAnsi" w:eastAsia="Al Bayan Plain" w:hAnsiTheme="minorHAnsi" w:cs="Royal Arabic" w:hint="default"/>
          <w:b/>
          <w:bCs/>
          <w:sz w:val="36"/>
          <w:szCs w:val="36"/>
          <w:rtl/>
          <w:lang w:val="en-US"/>
        </w:rPr>
      </w:pPr>
      <w:r w:rsidRPr="00DF02ED">
        <w:rPr>
          <w:rFonts w:asciiTheme="minorHAnsi" w:eastAsia="Al Bayan Plain" w:hAnsiTheme="minorHAnsi" w:cs="Royal Arabic"/>
          <w:b/>
          <w:bCs/>
          <w:sz w:val="36"/>
          <w:szCs w:val="36"/>
          <w:rtl/>
        </w:rPr>
        <w:t>الدورة الحادية والاربعون</w:t>
      </w:r>
    </w:p>
    <w:p w:rsidR="00A6425C" w:rsidRPr="00DF02ED" w:rsidRDefault="00A6425C" w:rsidP="00A6425C">
      <w:pPr>
        <w:pStyle w:val="Body"/>
        <w:jc w:val="center"/>
        <w:rPr>
          <w:rFonts w:asciiTheme="minorHAnsi" w:eastAsia="Al Bayan Plain" w:hAnsiTheme="minorHAnsi" w:cs="Royal Arabic" w:hint="default"/>
          <w:b/>
          <w:bCs/>
          <w:sz w:val="36"/>
          <w:szCs w:val="36"/>
          <w:lang w:val="en-US"/>
        </w:rPr>
      </w:pPr>
      <w:r w:rsidRPr="00DF02ED">
        <w:rPr>
          <w:rFonts w:asciiTheme="minorHAnsi" w:eastAsia="Al Bayan Plain" w:hAnsiTheme="minorHAnsi" w:cs="Royal Arabic"/>
          <w:b/>
          <w:bCs/>
          <w:sz w:val="36"/>
          <w:szCs w:val="36"/>
          <w:rtl/>
          <w:lang w:val="en-US"/>
        </w:rPr>
        <w:t>للفريق العامل المعني بالاستعراض الدوري الشامل</w:t>
      </w:r>
    </w:p>
    <w:p w:rsidR="00A6425C" w:rsidRPr="00DF02ED" w:rsidRDefault="00A6425C" w:rsidP="00A6425C">
      <w:pPr>
        <w:pStyle w:val="Body"/>
        <w:jc w:val="center"/>
        <w:rPr>
          <w:rFonts w:asciiTheme="minorHAnsi" w:eastAsia="Al Bayan Plain" w:hAnsiTheme="minorHAnsi" w:cs="Royal Arabic" w:hint="default"/>
          <w:b/>
          <w:bCs/>
          <w:sz w:val="28"/>
          <w:rtl/>
          <w:lang w:val="en-US"/>
        </w:rPr>
      </w:pPr>
      <w:r w:rsidRPr="00DF02ED">
        <w:rPr>
          <w:rFonts w:asciiTheme="minorHAnsi" w:eastAsia="Al Bayan Plain" w:hAnsiTheme="minorHAnsi" w:cs="Royal Arabic"/>
          <w:b/>
          <w:bCs/>
          <w:sz w:val="28"/>
          <w:rtl/>
          <w:lang w:val="en-US"/>
        </w:rPr>
        <w:t>جنيف</w:t>
      </w:r>
    </w:p>
    <w:p w:rsidR="00A6425C" w:rsidRPr="00DF02ED" w:rsidRDefault="00A6425C" w:rsidP="00DF02ED">
      <w:pPr>
        <w:pStyle w:val="Body"/>
        <w:jc w:val="center"/>
        <w:rPr>
          <w:rFonts w:asciiTheme="minorHAnsi" w:eastAsia="Al Bayan Plain" w:hAnsiTheme="minorHAnsi" w:cs="Royal Arabic" w:hint="default"/>
          <w:b/>
          <w:bCs/>
          <w:sz w:val="36"/>
          <w:szCs w:val="36"/>
          <w:rtl/>
          <w:lang w:val="en-US"/>
        </w:rPr>
      </w:pPr>
      <w:r w:rsidRPr="00DF02ED">
        <w:rPr>
          <w:rFonts w:asciiTheme="minorHAnsi" w:eastAsia="Al Bayan Plain" w:hAnsiTheme="minorHAnsi" w:cs="Royal Arabic"/>
          <w:b/>
          <w:bCs/>
          <w:sz w:val="36"/>
          <w:szCs w:val="36"/>
          <w:rtl/>
          <w:lang w:val="en-US"/>
        </w:rPr>
        <w:t xml:space="preserve">استعراض تقرير الجمهورية (الفلبينية) </w:t>
      </w:r>
    </w:p>
    <w:p w:rsidR="002E2F3E" w:rsidRPr="00DF02ED" w:rsidRDefault="00A6425C" w:rsidP="00DF02ED">
      <w:pPr>
        <w:pStyle w:val="Body"/>
        <w:bidi/>
        <w:jc w:val="center"/>
        <w:rPr>
          <w:rFonts w:asciiTheme="minorHAnsi" w:eastAsia="Al Bayan Plain" w:hAnsiTheme="minorHAnsi" w:cs="Royal Arabic" w:hint="default"/>
          <w:b/>
          <w:bCs/>
          <w:sz w:val="36"/>
          <w:szCs w:val="36"/>
          <w:rtl/>
          <w:lang w:val="en-US"/>
        </w:rPr>
      </w:pPr>
      <w:r w:rsidRPr="00DF02ED">
        <w:rPr>
          <w:rFonts w:asciiTheme="minorHAnsi" w:eastAsia="Al Bayan Plain" w:hAnsiTheme="minorHAnsi" w:cs="Royal Arabic"/>
          <w:b/>
          <w:bCs/>
          <w:sz w:val="36"/>
          <w:szCs w:val="36"/>
          <w:rtl/>
          <w:lang w:val="en-US"/>
        </w:rPr>
        <w:t xml:space="preserve">مداخلة </w:t>
      </w:r>
      <w:r w:rsidR="00876FF5">
        <w:rPr>
          <w:rFonts w:asciiTheme="minorHAnsi" w:eastAsia="Al Bayan Plain" w:hAnsiTheme="minorHAnsi" w:cs="Royal Arabic"/>
          <w:b/>
          <w:bCs/>
          <w:sz w:val="36"/>
          <w:szCs w:val="36"/>
          <w:rtl/>
          <w:lang w:val="en-US"/>
        </w:rPr>
        <w:t>ا</w:t>
      </w:r>
      <w:r w:rsidRPr="00DF02ED">
        <w:rPr>
          <w:rFonts w:asciiTheme="minorHAnsi" w:eastAsia="Al Bayan Plain" w:hAnsiTheme="minorHAnsi" w:cs="Royal Arabic"/>
          <w:b/>
          <w:bCs/>
          <w:sz w:val="36"/>
          <w:szCs w:val="36"/>
          <w:rtl/>
          <w:lang w:val="en-US"/>
        </w:rPr>
        <w:t>لبعثة</w:t>
      </w:r>
      <w:r w:rsidR="00876FF5">
        <w:rPr>
          <w:rFonts w:asciiTheme="minorHAnsi" w:eastAsia="Al Bayan Plain" w:hAnsiTheme="minorHAnsi" w:cs="Royal Arabic"/>
          <w:b/>
          <w:bCs/>
          <w:sz w:val="36"/>
          <w:szCs w:val="36"/>
          <w:rtl/>
          <w:lang w:val="en-US"/>
        </w:rPr>
        <w:t xml:space="preserve"> الدائمة</w:t>
      </w:r>
      <w:r w:rsidRPr="00DF02ED">
        <w:rPr>
          <w:rFonts w:asciiTheme="minorHAnsi" w:eastAsia="Al Bayan Plain" w:hAnsiTheme="minorHAnsi" w:cs="Royal Arabic"/>
          <w:b/>
          <w:bCs/>
          <w:sz w:val="36"/>
          <w:szCs w:val="36"/>
          <w:rtl/>
          <w:lang w:val="en-US"/>
        </w:rPr>
        <w:t xml:space="preserve"> </w:t>
      </w:r>
      <w:r w:rsidR="00876FF5">
        <w:rPr>
          <w:rFonts w:asciiTheme="minorHAnsi" w:eastAsia="Al Bayan Plain" w:hAnsiTheme="minorHAnsi" w:cs="Royal Arabic"/>
          <w:b/>
          <w:bCs/>
          <w:sz w:val="36"/>
          <w:szCs w:val="36"/>
          <w:rtl/>
          <w:lang w:val="en-US"/>
        </w:rPr>
        <w:t>ل</w:t>
      </w:r>
      <w:r w:rsidRPr="00DF02ED">
        <w:rPr>
          <w:rFonts w:asciiTheme="minorHAnsi" w:eastAsia="Al Bayan Plain" w:hAnsiTheme="minorHAnsi" w:cs="Royal Arabic"/>
          <w:b/>
          <w:bCs/>
          <w:sz w:val="36"/>
          <w:szCs w:val="36"/>
          <w:rtl/>
          <w:lang w:val="en-US"/>
        </w:rPr>
        <w:t>لمملكة العربية السعودية لدى الأمم المتحدة بجنيف</w:t>
      </w:r>
    </w:p>
    <w:p w:rsidR="002E2F3E" w:rsidRPr="00DF02ED" w:rsidRDefault="002E2F3E" w:rsidP="001802A3">
      <w:pPr>
        <w:pStyle w:val="Body"/>
        <w:bidi/>
        <w:jc w:val="both"/>
        <w:rPr>
          <w:rFonts w:ascii="Times New Roman" w:eastAsia="Times New Roman" w:hAnsi="Times New Roman" w:cs="Royal Arabic" w:hint="default"/>
          <w:b/>
          <w:bCs/>
          <w:sz w:val="36"/>
          <w:szCs w:val="36"/>
          <w:u w:color="000000"/>
          <w:rtl/>
        </w:rPr>
      </w:pPr>
    </w:p>
    <w:p w:rsidR="001802A3" w:rsidRPr="001802A3" w:rsidRDefault="001802A3" w:rsidP="001802A3">
      <w:pPr>
        <w:pStyle w:val="Body"/>
        <w:bidi/>
        <w:jc w:val="both"/>
        <w:rPr>
          <w:rFonts w:asciiTheme="minorHAnsi" w:eastAsia="Al Bayan Plain" w:hAnsiTheme="minorHAnsi" w:cs="Royal Arabic" w:hint="default"/>
          <w:sz w:val="36"/>
          <w:szCs w:val="36"/>
          <w:lang w:val="en-US"/>
        </w:rPr>
      </w:pPr>
      <w:r w:rsidRPr="001802A3">
        <w:rPr>
          <w:rFonts w:asciiTheme="minorHAnsi" w:eastAsia="Al Bayan Plain" w:hAnsiTheme="minorHAnsi" w:cs="Royal Arabic"/>
          <w:sz w:val="36"/>
          <w:szCs w:val="36"/>
          <w:rtl/>
          <w:lang w:val="en-US"/>
        </w:rPr>
        <w:t>شكراً السَّيِّدة نائبة اَلرئِيس،</w:t>
      </w: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p>
    <w:p w:rsidR="001802A3" w:rsidRPr="001802A3" w:rsidRDefault="001802A3" w:rsidP="001802A3">
      <w:pPr>
        <w:pStyle w:val="Body"/>
        <w:bidi/>
        <w:spacing w:line="276" w:lineRule="auto"/>
        <w:jc w:val="both"/>
        <w:rPr>
          <w:rFonts w:asciiTheme="minorHAnsi" w:eastAsia="Al Bayan Plain" w:hAnsiTheme="minorHAnsi" w:cs="Royal Arabic" w:hint="default"/>
          <w:sz w:val="36"/>
          <w:szCs w:val="36"/>
          <w:rtl/>
          <w:lang w:val="en-US"/>
        </w:rPr>
      </w:pPr>
      <w:r w:rsidRPr="001802A3">
        <w:rPr>
          <w:rFonts w:asciiTheme="minorHAnsi" w:eastAsia="Al Bayan Plain" w:hAnsiTheme="minorHAnsi" w:cs="Royal Arabic"/>
          <w:sz w:val="36"/>
          <w:szCs w:val="36"/>
          <w:rtl/>
          <w:lang w:val="en-US"/>
        </w:rPr>
        <w:t>يطيب لِي فِي البداية أن أُرحِّب بِوَفد جُمْهوريَّة الفلبِّين اَلصدِيق، كمَا اِنتهَز هذَا اَلفُرصة لِلْإشادة بِعَرض التَّقْرير الوطَنيِّ وبتعاون الفلبِّين الإيجابيِّ مع آليَّات حُقُوق الإنْسان الدَّوْليَّة، وبالْإنْجازات اَلتِي حقَّقتْهَا الفلبِّين، كمَا نُثمِّن اَلجُهود اَلتِي تَبذُلها الفلبين لِتعْزِيز وحماية حُقُوق الإنْسان</w:t>
      </w:r>
      <w:r w:rsidRPr="001802A3">
        <w:rPr>
          <w:rFonts w:asciiTheme="minorHAnsi" w:eastAsia="Al Bayan Plain" w:hAnsiTheme="minorHAnsi" w:cs="Royal Arabic"/>
          <w:sz w:val="36"/>
          <w:szCs w:val="36"/>
          <w:lang w:val="en-US"/>
        </w:rPr>
        <w:t>.</w:t>
      </w: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p>
    <w:p w:rsidR="001802A3" w:rsidRPr="001802A3" w:rsidRDefault="001802A3" w:rsidP="001802A3">
      <w:pPr>
        <w:pStyle w:val="Body"/>
        <w:bidi/>
        <w:jc w:val="both"/>
        <w:rPr>
          <w:rFonts w:asciiTheme="minorHAnsi" w:eastAsia="Al Bayan Plain" w:hAnsiTheme="minorHAnsi" w:cs="Royal Arabic" w:hint="default"/>
          <w:sz w:val="36"/>
          <w:szCs w:val="36"/>
          <w:lang w:val="en-US"/>
        </w:rPr>
      </w:pPr>
      <w:r w:rsidRPr="001802A3">
        <w:rPr>
          <w:rFonts w:asciiTheme="minorHAnsi" w:eastAsia="Al Bayan Plain" w:hAnsiTheme="minorHAnsi" w:cs="Royal Arabic"/>
          <w:sz w:val="36"/>
          <w:szCs w:val="36"/>
          <w:rtl/>
          <w:lang w:val="en-US"/>
        </w:rPr>
        <w:t>وَنوصِي بِمَا يَلِي</w:t>
      </w:r>
      <w:r w:rsidRPr="001802A3">
        <w:rPr>
          <w:rFonts w:asciiTheme="minorHAnsi" w:eastAsia="Al Bayan Plain" w:hAnsiTheme="minorHAnsi" w:cs="Royal Arabic"/>
          <w:sz w:val="36"/>
          <w:szCs w:val="36"/>
          <w:lang w:val="en-US"/>
        </w:rPr>
        <w:t>:</w:t>
      </w: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r w:rsidRPr="001802A3">
        <w:rPr>
          <w:rFonts w:asciiTheme="minorHAnsi" w:eastAsia="Al Bayan Plain" w:hAnsiTheme="minorHAnsi" w:cs="Royal Arabic"/>
          <w:sz w:val="36"/>
          <w:szCs w:val="36"/>
          <w:rtl/>
          <w:lang w:val="en-US"/>
        </w:rPr>
        <w:t>أوَّلا / اَلمضِي قُدُما فِي تَنفِيذ اَلخُطة الوطنيَّة لِلتَّغْييرات المناخيَّة لِلْفتْرة 2011 - 2028</w:t>
      </w:r>
      <w:r w:rsidRPr="001802A3">
        <w:rPr>
          <w:rFonts w:asciiTheme="minorHAnsi" w:eastAsia="Al Bayan Plain" w:hAnsiTheme="minorHAnsi" w:cs="Royal Arabic"/>
          <w:sz w:val="36"/>
          <w:szCs w:val="36"/>
          <w:lang w:val="en-US"/>
        </w:rPr>
        <w:t>.</w:t>
      </w: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r w:rsidRPr="001802A3">
        <w:rPr>
          <w:rFonts w:asciiTheme="minorHAnsi" w:eastAsia="Al Bayan Plain" w:hAnsiTheme="minorHAnsi" w:cs="Royal Arabic"/>
          <w:sz w:val="36"/>
          <w:szCs w:val="36"/>
          <w:rtl/>
          <w:lang w:val="en-US"/>
        </w:rPr>
        <w:t xml:space="preserve">ثانيًا / مُوَاصلَة تَعزِيز البرامج المتعلِّقة بِحصول اَلجمِيع على الرِّعاية </w:t>
      </w:r>
      <w:proofErr w:type="gramStart"/>
      <w:r w:rsidRPr="001802A3">
        <w:rPr>
          <w:rFonts w:asciiTheme="minorHAnsi" w:eastAsia="Al Bayan Plain" w:hAnsiTheme="minorHAnsi" w:cs="Royal Arabic"/>
          <w:sz w:val="36"/>
          <w:szCs w:val="36"/>
          <w:rtl/>
          <w:lang w:val="en-US"/>
        </w:rPr>
        <w:t>الصِّحِّيَّة</w:t>
      </w:r>
      <w:r w:rsidRPr="001802A3">
        <w:rPr>
          <w:rFonts w:asciiTheme="minorHAnsi" w:eastAsia="Al Bayan Plain" w:hAnsiTheme="minorHAnsi" w:cs="Royal Arabic"/>
          <w:sz w:val="36"/>
          <w:szCs w:val="36"/>
          <w:lang w:val="en-US"/>
        </w:rPr>
        <w:t xml:space="preserve"> </w:t>
      </w:r>
      <w:r w:rsidR="006A6C29">
        <w:rPr>
          <w:rFonts w:asciiTheme="minorHAnsi" w:eastAsia="Al Bayan Plain" w:hAnsiTheme="minorHAnsi" w:cs="Royal Arabic" w:hint="default"/>
          <w:sz w:val="36"/>
          <w:szCs w:val="36"/>
          <w:lang w:val="en-US"/>
        </w:rPr>
        <w:t>.</w:t>
      </w:r>
      <w:proofErr w:type="gramEnd"/>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r w:rsidRPr="001802A3">
        <w:rPr>
          <w:rFonts w:asciiTheme="minorHAnsi" w:eastAsia="Al Bayan Plain" w:hAnsiTheme="minorHAnsi" w:cs="Royal Arabic"/>
          <w:sz w:val="36"/>
          <w:szCs w:val="36"/>
          <w:rtl/>
          <w:lang w:val="en-US"/>
        </w:rPr>
        <w:t>وختامًاً، تَتَمنَّى بَعثَة بِلادي كُلَّ التَّقَدُّم والازْدهار لِلْفلبِّين اَلصدِيق وَشَعبهَا.</w:t>
      </w:r>
      <w:r w:rsidRPr="001802A3">
        <w:rPr>
          <w:rFonts w:asciiTheme="minorHAnsi" w:eastAsia="Al Bayan Plain" w:hAnsiTheme="minorHAnsi" w:cs="Royal Arabic"/>
          <w:sz w:val="36"/>
          <w:szCs w:val="36"/>
          <w:lang w:val="en-US"/>
        </w:rPr>
        <w:t xml:space="preserve"> </w:t>
      </w:r>
    </w:p>
    <w:p w:rsidR="001802A3" w:rsidRPr="001802A3" w:rsidRDefault="001802A3" w:rsidP="001802A3">
      <w:pPr>
        <w:pStyle w:val="Body"/>
        <w:bidi/>
        <w:jc w:val="both"/>
        <w:rPr>
          <w:rFonts w:asciiTheme="minorHAnsi" w:eastAsia="Al Bayan Plain" w:hAnsiTheme="minorHAnsi" w:cs="Royal Arabic" w:hint="default"/>
          <w:sz w:val="36"/>
          <w:szCs w:val="36"/>
          <w:rtl/>
          <w:lang w:val="en-US"/>
        </w:rPr>
      </w:pPr>
    </w:p>
    <w:p w:rsidR="007172C2" w:rsidRPr="001802A3" w:rsidRDefault="001802A3" w:rsidP="001802A3">
      <w:pPr>
        <w:pStyle w:val="Body"/>
        <w:bidi/>
        <w:jc w:val="right"/>
        <w:rPr>
          <w:rFonts w:asciiTheme="minorHAnsi" w:eastAsia="Al Bayan Plain" w:hAnsiTheme="minorHAnsi" w:cs="Royal Arabic" w:hint="default"/>
          <w:sz w:val="36"/>
          <w:szCs w:val="36"/>
          <w:rtl/>
          <w:lang w:val="en-US"/>
        </w:rPr>
      </w:pPr>
      <w:r w:rsidRPr="001802A3">
        <w:rPr>
          <w:rFonts w:asciiTheme="minorHAnsi" w:eastAsia="Al Bayan Plain" w:hAnsiTheme="minorHAnsi" w:cs="Royal Arabic"/>
          <w:sz w:val="36"/>
          <w:szCs w:val="36"/>
          <w:rtl/>
          <w:lang w:val="en-US"/>
        </w:rPr>
        <w:t>وشكْرًا السَّيِّدة نائبة اَلرئِيس.</w:t>
      </w:r>
    </w:p>
    <w:sectPr w:rsidR="007172C2" w:rsidRPr="001802A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E9F" w:rsidRDefault="009A2E9F">
      <w:r>
        <w:separator/>
      </w:r>
    </w:p>
  </w:endnote>
  <w:endnote w:type="continuationSeparator" w:id="0">
    <w:p w:rsidR="009A2E9F" w:rsidRDefault="009A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Royal Arabic">
    <w:altName w:val="Arial"/>
    <w:panose1 w:val="020B0604020202020204"/>
    <w:charset w:val="B2"/>
    <w:family w:val="auto"/>
    <w:pitch w:val="variable"/>
    <w:sig w:usb0="00002001" w:usb1="00000000" w:usb2="00000000" w:usb3="00000000" w:csb0="00000040" w:csb1="00000000"/>
  </w:font>
  <w:font w:name="Helvetica Neue">
    <w:altName w:val="Times New Roman"/>
    <w:panose1 w:val="02000503000000020004"/>
    <w:charset w:val="00"/>
    <w:family w:val="auto"/>
    <w:pitch w:val="variable"/>
    <w:sig w:usb0="E50002FF" w:usb1="500079DB" w:usb2="00000010" w:usb3="00000000" w:csb0="00000001"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F3E" w:rsidRDefault="002E2F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E9F" w:rsidRDefault="009A2E9F">
      <w:r>
        <w:separator/>
      </w:r>
    </w:p>
  </w:footnote>
  <w:footnote w:type="continuationSeparator" w:id="0">
    <w:p w:rsidR="009A2E9F" w:rsidRDefault="009A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F3E" w:rsidRDefault="002E2F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213D"/>
    <w:multiLevelType w:val="hybridMultilevel"/>
    <w:tmpl w:val="924848F8"/>
    <w:lvl w:ilvl="0" w:tplc="18A867B2">
      <w:start w:val="1"/>
      <w:numFmt w:val="decimalFullWidth"/>
      <w:lvlText w:val="%1-"/>
      <w:lvlJc w:val="left"/>
      <w:pPr>
        <w:ind w:left="735" w:hanging="375"/>
      </w:pPr>
      <w:rPr>
        <w:rFonts w:ascii="Times New Roman" w:hAnsi="Times New Roma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04F3"/>
    <w:multiLevelType w:val="hybridMultilevel"/>
    <w:tmpl w:val="0FD013FA"/>
    <w:lvl w:ilvl="0" w:tplc="33B8860C">
      <w:start w:val="1"/>
      <w:numFmt w:val="decimal"/>
      <w:lvlText w:val="%1-"/>
      <w:lvlJc w:val="left"/>
      <w:pPr>
        <w:ind w:left="735" w:hanging="375"/>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85CC6"/>
    <w:multiLevelType w:val="hybridMultilevel"/>
    <w:tmpl w:val="79DA04AE"/>
    <w:lvl w:ilvl="0" w:tplc="FFFC0648">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83395">
    <w:abstractNumId w:val="0"/>
  </w:num>
  <w:num w:numId="2" w16cid:durableId="816578893">
    <w:abstractNumId w:val="1"/>
  </w:num>
  <w:num w:numId="3" w16cid:durableId="98265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3E"/>
    <w:rsid w:val="00051C5C"/>
    <w:rsid w:val="000E4DDA"/>
    <w:rsid w:val="000F3F6C"/>
    <w:rsid w:val="00137E9A"/>
    <w:rsid w:val="001802A3"/>
    <w:rsid w:val="001861D6"/>
    <w:rsid w:val="001A4C05"/>
    <w:rsid w:val="002E2F3E"/>
    <w:rsid w:val="004650AE"/>
    <w:rsid w:val="004E05DD"/>
    <w:rsid w:val="00515E1B"/>
    <w:rsid w:val="005632B6"/>
    <w:rsid w:val="00593F9E"/>
    <w:rsid w:val="006A6C29"/>
    <w:rsid w:val="007172C2"/>
    <w:rsid w:val="007A61D8"/>
    <w:rsid w:val="00876FF5"/>
    <w:rsid w:val="00926AB0"/>
    <w:rsid w:val="00936B51"/>
    <w:rsid w:val="00956912"/>
    <w:rsid w:val="009A2E9F"/>
    <w:rsid w:val="00A01BE0"/>
    <w:rsid w:val="00A6425C"/>
    <w:rsid w:val="00AE58AB"/>
    <w:rsid w:val="00B0443F"/>
    <w:rsid w:val="00B6030E"/>
    <w:rsid w:val="00BF17A0"/>
    <w:rsid w:val="00CA1B2A"/>
    <w:rsid w:val="00CC76E7"/>
    <w:rsid w:val="00D63F84"/>
    <w:rsid w:val="00D643C9"/>
    <w:rsid w:val="00D90C74"/>
    <w:rsid w:val="00DF02ED"/>
    <w:rsid w:val="00F8796B"/>
    <w:rsid w:val="00FB7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B22A"/>
  <w15:docId w15:val="{75B6C50C-11A2-4385-B8BE-86F791F6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paragraph" w:customStyle="1" w:styleId="Body">
    <w:name w:val="Body"/>
    <w:rPr>
      <w:rFonts w:ascii="Arial Unicode MS" w:hAnsi="Arial Unicode MS" w:cs="Arial Unicode MS" w:hint="cs"/>
      <w:color w:val="000000"/>
      <w:sz w:val="22"/>
      <w:szCs w:val="22"/>
      <w:lang w:val="ar-SA"/>
      <w14:textOutline w14:w="0" w14:cap="flat" w14:cmpd="sng" w14:algn="ctr">
        <w14:noFill/>
        <w14:prstDash w14:val="solid"/>
        <w14:bevel/>
      </w14:textOutline>
    </w:rPr>
  </w:style>
  <w:style w:type="paragraph" w:styleId="a3">
    <w:name w:val="Balloon Text"/>
    <w:basedOn w:val="a"/>
    <w:link w:val="Char"/>
    <w:uiPriority w:val="99"/>
    <w:semiHidden/>
    <w:unhideWhenUsed/>
    <w:rsid w:val="00051C5C"/>
    <w:rPr>
      <w:rFonts w:ascii="Segoe UI" w:hAnsi="Segoe UI" w:cs="Segoe UI"/>
      <w:sz w:val="18"/>
      <w:szCs w:val="18"/>
    </w:rPr>
  </w:style>
  <w:style w:type="character" w:customStyle="1" w:styleId="Char">
    <w:name w:val="نص في بالون Char"/>
    <w:basedOn w:val="a0"/>
    <w:link w:val="a3"/>
    <w:uiPriority w:val="99"/>
    <w:semiHidden/>
    <w:rsid w:val="00051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19608">
      <w:bodyDiv w:val="1"/>
      <w:marLeft w:val="0"/>
      <w:marRight w:val="0"/>
      <w:marTop w:val="0"/>
      <w:marBottom w:val="0"/>
      <w:divBdr>
        <w:top w:val="none" w:sz="0" w:space="0" w:color="auto"/>
        <w:left w:val="none" w:sz="0" w:space="0" w:color="auto"/>
        <w:bottom w:val="none" w:sz="0" w:space="0" w:color="auto"/>
        <w:right w:val="none" w:sz="0" w:space="0" w:color="auto"/>
      </w:divBdr>
      <w:divsChild>
        <w:div w:id="2081898960">
          <w:marLeft w:val="0"/>
          <w:marRight w:val="0"/>
          <w:marTop w:val="0"/>
          <w:marBottom w:val="0"/>
          <w:divBdr>
            <w:top w:val="none" w:sz="0" w:space="0" w:color="auto"/>
            <w:left w:val="none" w:sz="0" w:space="0" w:color="auto"/>
            <w:bottom w:val="none" w:sz="0" w:space="0" w:color="auto"/>
            <w:right w:val="none" w:sz="0" w:space="0" w:color="auto"/>
          </w:divBdr>
        </w:div>
        <w:div w:id="1506633278">
          <w:marLeft w:val="0"/>
          <w:marRight w:val="0"/>
          <w:marTop w:val="0"/>
          <w:marBottom w:val="0"/>
          <w:divBdr>
            <w:top w:val="none" w:sz="0" w:space="0" w:color="auto"/>
            <w:left w:val="none" w:sz="0" w:space="0" w:color="auto"/>
            <w:bottom w:val="none" w:sz="0" w:space="0" w:color="auto"/>
            <w:right w:val="none" w:sz="0" w:space="0" w:color="auto"/>
          </w:divBdr>
        </w:div>
        <w:div w:id="2123187735">
          <w:marLeft w:val="0"/>
          <w:marRight w:val="0"/>
          <w:marTop w:val="0"/>
          <w:marBottom w:val="0"/>
          <w:divBdr>
            <w:top w:val="none" w:sz="0" w:space="0" w:color="auto"/>
            <w:left w:val="none" w:sz="0" w:space="0" w:color="auto"/>
            <w:bottom w:val="none" w:sz="0" w:space="0" w:color="auto"/>
            <w:right w:val="none" w:sz="0" w:space="0" w:color="auto"/>
          </w:divBdr>
        </w:div>
        <w:div w:id="2079939592">
          <w:marLeft w:val="0"/>
          <w:marRight w:val="0"/>
          <w:marTop w:val="0"/>
          <w:marBottom w:val="0"/>
          <w:divBdr>
            <w:top w:val="none" w:sz="0" w:space="0" w:color="auto"/>
            <w:left w:val="none" w:sz="0" w:space="0" w:color="auto"/>
            <w:bottom w:val="none" w:sz="0" w:space="0" w:color="auto"/>
            <w:right w:val="none" w:sz="0" w:space="0" w:color="auto"/>
          </w:divBdr>
        </w:div>
        <w:div w:id="1226911050">
          <w:marLeft w:val="0"/>
          <w:marRight w:val="0"/>
          <w:marTop w:val="0"/>
          <w:marBottom w:val="0"/>
          <w:divBdr>
            <w:top w:val="none" w:sz="0" w:space="0" w:color="auto"/>
            <w:left w:val="none" w:sz="0" w:space="0" w:color="auto"/>
            <w:bottom w:val="none" w:sz="0" w:space="0" w:color="auto"/>
            <w:right w:val="none" w:sz="0" w:space="0" w:color="auto"/>
          </w:divBdr>
        </w:div>
        <w:div w:id="261307204">
          <w:marLeft w:val="0"/>
          <w:marRight w:val="0"/>
          <w:marTop w:val="0"/>
          <w:marBottom w:val="0"/>
          <w:divBdr>
            <w:top w:val="none" w:sz="0" w:space="0" w:color="auto"/>
            <w:left w:val="none" w:sz="0" w:space="0" w:color="auto"/>
            <w:bottom w:val="none" w:sz="0" w:space="0" w:color="auto"/>
            <w:right w:val="none" w:sz="0" w:space="0" w:color="auto"/>
          </w:divBdr>
        </w:div>
        <w:div w:id="779295855">
          <w:marLeft w:val="0"/>
          <w:marRight w:val="0"/>
          <w:marTop w:val="0"/>
          <w:marBottom w:val="0"/>
          <w:divBdr>
            <w:top w:val="none" w:sz="0" w:space="0" w:color="auto"/>
            <w:left w:val="none" w:sz="0" w:space="0" w:color="auto"/>
            <w:bottom w:val="none" w:sz="0" w:space="0" w:color="auto"/>
            <w:right w:val="none" w:sz="0" w:space="0" w:color="auto"/>
          </w:divBdr>
        </w:div>
        <w:div w:id="1636565614">
          <w:marLeft w:val="0"/>
          <w:marRight w:val="0"/>
          <w:marTop w:val="0"/>
          <w:marBottom w:val="0"/>
          <w:divBdr>
            <w:top w:val="none" w:sz="0" w:space="0" w:color="auto"/>
            <w:left w:val="none" w:sz="0" w:space="0" w:color="auto"/>
            <w:bottom w:val="none" w:sz="0" w:space="0" w:color="auto"/>
            <w:right w:val="none" w:sz="0" w:space="0" w:color="auto"/>
          </w:divBdr>
        </w:div>
        <w:div w:id="792555497">
          <w:marLeft w:val="0"/>
          <w:marRight w:val="0"/>
          <w:marTop w:val="0"/>
          <w:marBottom w:val="0"/>
          <w:divBdr>
            <w:top w:val="none" w:sz="0" w:space="0" w:color="auto"/>
            <w:left w:val="none" w:sz="0" w:space="0" w:color="auto"/>
            <w:bottom w:val="none" w:sz="0" w:space="0" w:color="auto"/>
            <w:right w:val="none" w:sz="0" w:space="0" w:color="auto"/>
          </w:divBdr>
        </w:div>
        <w:div w:id="1959145695">
          <w:marLeft w:val="0"/>
          <w:marRight w:val="0"/>
          <w:marTop w:val="0"/>
          <w:marBottom w:val="0"/>
          <w:divBdr>
            <w:top w:val="none" w:sz="0" w:space="0" w:color="auto"/>
            <w:left w:val="none" w:sz="0" w:space="0" w:color="auto"/>
            <w:bottom w:val="none" w:sz="0" w:space="0" w:color="auto"/>
            <w:right w:val="none" w:sz="0" w:space="0" w:color="auto"/>
          </w:divBdr>
        </w:div>
        <w:div w:id="1909340318">
          <w:marLeft w:val="0"/>
          <w:marRight w:val="0"/>
          <w:marTop w:val="0"/>
          <w:marBottom w:val="0"/>
          <w:divBdr>
            <w:top w:val="none" w:sz="0" w:space="0" w:color="auto"/>
            <w:left w:val="none" w:sz="0" w:space="0" w:color="auto"/>
            <w:bottom w:val="none" w:sz="0" w:space="0" w:color="auto"/>
            <w:right w:val="none" w:sz="0" w:space="0" w:color="auto"/>
          </w:divBdr>
        </w:div>
        <w:div w:id="6797411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A956A-AC9E-4C15-AC26-FDBDB8669D29}"/>
</file>

<file path=customXml/itemProps2.xml><?xml version="1.0" encoding="utf-8"?>
<ds:datastoreItem xmlns:ds="http://schemas.openxmlformats.org/officeDocument/2006/customXml" ds:itemID="{E8493DF4-2FEE-4136-9A00-4D748DF441DA}"/>
</file>

<file path=customXml/itemProps3.xml><?xml version="1.0" encoding="utf-8"?>
<ds:datastoreItem xmlns:ds="http://schemas.openxmlformats.org/officeDocument/2006/customXml" ds:itemID="{5BAA4B9C-8B14-414F-A5D2-CF33EBBE0A05}"/>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768</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Farsy</dc:creator>
  <cp:lastModifiedBy>Ashwaq turaif</cp:lastModifiedBy>
  <cp:revision>7</cp:revision>
  <cp:lastPrinted>2022-11-02T10:28:00Z</cp:lastPrinted>
  <dcterms:created xsi:type="dcterms:W3CDTF">2022-10-31T14:43:00Z</dcterms:created>
  <dcterms:modified xsi:type="dcterms:W3CDTF">2022-11-14T10:47:00Z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