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9BC" w:rsidRPr="00F56847" w:rsidRDefault="009C19BC" w:rsidP="00F56847">
      <w:pPr>
        <w:pStyle w:val="Body"/>
        <w:rPr>
          <w:rFonts w:asciiTheme="majorBidi" w:eastAsia="Al Bayan Plain" w:hAnsiTheme="majorBidi" w:cstheme="majorBidi" w:hint="default"/>
          <w:b/>
          <w:bCs/>
          <w:sz w:val="40"/>
          <w:szCs w:val="40"/>
          <w:rtl/>
          <w:lang w:val="en-US"/>
        </w:rPr>
      </w:pPr>
    </w:p>
    <w:p w:rsidR="009C19BC" w:rsidRPr="00F56847" w:rsidRDefault="009C19BC" w:rsidP="009C19BC">
      <w:pPr>
        <w:pStyle w:val="Body"/>
        <w:jc w:val="center"/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</w:pP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>استعراض تقرير الجمهورية (</w:t>
      </w:r>
      <w:r w:rsidRPr="00F56847">
        <w:rPr>
          <w:rFonts w:asciiTheme="majorBidi" w:eastAsia="Al Bayan Plain" w:hAnsiTheme="majorBidi" w:cstheme="majorBidi" w:hint="default"/>
          <w:b/>
          <w:bCs/>
          <w:sz w:val="40"/>
          <w:szCs w:val="40"/>
          <w:rtl/>
          <w:lang w:val="en-US"/>
        </w:rPr>
        <w:t>الإندونيسية</w:t>
      </w: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 xml:space="preserve">) </w:t>
      </w:r>
    </w:p>
    <w:p w:rsidR="009C19BC" w:rsidRPr="00F56847" w:rsidRDefault="009C19BC" w:rsidP="009C19BC">
      <w:pPr>
        <w:pStyle w:val="Body"/>
        <w:bidi/>
        <w:jc w:val="center"/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</w:pP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>مداخلة المندوب الدائم لبعثة المملكة العربية السعودية لدى الأمم المتحدة بجنيف</w:t>
      </w:r>
    </w:p>
    <w:p w:rsidR="00F56847" w:rsidRPr="00F56847" w:rsidRDefault="00F56847" w:rsidP="00F56847">
      <w:pPr>
        <w:pStyle w:val="Body"/>
        <w:bidi/>
        <w:jc w:val="center"/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</w:pPr>
    </w:p>
    <w:p w:rsidR="00A74137" w:rsidRDefault="00F56847" w:rsidP="00F56847">
      <w:pPr>
        <w:pStyle w:val="Body"/>
        <w:bidi/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</w:pP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>شكرا السيد نائب الرئيس</w:t>
      </w:r>
    </w:p>
    <w:p w:rsidR="00F56847" w:rsidRPr="00F56847" w:rsidRDefault="00F56847" w:rsidP="00F56847">
      <w:pPr>
        <w:pStyle w:val="Body"/>
        <w:bidi/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</w:pPr>
    </w:p>
    <w:p w:rsidR="00205C89" w:rsidRPr="00F56847" w:rsidRDefault="00A74137" w:rsidP="00F56847">
      <w:pPr>
        <w:pStyle w:val="Body"/>
        <w:bidi/>
        <w:spacing w:line="360" w:lineRule="auto"/>
        <w:jc w:val="both"/>
        <w:rPr>
          <w:rFonts w:asciiTheme="majorBidi" w:eastAsia="Arabic Typesetting" w:hAnsiTheme="majorBidi" w:cstheme="majorBidi" w:hint="default"/>
          <w:sz w:val="40"/>
          <w:szCs w:val="40"/>
          <w:u w:color="000000"/>
        </w:rPr>
      </w:pP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يطيب لِي فِي البداية أن أُرحِّب بمعالي وزير القانون وحقوق الإنسان رئيس وفد جُمْهوريَّة إِنْدونيسْيَا</w:t>
      </w:r>
      <w:r w:rsidR="00F56847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الشقيقة</w:t>
      </w: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السيد/ </w:t>
      </w:r>
      <w:proofErr w:type="spellStart"/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ياسونا</w:t>
      </w:r>
      <w:proofErr w:type="spellEnd"/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</w:t>
      </w:r>
      <w:proofErr w:type="spellStart"/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لاولي</w:t>
      </w:r>
      <w:proofErr w:type="spellEnd"/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،</w:t>
      </w:r>
      <w:r w:rsidR="00F56847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والوفد المرافق،</w:t>
      </w: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كمَا انتهَز</w:t>
      </w:r>
      <w:r w:rsidR="00F56847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</w:t>
      </w: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هذَا اَلفُرصة لِلْإشادة بِعَرض التَّقْرير الوطَنيِّ و</w:t>
      </w:r>
      <w:r w:rsidR="00F56847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ما تضمنه من جهود وتطورات</w:t>
      </w: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</w:t>
      </w:r>
      <w:r w:rsidR="00F56847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وما يعكسه من </w:t>
      </w: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خطط تَّنْمويَّة وطنيَّة فِي مَجَال حُقُوق الإنْسان وبالْأخصِّ </w:t>
      </w:r>
      <w:r w:rsidR="00F56847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ال</w:t>
      </w: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جُهود المبْذولة فِي إَعمَال حُقُوق الطِّفْل وَتمكِين المرْأة.</w:t>
      </w:r>
    </w:p>
    <w:p w:rsidR="008A3D6C" w:rsidRPr="00F56847" w:rsidRDefault="008A3D6C" w:rsidP="00F56847">
      <w:pPr>
        <w:pStyle w:val="Body"/>
        <w:bidi/>
        <w:spacing w:line="360" w:lineRule="auto"/>
        <w:jc w:val="both"/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  <w:lang w:val="en-US"/>
        </w:rPr>
      </w:pP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</w:t>
      </w:r>
      <w:r w:rsidR="003D21C7">
        <w:rPr>
          <w:rFonts w:asciiTheme="majorBidi" w:eastAsia="Arabic Typesetting" w:hAnsiTheme="majorBidi" w:cstheme="majorBidi"/>
          <w:sz w:val="40"/>
          <w:szCs w:val="40"/>
          <w:u w:color="000000"/>
          <w:rtl/>
        </w:rPr>
        <w:t xml:space="preserve">وفي </w:t>
      </w:r>
      <w:proofErr w:type="gramStart"/>
      <w:r w:rsidR="003D21C7">
        <w:rPr>
          <w:rFonts w:asciiTheme="majorBidi" w:eastAsia="Arabic Typesetting" w:hAnsiTheme="majorBidi" w:cstheme="majorBidi"/>
          <w:sz w:val="40"/>
          <w:szCs w:val="40"/>
          <w:u w:color="000000"/>
          <w:rtl/>
        </w:rPr>
        <w:t>اطار</w:t>
      </w:r>
      <w:proofErr w:type="gramEnd"/>
      <w:r w:rsidR="003D21C7">
        <w:rPr>
          <w:rFonts w:asciiTheme="majorBidi" w:eastAsia="Arabic Typesetting" w:hAnsiTheme="majorBidi" w:cstheme="majorBidi"/>
          <w:sz w:val="40"/>
          <w:szCs w:val="40"/>
          <w:u w:color="000000"/>
          <w:rtl/>
        </w:rPr>
        <w:t xml:space="preserve"> الحوار التفاعلي </w:t>
      </w: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َنوصِي بِمَا يَلِي:</w:t>
      </w:r>
      <w:r w:rsidR="009C19BC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  <w:lang w:val="en-US"/>
        </w:rPr>
        <w:t xml:space="preserve"> </w:t>
      </w:r>
    </w:p>
    <w:p w:rsidR="00A74137" w:rsidRPr="00F56847" w:rsidRDefault="00A74137" w:rsidP="00F56847">
      <w:pPr>
        <w:pStyle w:val="Body"/>
        <w:bidi/>
        <w:spacing w:line="360" w:lineRule="auto"/>
        <w:jc w:val="both"/>
        <w:rPr>
          <w:rFonts w:asciiTheme="majorBidi" w:eastAsia="Arabic Typesetting" w:hAnsiTheme="majorBidi" w:cstheme="majorBidi" w:hint="default"/>
          <w:sz w:val="40"/>
          <w:szCs w:val="40"/>
          <w:u w:color="000000"/>
        </w:rPr>
      </w:pP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أولاً/ تَعزِيز التَّدابير الرَّامية إِلى ضَمَان التَّنْفيذ الفعَّال لِلْمجالات ذات الأوْلويَّة المنْصوص عليْهَا فِي خُطَّة تَمكِين المرْأة وحماية الطِّفْل.</w:t>
      </w:r>
    </w:p>
    <w:p w:rsidR="00205C89" w:rsidRPr="00F56847" w:rsidRDefault="00A74137" w:rsidP="00F56847">
      <w:pPr>
        <w:pStyle w:val="Body"/>
        <w:bidi/>
        <w:spacing w:line="360" w:lineRule="auto"/>
        <w:jc w:val="both"/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</w:pP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ثانيًا/ مُوَاصلَة التَّقَدُّم اَلمُحرز مِن خُطَّة العمل الوطنيَّة لِحقوق الإنْسان فِي مرحلتها الخامسة.</w:t>
      </w:r>
    </w:p>
    <w:p w:rsidR="00F56847" w:rsidRDefault="00A74137" w:rsidP="00F56847">
      <w:pPr>
        <w:pStyle w:val="Body"/>
        <w:bidi/>
        <w:spacing w:line="360" w:lineRule="auto"/>
        <w:jc w:val="both"/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</w:pP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>وختاماً، تتمنى بعثة بلادي كل الت</w:t>
      </w:r>
      <w:r w:rsidR="003D21C7">
        <w:rPr>
          <w:rFonts w:asciiTheme="majorBidi" w:eastAsia="Arabic Typesetting" w:hAnsiTheme="majorBidi" w:cstheme="majorBidi"/>
          <w:sz w:val="40"/>
          <w:szCs w:val="40"/>
          <w:u w:color="000000"/>
          <w:rtl/>
        </w:rPr>
        <w:t>وفيق والنجاح</w:t>
      </w: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للجمهورية الإندونيسية</w:t>
      </w:r>
      <w:r w:rsidR="003D21C7">
        <w:rPr>
          <w:rFonts w:asciiTheme="majorBidi" w:eastAsia="Arabic Typesetting" w:hAnsiTheme="majorBidi" w:cstheme="majorBidi"/>
          <w:sz w:val="40"/>
          <w:szCs w:val="40"/>
          <w:u w:color="000000"/>
          <w:rtl/>
        </w:rPr>
        <w:t xml:space="preserve"> في استعراض تقريرها الوطني</w:t>
      </w:r>
      <w:r w:rsidR="009C19BC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</w:t>
      </w:r>
    </w:p>
    <w:p w:rsidR="003B0371" w:rsidRPr="00F56847" w:rsidRDefault="009C19BC" w:rsidP="00F56847">
      <w:pPr>
        <w:pStyle w:val="Body"/>
        <w:bidi/>
        <w:spacing w:line="360" w:lineRule="auto"/>
        <w:jc w:val="both"/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</w:pPr>
      <w:r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                     </w:t>
      </w:r>
      <w:r w:rsidR="008A3D6C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 وشكْرًا السَّيِّد</w:t>
      </w:r>
      <w:r w:rsidR="0043118F">
        <w:rPr>
          <w:rFonts w:asciiTheme="majorBidi" w:eastAsia="Arabic Typesetting" w:hAnsiTheme="majorBidi" w:cstheme="majorBidi"/>
          <w:sz w:val="40"/>
          <w:szCs w:val="40"/>
          <w:u w:color="000000"/>
          <w:rtl/>
        </w:rPr>
        <w:t xml:space="preserve"> نائب</w:t>
      </w:r>
      <w:r w:rsidR="008A3D6C" w:rsidRPr="00F56847">
        <w:rPr>
          <w:rFonts w:asciiTheme="majorBidi" w:eastAsia="Arabic Typesetting" w:hAnsiTheme="majorBidi" w:cstheme="majorBidi" w:hint="default"/>
          <w:sz w:val="40"/>
          <w:szCs w:val="40"/>
          <w:u w:color="000000"/>
          <w:rtl/>
        </w:rPr>
        <w:t xml:space="preserve"> اَلرئِيس.</w:t>
      </w:r>
    </w:p>
    <w:sectPr w:rsidR="003B0371" w:rsidRPr="00F5684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5F9" w:rsidRDefault="001D65F9">
      <w:r>
        <w:separator/>
      </w:r>
    </w:p>
  </w:endnote>
  <w:endnote w:type="continuationSeparator" w:id="0">
    <w:p w:rsidR="001D65F9" w:rsidRDefault="001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F3E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5F9" w:rsidRDefault="001D65F9">
      <w:r>
        <w:separator/>
      </w:r>
    </w:p>
  </w:footnote>
  <w:footnote w:type="continuationSeparator" w:id="0">
    <w:p w:rsidR="001D65F9" w:rsidRDefault="001D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F3E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5E38"/>
    <w:multiLevelType w:val="hybridMultilevel"/>
    <w:tmpl w:val="5010D3C8"/>
    <w:lvl w:ilvl="0" w:tplc="4EAA2D48">
      <w:start w:val="1"/>
      <w:numFmt w:val="decimal"/>
      <w:lvlText w:val="%1-"/>
      <w:lvlJc w:val="left"/>
      <w:pPr>
        <w:ind w:left="720" w:hanging="720"/>
      </w:pPr>
      <w:rPr>
        <w:rFonts w:ascii="Arabic Typesetting" w:eastAsia="Arabic Typesetting" w:hAnsi="Arabic Typesetting" w:cs="Royal Arabic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66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BC"/>
    <w:rsid w:val="00101E29"/>
    <w:rsid w:val="001D65F9"/>
    <w:rsid w:val="00205C89"/>
    <w:rsid w:val="00294772"/>
    <w:rsid w:val="00294C44"/>
    <w:rsid w:val="003B0371"/>
    <w:rsid w:val="003C7A75"/>
    <w:rsid w:val="003D21C7"/>
    <w:rsid w:val="003F293F"/>
    <w:rsid w:val="0043118F"/>
    <w:rsid w:val="004D6825"/>
    <w:rsid w:val="004D7632"/>
    <w:rsid w:val="005E3202"/>
    <w:rsid w:val="008A3D6C"/>
    <w:rsid w:val="008D1A4C"/>
    <w:rsid w:val="009C19BC"/>
    <w:rsid w:val="009E158D"/>
    <w:rsid w:val="00A208B0"/>
    <w:rsid w:val="00A310D7"/>
    <w:rsid w:val="00A74137"/>
    <w:rsid w:val="00AB44E1"/>
    <w:rsid w:val="00BF5609"/>
    <w:rsid w:val="00C3561F"/>
    <w:rsid w:val="00EC3619"/>
    <w:rsid w:val="00F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9164AC8"/>
  <w15:chartTrackingRefBased/>
  <w15:docId w15:val="{4F63AD0C-CBC0-4FEA-85FB-3B5E6135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1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C1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cs"/>
      <w:color w:val="000000"/>
      <w:bdr w:val="nil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9E158D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E158D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54C9F-23AA-4E85-A869-D299C99E4A92}"/>
</file>

<file path=customXml/itemProps2.xml><?xml version="1.0" encoding="utf-8"?>
<ds:datastoreItem xmlns:ds="http://schemas.openxmlformats.org/officeDocument/2006/customXml" ds:itemID="{0AC435F6-7F59-4833-9067-C8C8E0B4EF74}"/>
</file>

<file path=customXml/itemProps3.xml><?xml version="1.0" encoding="utf-8"?>
<ds:datastoreItem xmlns:ds="http://schemas.openxmlformats.org/officeDocument/2006/customXml" ds:itemID="{C7CCC721-A7D2-4216-B725-1E7D9C74D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Abdltf. Baakdah</dc:creator>
  <cp:keywords/>
  <dc:description/>
  <cp:lastModifiedBy>Ashwaq turaif</cp:lastModifiedBy>
  <cp:revision>15</cp:revision>
  <cp:lastPrinted>2022-11-04T13:43:00Z</cp:lastPrinted>
  <dcterms:created xsi:type="dcterms:W3CDTF">2022-11-04T11:48:00Z</dcterms:created>
  <dcterms:modified xsi:type="dcterms:W3CDTF">2022-11-09T09:12:00Z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