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9A4A" w14:textId="77777777" w:rsidR="00BB4010" w:rsidRDefault="00000000">
      <w:pPr>
        <w:pStyle w:val="Body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41º período de sesiones del Grupo de Trabajo sobre </w:t>
      </w:r>
    </w:p>
    <w:p w14:paraId="3AF5D31A" w14:textId="77777777" w:rsidR="00BB4010" w:rsidRDefault="00000000">
      <w:pPr>
        <w:pStyle w:val="Body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el Examen Periódico Universal</w:t>
      </w:r>
    </w:p>
    <w:p w14:paraId="03B04FE3" w14:textId="77777777" w:rsidR="00BB4010" w:rsidRDefault="00BB4010">
      <w:pPr>
        <w:pStyle w:val="Body"/>
        <w:jc w:val="center"/>
        <w:rPr>
          <w:rFonts w:ascii="Arial" w:eastAsia="Arial" w:hAnsi="Arial" w:cs="Arial"/>
        </w:rPr>
      </w:pPr>
    </w:p>
    <w:p w14:paraId="1DF556DD" w14:textId="77777777" w:rsidR="00BB4010" w:rsidRDefault="00000000">
      <w:pPr>
        <w:pStyle w:val="Body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Intervención del Ecuador en el Cuarto Ciclo del EPU del Reino Unido de la Gran Bretaña e Irlanda del Norte</w:t>
      </w:r>
    </w:p>
    <w:p w14:paraId="681213E1" w14:textId="77777777" w:rsidR="00BB4010" w:rsidRDefault="00BB4010">
      <w:pPr>
        <w:pStyle w:val="Body"/>
        <w:jc w:val="center"/>
        <w:rPr>
          <w:rFonts w:ascii="Arial" w:eastAsia="Arial" w:hAnsi="Arial" w:cs="Arial"/>
        </w:rPr>
      </w:pPr>
    </w:p>
    <w:p w14:paraId="18919667" w14:textId="77777777" w:rsidR="00BB4010" w:rsidRDefault="00000000">
      <w:pPr>
        <w:pStyle w:val="Body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Ginebra, 10 de noviembre de 2022</w:t>
      </w:r>
    </w:p>
    <w:p w14:paraId="2443A3F8" w14:textId="77777777" w:rsidR="00BB4010" w:rsidRDefault="00BB4010">
      <w:pPr>
        <w:pStyle w:val="Body"/>
        <w:jc w:val="center"/>
        <w:rPr>
          <w:rFonts w:ascii="Arial" w:eastAsia="Arial" w:hAnsi="Arial" w:cs="Arial"/>
          <w:b/>
          <w:bCs/>
        </w:rPr>
      </w:pPr>
    </w:p>
    <w:p w14:paraId="51F61D8F" w14:textId="77777777" w:rsidR="00BB4010" w:rsidRDefault="00000000">
      <w:pPr>
        <w:pStyle w:val="Body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(60 segundos, 136 palabras)</w:t>
      </w:r>
    </w:p>
    <w:p w14:paraId="69D8E731" w14:textId="77777777" w:rsidR="00BB4010" w:rsidRDefault="00BB4010">
      <w:pPr>
        <w:pStyle w:val="Body"/>
        <w:shd w:val="clear" w:color="auto" w:fill="FFFFFF"/>
        <w:rPr>
          <w:rFonts w:ascii="Arial" w:eastAsia="Arial" w:hAnsi="Arial" w:cs="Arial"/>
        </w:rPr>
      </w:pPr>
    </w:p>
    <w:p w14:paraId="412A2063" w14:textId="77777777" w:rsidR="00BB4010" w:rsidRDefault="00BB4010">
      <w:pPr>
        <w:pStyle w:val="Body"/>
        <w:shd w:val="clear" w:color="auto" w:fill="FFFFFF"/>
        <w:jc w:val="both"/>
        <w:rPr>
          <w:rFonts w:ascii="Arial" w:eastAsia="Arial" w:hAnsi="Arial" w:cs="Arial"/>
        </w:rPr>
      </w:pPr>
    </w:p>
    <w:p w14:paraId="08294ACA" w14:textId="77777777" w:rsidR="00BB4010" w:rsidRDefault="00BB4010">
      <w:pPr>
        <w:pStyle w:val="Body"/>
        <w:shd w:val="clear" w:color="auto" w:fill="FFFFFF"/>
        <w:jc w:val="both"/>
        <w:rPr>
          <w:rFonts w:ascii="Arial" w:eastAsia="Arial" w:hAnsi="Arial" w:cs="Arial"/>
        </w:rPr>
      </w:pPr>
    </w:p>
    <w:p w14:paraId="3326CC2C" w14:textId="77777777" w:rsidR="00BB4010" w:rsidRDefault="00000000">
      <w:pPr>
        <w:pStyle w:val="Body"/>
        <w:shd w:val="clear" w:color="auto" w:fill="FFFFFF"/>
        <w:spacing w:line="288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Señor presidente, </w:t>
      </w:r>
    </w:p>
    <w:p w14:paraId="727394F0" w14:textId="77777777" w:rsidR="00BB4010" w:rsidRDefault="00BB4010">
      <w:pPr>
        <w:pStyle w:val="Body"/>
        <w:shd w:val="clear" w:color="auto" w:fill="FFFFFF"/>
        <w:spacing w:line="288" w:lineRule="auto"/>
        <w:jc w:val="both"/>
        <w:rPr>
          <w:rFonts w:ascii="Arial" w:eastAsia="Arial" w:hAnsi="Arial" w:cs="Arial"/>
          <w:sz w:val="28"/>
          <w:szCs w:val="28"/>
        </w:rPr>
      </w:pPr>
    </w:p>
    <w:p w14:paraId="5725BD0A" w14:textId="77777777" w:rsidR="00BB4010" w:rsidRDefault="00000000">
      <w:pPr>
        <w:pStyle w:val="Body"/>
        <w:shd w:val="clear" w:color="auto" w:fill="FFFFFF"/>
        <w:spacing w:line="288" w:lineRule="auto"/>
        <w:jc w:val="both"/>
        <w:rPr>
          <w:rFonts w:ascii="Arial" w:eastAsia="Arial" w:hAnsi="Arial" w:cs="Arial"/>
          <w:sz w:val="28"/>
          <w:szCs w:val="28"/>
          <w:shd w:val="clear" w:color="auto" w:fill="FFFF00"/>
        </w:rPr>
      </w:pPr>
      <w:r>
        <w:rPr>
          <w:rFonts w:ascii="Arial" w:hAnsi="Arial"/>
          <w:sz w:val="28"/>
          <w:szCs w:val="28"/>
        </w:rPr>
        <w:t xml:space="preserve">Ecuador da la bienvenida a la Delegación del Reino Unido, agradece la presentación de su informe y destaca la ratificación del Convenio de Estambul sobre prevención y lucha contra la violencia contra las mujeres y la violencia doméstica. </w:t>
      </w:r>
    </w:p>
    <w:p w14:paraId="5DD1FA3A" w14:textId="77777777" w:rsidR="00BB4010" w:rsidRDefault="00BB4010">
      <w:pPr>
        <w:pStyle w:val="Body"/>
        <w:shd w:val="clear" w:color="auto" w:fill="FFFFFF"/>
        <w:spacing w:line="288" w:lineRule="auto"/>
        <w:jc w:val="both"/>
        <w:rPr>
          <w:rFonts w:ascii="Arial" w:eastAsia="Arial" w:hAnsi="Arial" w:cs="Arial"/>
          <w:sz w:val="28"/>
          <w:szCs w:val="28"/>
        </w:rPr>
      </w:pPr>
    </w:p>
    <w:p w14:paraId="5B797BDA" w14:textId="77777777" w:rsidR="00BB4010" w:rsidRDefault="00000000">
      <w:pPr>
        <w:pStyle w:val="Body"/>
        <w:shd w:val="clear" w:color="auto" w:fill="FFFFFF"/>
        <w:spacing w:line="288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En un espíritu constructivo, Ecuador formula respetuosamente las siguientes recomendaciones:</w:t>
      </w:r>
    </w:p>
    <w:p w14:paraId="5E9152E7" w14:textId="77777777" w:rsidR="00BB4010" w:rsidRDefault="00BB4010">
      <w:pPr>
        <w:pStyle w:val="Prrafodelista"/>
        <w:shd w:val="clear" w:color="auto" w:fill="FFFFFF"/>
        <w:spacing w:line="288" w:lineRule="auto"/>
        <w:ind w:left="0"/>
        <w:jc w:val="both"/>
        <w:rPr>
          <w:rFonts w:ascii="Arial" w:eastAsia="Arial" w:hAnsi="Arial" w:cs="Arial"/>
          <w:sz w:val="28"/>
          <w:szCs w:val="28"/>
          <w:shd w:val="clear" w:color="auto" w:fill="FFFFFF"/>
          <w:lang w:val="es-ES_tradnl"/>
        </w:rPr>
      </w:pPr>
    </w:p>
    <w:p w14:paraId="082659AA" w14:textId="77777777" w:rsidR="00BB4010" w:rsidRDefault="00000000">
      <w:pPr>
        <w:pStyle w:val="Prrafodelista"/>
        <w:numPr>
          <w:ilvl w:val="0"/>
          <w:numId w:val="2"/>
        </w:numPr>
        <w:shd w:val="clear" w:color="auto" w:fill="FFFFFF"/>
        <w:spacing w:line="288" w:lineRule="auto"/>
        <w:jc w:val="both"/>
        <w:rPr>
          <w:rFonts w:ascii="Arial" w:hAnsi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shd w:val="clear" w:color="auto" w:fill="FFFFFF"/>
          <w:lang w:val="es-ES_tradnl"/>
        </w:rPr>
        <w:t xml:space="preserve">Adoptar las medidas necesarias para proscribir la detención con base en la apariencia o pertenencia a grupos nacionales y étnicos. </w:t>
      </w:r>
    </w:p>
    <w:p w14:paraId="424A77E5" w14:textId="77777777" w:rsidR="00BB4010" w:rsidRDefault="00BB4010">
      <w:pPr>
        <w:pStyle w:val="Prrafodelista"/>
        <w:spacing w:line="288" w:lineRule="auto"/>
        <w:rPr>
          <w:rFonts w:ascii="Arial" w:eastAsia="Arial" w:hAnsi="Arial" w:cs="Arial"/>
          <w:sz w:val="28"/>
          <w:szCs w:val="28"/>
          <w:shd w:val="clear" w:color="auto" w:fill="FFFFFF"/>
          <w:lang w:val="es-ES_tradnl"/>
        </w:rPr>
      </w:pPr>
    </w:p>
    <w:p w14:paraId="3DE65B51" w14:textId="77777777" w:rsidR="00BB4010" w:rsidRDefault="00000000">
      <w:pPr>
        <w:pStyle w:val="Prrafodelista"/>
        <w:numPr>
          <w:ilvl w:val="0"/>
          <w:numId w:val="2"/>
        </w:numPr>
        <w:shd w:val="clear" w:color="auto" w:fill="FFFFFF"/>
        <w:spacing w:line="288" w:lineRule="auto"/>
        <w:jc w:val="both"/>
        <w:rPr>
          <w:rFonts w:ascii="Arial" w:hAnsi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shd w:val="clear" w:color="auto" w:fill="FFFFFF"/>
          <w:lang w:val="es-ES_tradnl"/>
        </w:rPr>
        <w:t xml:space="preserve">Asegurar que cualquier instrumento que pueda sustituir a la Ley de Derechos Humanos de 1998 otorgue a los titulares de derechos, al menos, el mismo nivel de protección efectiva. </w:t>
      </w:r>
    </w:p>
    <w:p w14:paraId="494A0512" w14:textId="77777777" w:rsidR="00BB4010" w:rsidRDefault="00BB4010">
      <w:pPr>
        <w:pStyle w:val="Prrafodelista"/>
        <w:shd w:val="clear" w:color="auto" w:fill="FFFFFF"/>
        <w:spacing w:line="288" w:lineRule="auto"/>
        <w:ind w:left="0"/>
        <w:jc w:val="both"/>
        <w:rPr>
          <w:rFonts w:ascii="Arial" w:eastAsia="Arial" w:hAnsi="Arial" w:cs="Arial"/>
          <w:sz w:val="28"/>
          <w:szCs w:val="28"/>
          <w:shd w:val="clear" w:color="auto" w:fill="FFFFFF"/>
          <w:lang w:val="es-ES_tradnl"/>
        </w:rPr>
      </w:pPr>
    </w:p>
    <w:p w14:paraId="37B16ACB" w14:textId="77777777" w:rsidR="00BB4010" w:rsidRDefault="00000000">
      <w:pPr>
        <w:pStyle w:val="Prrafodelista"/>
        <w:numPr>
          <w:ilvl w:val="0"/>
          <w:numId w:val="2"/>
        </w:numPr>
        <w:shd w:val="clear" w:color="auto" w:fill="FFFFFF"/>
        <w:spacing w:line="288" w:lineRule="auto"/>
        <w:jc w:val="both"/>
        <w:rPr>
          <w:rFonts w:ascii="Arial" w:hAnsi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shd w:val="clear" w:color="auto" w:fill="FFFFFF"/>
          <w:lang w:val="es-ES_tradnl"/>
        </w:rPr>
        <w:t>Ratificar el Protocolo de la Convención sobre los Derechos del Niño relativo a un procedimiento de comunicaciones.</w:t>
      </w:r>
    </w:p>
    <w:p w14:paraId="2C5AACC3" w14:textId="77777777" w:rsidR="00BB4010" w:rsidRDefault="00BB4010">
      <w:pPr>
        <w:pStyle w:val="Prrafodelista"/>
        <w:shd w:val="clear" w:color="auto" w:fill="FFFFFF"/>
        <w:spacing w:line="288" w:lineRule="auto"/>
        <w:ind w:left="0"/>
        <w:jc w:val="both"/>
        <w:rPr>
          <w:rFonts w:ascii="Arial" w:eastAsia="Arial" w:hAnsi="Arial" w:cs="Arial"/>
          <w:color w:val="0070C0"/>
          <w:sz w:val="28"/>
          <w:szCs w:val="28"/>
          <w:u w:color="0070C0"/>
          <w:lang w:val="es-ES_tradnl"/>
        </w:rPr>
      </w:pPr>
    </w:p>
    <w:p w14:paraId="2DA28577" w14:textId="77777777" w:rsidR="00BB4010" w:rsidRDefault="00000000">
      <w:pPr>
        <w:pStyle w:val="Body"/>
        <w:shd w:val="clear" w:color="auto" w:fill="FFFFFF"/>
        <w:spacing w:line="288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Ecuador desea éxitos a la delegación del Reino Unido en la adopción final del informe de su EPU.</w:t>
      </w:r>
    </w:p>
    <w:p w14:paraId="4EE6EACA" w14:textId="77777777" w:rsidR="00BB4010" w:rsidRDefault="00BB4010">
      <w:pPr>
        <w:pStyle w:val="Body"/>
        <w:shd w:val="clear" w:color="auto" w:fill="FFFFFF"/>
        <w:spacing w:line="288" w:lineRule="auto"/>
        <w:jc w:val="both"/>
        <w:rPr>
          <w:rFonts w:ascii="Arial" w:eastAsia="Arial" w:hAnsi="Arial" w:cs="Arial"/>
          <w:sz w:val="28"/>
          <w:szCs w:val="28"/>
        </w:rPr>
      </w:pPr>
    </w:p>
    <w:p w14:paraId="0BCA28F1" w14:textId="77777777" w:rsidR="00BB4010" w:rsidRDefault="00000000">
      <w:pPr>
        <w:pStyle w:val="Body"/>
        <w:shd w:val="clear" w:color="auto" w:fill="FFFFFF"/>
        <w:spacing w:line="288" w:lineRule="auto"/>
        <w:jc w:val="both"/>
      </w:pPr>
      <w:r>
        <w:rPr>
          <w:rFonts w:ascii="Arial" w:hAnsi="Arial"/>
          <w:sz w:val="28"/>
          <w:szCs w:val="28"/>
        </w:rPr>
        <w:t>Muchas gracias.</w:t>
      </w:r>
    </w:p>
    <w:sectPr w:rsidR="00BB4010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8899F" w14:textId="77777777" w:rsidR="00164038" w:rsidRDefault="00164038">
      <w:r>
        <w:separator/>
      </w:r>
    </w:p>
  </w:endnote>
  <w:endnote w:type="continuationSeparator" w:id="0">
    <w:p w14:paraId="0EB071B5" w14:textId="77777777" w:rsidR="00164038" w:rsidRDefault="0016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C345" w14:textId="77777777" w:rsidR="00BB4010" w:rsidRDefault="00BB401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F49B" w14:textId="77777777" w:rsidR="00164038" w:rsidRDefault="00164038">
      <w:r>
        <w:separator/>
      </w:r>
    </w:p>
  </w:footnote>
  <w:footnote w:type="continuationSeparator" w:id="0">
    <w:p w14:paraId="3EF7D1DB" w14:textId="77777777" w:rsidR="00164038" w:rsidRDefault="00164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AA79" w14:textId="77777777" w:rsidR="00BB4010" w:rsidRDefault="00BB401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A10ED"/>
    <w:multiLevelType w:val="hybridMultilevel"/>
    <w:tmpl w:val="4CACD138"/>
    <w:numStyleLink w:val="ImportedStyle1"/>
  </w:abstractNum>
  <w:abstractNum w:abstractNumId="1" w15:restartNumberingAfterBreak="0">
    <w:nsid w:val="65955720"/>
    <w:multiLevelType w:val="hybridMultilevel"/>
    <w:tmpl w:val="4CACD138"/>
    <w:styleLink w:val="ImportedStyle1"/>
    <w:lvl w:ilvl="0" w:tplc="03F066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8068A0">
      <w:start w:val="1"/>
      <w:numFmt w:val="lowerLetter"/>
      <w:lvlText w:val="%2."/>
      <w:lvlJc w:val="left"/>
      <w:pPr>
        <w:ind w:left="15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122F12">
      <w:start w:val="1"/>
      <w:numFmt w:val="lowerRoman"/>
      <w:lvlText w:val="%3."/>
      <w:lvlJc w:val="left"/>
      <w:pPr>
        <w:ind w:left="2212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28B4C4">
      <w:start w:val="1"/>
      <w:numFmt w:val="decimal"/>
      <w:lvlText w:val="%4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EA34CA">
      <w:start w:val="1"/>
      <w:numFmt w:val="lowerLetter"/>
      <w:lvlText w:val="%5."/>
      <w:lvlJc w:val="left"/>
      <w:pPr>
        <w:ind w:left="36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A4B9D0">
      <w:start w:val="1"/>
      <w:numFmt w:val="lowerRoman"/>
      <w:lvlText w:val="%6."/>
      <w:lvlJc w:val="left"/>
      <w:pPr>
        <w:ind w:left="4372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1A1CA8">
      <w:start w:val="1"/>
      <w:numFmt w:val="decimal"/>
      <w:lvlText w:val="%7."/>
      <w:lvlJc w:val="left"/>
      <w:pPr>
        <w:ind w:left="5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C2E556">
      <w:start w:val="1"/>
      <w:numFmt w:val="lowerLetter"/>
      <w:lvlText w:val="%8."/>
      <w:lvlJc w:val="left"/>
      <w:pPr>
        <w:ind w:left="58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465430">
      <w:start w:val="1"/>
      <w:numFmt w:val="lowerRoman"/>
      <w:lvlText w:val="%9."/>
      <w:lvlJc w:val="left"/>
      <w:pPr>
        <w:ind w:left="6532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95786214">
    <w:abstractNumId w:val="1"/>
  </w:num>
  <w:num w:numId="2" w16cid:durableId="1765687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isplayBackgroundShape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10"/>
    <w:rsid w:val="00164038"/>
    <w:rsid w:val="005C2A53"/>
    <w:rsid w:val="00BB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D535FD4"/>
  <w15:docId w15:val="{B055FBF4-4ECB-D649-BED8-D0FB3405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CH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rrafodelista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4A23A-ECE3-4FF8-AF0D-90EE40720B53}"/>
</file>

<file path=customXml/itemProps2.xml><?xml version="1.0" encoding="utf-8"?>
<ds:datastoreItem xmlns:ds="http://schemas.openxmlformats.org/officeDocument/2006/customXml" ds:itemID="{EA1ACA60-031C-40B2-B69D-C15145BF1D6C}"/>
</file>

<file path=customXml/itemProps3.xml><?xml version="1.0" encoding="utf-8"?>
<ds:datastoreItem xmlns:ds="http://schemas.openxmlformats.org/officeDocument/2006/customXml" ds:itemID="{291B2672-302D-46DE-B0FE-B6AAECB8CF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Marcia Beatriz Rochina Guzmán</cp:lastModifiedBy>
  <cp:revision>2</cp:revision>
  <dcterms:created xsi:type="dcterms:W3CDTF">2022-11-09T16:28:00Z</dcterms:created>
  <dcterms:modified xsi:type="dcterms:W3CDTF">2022-11-09T16:28:00Z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